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70401" w:rsidRPr="00A21515" w:rsidRDefault="00870401" w:rsidP="00A177CE">
      <w:pPr>
        <w:contextualSpacing/>
        <w:jc w:val="center"/>
        <w:rPr>
          <w:b/>
        </w:rPr>
      </w:pPr>
      <w:r w:rsidRPr="00A21515">
        <w:rPr>
          <w:b/>
        </w:rPr>
        <w:t>Положение</w:t>
      </w:r>
    </w:p>
    <w:p w:rsidR="00870401" w:rsidRPr="00A21515" w:rsidRDefault="00870401" w:rsidP="00A177CE">
      <w:pPr>
        <w:contextualSpacing/>
        <w:jc w:val="center"/>
        <w:rPr>
          <w:b/>
        </w:rPr>
      </w:pPr>
      <w:r w:rsidRPr="00A21515">
        <w:rPr>
          <w:b/>
        </w:rPr>
        <w:t>о порядке, об условиях и о сроках реализации имущества</w:t>
      </w:r>
    </w:p>
    <w:p w:rsidR="00870401" w:rsidRPr="00A21515" w:rsidRDefault="00870401" w:rsidP="00A177CE">
      <w:pPr>
        <w:contextualSpacing/>
        <w:jc w:val="center"/>
        <w:rPr>
          <w:rFonts w:eastAsia="Calibri"/>
          <w:b/>
          <w:lang w:eastAsia="en-US"/>
        </w:rPr>
      </w:pPr>
      <w:r w:rsidRPr="00A21515">
        <w:rPr>
          <w:b/>
        </w:rPr>
        <w:t>должника - гражданина</w:t>
      </w:r>
      <w:r w:rsidRPr="00A21515">
        <w:rPr>
          <w:rFonts w:eastAsia="Calibri"/>
          <w:b/>
          <w:lang w:eastAsia="en-US"/>
        </w:rPr>
        <w:t xml:space="preserve"> </w:t>
      </w:r>
      <w:r w:rsidR="00330C58">
        <w:rPr>
          <w:rFonts w:eastAsia="Calibri"/>
          <w:b/>
          <w:lang w:eastAsia="en-US"/>
        </w:rPr>
        <w:t>Новикова Евгения Валентиновича</w:t>
      </w:r>
    </w:p>
    <w:p w:rsidR="00870401" w:rsidRPr="00A21515" w:rsidRDefault="00870401" w:rsidP="00A177CE">
      <w:pPr>
        <w:contextualSpacing/>
        <w:jc w:val="center"/>
        <w:rPr>
          <w:rFonts w:eastAsia="Calibri"/>
          <w:b/>
          <w:lang w:eastAsia="en-US"/>
        </w:rPr>
      </w:pPr>
    </w:p>
    <w:p w:rsidR="00870401" w:rsidRPr="00A21515" w:rsidRDefault="00013192" w:rsidP="00A177CE">
      <w:pPr>
        <w:numPr>
          <w:ilvl w:val="0"/>
          <w:numId w:val="3"/>
        </w:numPr>
        <w:tabs>
          <w:tab w:val="clear" w:pos="432"/>
          <w:tab w:val="num" w:pos="0"/>
        </w:tabs>
        <w:ind w:left="786" w:hanging="360"/>
        <w:contextualSpacing/>
        <w:jc w:val="both"/>
        <w:rPr>
          <w:b/>
        </w:rPr>
      </w:pPr>
      <w:r>
        <w:rPr>
          <w:rFonts w:eastAsia="Calibri"/>
          <w:b/>
          <w:lang w:eastAsia="en-US"/>
        </w:rPr>
        <w:t>10 марта</w:t>
      </w:r>
      <w:r w:rsidR="00F652DE" w:rsidRPr="00A21515">
        <w:rPr>
          <w:rFonts w:eastAsia="Calibri"/>
          <w:b/>
          <w:lang w:eastAsia="en-US"/>
        </w:rPr>
        <w:t xml:space="preserve"> 2017</w:t>
      </w:r>
      <w:r w:rsidR="00870401" w:rsidRPr="00A21515">
        <w:rPr>
          <w:rFonts w:eastAsia="Calibri"/>
          <w:b/>
          <w:lang w:eastAsia="en-US"/>
        </w:rPr>
        <w:t xml:space="preserve"> г.</w:t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  <w:t>г. Красноярск</w:t>
      </w:r>
    </w:p>
    <w:p w:rsidR="00870401" w:rsidRPr="00A21515" w:rsidRDefault="00870401" w:rsidP="00A177CE">
      <w:pPr>
        <w:contextualSpacing/>
        <w:jc w:val="both"/>
        <w:rPr>
          <w:b/>
        </w:rPr>
      </w:pPr>
    </w:p>
    <w:p w:rsidR="00A21515" w:rsidRPr="00A21515" w:rsidRDefault="00A21515" w:rsidP="00A177CE">
      <w:pPr>
        <w:contextualSpacing/>
        <w:jc w:val="both"/>
        <w:rPr>
          <w:b/>
        </w:rPr>
      </w:pPr>
      <w:r w:rsidRPr="00A21515">
        <w:rPr>
          <w:b/>
          <w:snapToGrid w:val="0"/>
        </w:rPr>
        <w:t>1. Общие положения.</w:t>
      </w:r>
    </w:p>
    <w:p w:rsidR="00870401" w:rsidRPr="00A21515" w:rsidRDefault="00A177CE" w:rsidP="00A177CE">
      <w:pPr>
        <w:pStyle w:val="a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1515">
        <w:rPr>
          <w:rFonts w:ascii="Times New Roman" w:hAnsi="Times New Roman" w:cs="Times New Roman"/>
          <w:sz w:val="24"/>
          <w:szCs w:val="24"/>
        </w:rPr>
        <w:t>1.</w:t>
      </w:r>
      <w:r w:rsidR="00A21515">
        <w:rPr>
          <w:rFonts w:ascii="Times New Roman" w:hAnsi="Times New Roman" w:cs="Times New Roman"/>
          <w:sz w:val="24"/>
          <w:szCs w:val="24"/>
        </w:rPr>
        <w:t>1</w:t>
      </w:r>
      <w:r w:rsidRPr="00A21515">
        <w:rPr>
          <w:rFonts w:ascii="Times New Roman" w:hAnsi="Times New Roman" w:cs="Times New Roman"/>
          <w:sz w:val="24"/>
          <w:szCs w:val="24"/>
        </w:rPr>
        <w:t xml:space="preserve"> </w:t>
      </w:r>
      <w:r w:rsidR="00870401" w:rsidRPr="00A21515">
        <w:rPr>
          <w:rFonts w:ascii="Times New Roman" w:hAnsi="Times New Roman" w:cs="Times New Roman"/>
          <w:sz w:val="24"/>
          <w:szCs w:val="24"/>
        </w:rPr>
        <w:t xml:space="preserve">Настоящее Положение регламентирует порядок, сроки и условия продажи следующего имущества должника </w:t>
      </w:r>
      <w:r w:rsidR="00013192">
        <w:rPr>
          <w:rFonts w:ascii="Times New Roman" w:hAnsi="Times New Roman" w:cs="Times New Roman"/>
          <w:sz w:val="24"/>
          <w:szCs w:val="24"/>
        </w:rPr>
        <w:t>Новикова Евгения Валентиновича</w:t>
      </w:r>
      <w:r w:rsidRPr="00A21515">
        <w:rPr>
          <w:rFonts w:ascii="Times New Roman" w:hAnsi="Times New Roman" w:cs="Times New Roman"/>
          <w:sz w:val="24"/>
          <w:szCs w:val="24"/>
        </w:rPr>
        <w:t xml:space="preserve"> </w:t>
      </w:r>
      <w:r w:rsidR="00870401" w:rsidRPr="00A21515">
        <w:rPr>
          <w:rFonts w:ascii="Times New Roman" w:hAnsi="Times New Roman" w:cs="Times New Roman"/>
          <w:sz w:val="24"/>
          <w:szCs w:val="24"/>
        </w:rPr>
        <w:t>в рамках дела №А33-</w:t>
      </w:r>
      <w:r w:rsidR="00013192">
        <w:rPr>
          <w:rFonts w:ascii="Times New Roman" w:hAnsi="Times New Roman" w:cs="Times New Roman"/>
          <w:sz w:val="24"/>
          <w:szCs w:val="24"/>
        </w:rPr>
        <w:t>4876</w:t>
      </w:r>
      <w:r w:rsidR="00870401" w:rsidRPr="00A21515">
        <w:rPr>
          <w:rFonts w:ascii="Times New Roman" w:hAnsi="Times New Roman" w:cs="Times New Roman"/>
          <w:sz w:val="24"/>
          <w:szCs w:val="24"/>
        </w:rPr>
        <w:t>/2016:</w:t>
      </w:r>
    </w:p>
    <w:p w:rsidR="00A177CE" w:rsidRPr="00A21515" w:rsidRDefault="00A177CE" w:rsidP="00A177CE">
      <w:pPr>
        <w:pStyle w:val="a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9" w:type="dxa"/>
        <w:tblLayout w:type="fixed"/>
        <w:tblCellMar>
          <w:left w:w="78" w:type="dxa"/>
        </w:tblCellMar>
        <w:tblLook w:val="0000"/>
      </w:tblPr>
      <w:tblGrid>
        <w:gridCol w:w="1143"/>
        <w:gridCol w:w="5529"/>
        <w:gridCol w:w="3543"/>
      </w:tblGrid>
      <w:tr w:rsidR="00A177CE" w:rsidRPr="00A21515" w:rsidTr="00BD75C2">
        <w:trPr>
          <w:trHeight w:val="658"/>
        </w:trPr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A177CE" w:rsidRPr="00A21515" w:rsidRDefault="00A177CE" w:rsidP="00BD75C2">
            <w:pPr>
              <w:contextualSpacing/>
              <w:jc w:val="center"/>
            </w:pPr>
            <w:r w:rsidRPr="00A21515">
              <w:rPr>
                <w:b/>
              </w:rPr>
              <w:t xml:space="preserve">№ </w:t>
            </w:r>
            <w:r w:rsidR="00BD75C2">
              <w:rPr>
                <w:b/>
              </w:rPr>
              <w:t>лота</w:t>
            </w:r>
          </w:p>
        </w:tc>
        <w:tc>
          <w:tcPr>
            <w:tcW w:w="5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A177CE" w:rsidRPr="00A21515" w:rsidRDefault="00A177CE" w:rsidP="00A177CE">
            <w:pPr>
              <w:contextualSpacing/>
              <w:jc w:val="center"/>
              <w:rPr>
                <w:b/>
              </w:rPr>
            </w:pPr>
            <w:r w:rsidRPr="00A21515">
              <w:rPr>
                <w:b/>
              </w:rPr>
              <w:t>Наименование имущества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A177CE" w:rsidRPr="00A21515" w:rsidRDefault="00A177CE" w:rsidP="00A177CE">
            <w:pPr>
              <w:pStyle w:val="a6"/>
              <w:contextualSpacing/>
              <w:rPr>
                <w:sz w:val="24"/>
                <w:szCs w:val="24"/>
              </w:rPr>
            </w:pPr>
            <w:r w:rsidRPr="00A21515">
              <w:rPr>
                <w:sz w:val="24"/>
                <w:szCs w:val="24"/>
              </w:rPr>
              <w:t>Начальная стоимость/цена продажи</w:t>
            </w:r>
          </w:p>
          <w:p w:rsidR="00A177CE" w:rsidRPr="00A21515" w:rsidRDefault="00A177CE" w:rsidP="00A177CE">
            <w:pPr>
              <w:pStyle w:val="a6"/>
              <w:rPr>
                <w:sz w:val="24"/>
                <w:szCs w:val="24"/>
              </w:rPr>
            </w:pPr>
            <w:r w:rsidRPr="00A21515">
              <w:rPr>
                <w:sz w:val="24"/>
                <w:szCs w:val="24"/>
              </w:rPr>
              <w:t xml:space="preserve">(руб.) </w:t>
            </w:r>
          </w:p>
        </w:tc>
      </w:tr>
      <w:tr w:rsidR="00A177CE" w:rsidRPr="00A21515" w:rsidTr="00BD75C2">
        <w:trPr>
          <w:trHeight w:val="722"/>
        </w:trPr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A177CE" w:rsidRPr="00A21515" w:rsidRDefault="00BD75C2" w:rsidP="00A177CE">
            <w:pPr>
              <w:contextualSpacing/>
            </w:pPr>
            <w:r>
              <w:t xml:space="preserve">Лот № </w:t>
            </w:r>
            <w:r w:rsidR="00A177CE" w:rsidRPr="00A21515">
              <w:t>1</w:t>
            </w:r>
          </w:p>
        </w:tc>
        <w:tc>
          <w:tcPr>
            <w:tcW w:w="5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A177CE" w:rsidRPr="00330C58" w:rsidRDefault="00330C58" w:rsidP="00590125">
            <w:pPr>
              <w:pStyle w:val="a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0C58">
              <w:rPr>
                <w:rFonts w:ascii="Times New Roman" w:hAnsi="Times New Roman" w:cs="Times New Roman"/>
                <w:sz w:val="24"/>
                <w:szCs w:val="24"/>
              </w:rPr>
              <w:t>Земельный участок, общей площадью 600 кв. м., расположенный по адресу: Местоположение установлено относительно ориентира, расположенного в границах участка. Ориентир - Красноярский край, Березовский район, СНТ "Жарки МК-181", уч. № 31 Кадастровый номер 24:04:7707001:291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30C58" w:rsidRPr="00330C58" w:rsidRDefault="00330C58" w:rsidP="00A177CE">
            <w:pPr>
              <w:spacing w:after="200"/>
              <w:contextualSpacing/>
              <w:jc w:val="center"/>
            </w:pPr>
            <w:r w:rsidRPr="00330C58">
              <w:t xml:space="preserve">87 800 рублей </w:t>
            </w:r>
          </w:p>
          <w:p w:rsidR="00A177CE" w:rsidRPr="00330C58" w:rsidRDefault="00330C58" w:rsidP="00A177CE">
            <w:pPr>
              <w:spacing w:after="200"/>
              <w:contextualSpacing/>
              <w:jc w:val="center"/>
            </w:pPr>
            <w:r w:rsidRPr="00330C58">
              <w:t>(Восемьдесят семь тысяч восемьсот рублей 00 копеек)</w:t>
            </w:r>
          </w:p>
        </w:tc>
      </w:tr>
    </w:tbl>
    <w:p w:rsidR="00A21515" w:rsidRPr="00A21515" w:rsidRDefault="00A21515" w:rsidP="00A21515">
      <w:pPr>
        <w:jc w:val="both"/>
      </w:pPr>
      <w:r>
        <w:t>1.</w:t>
      </w:r>
      <w:r w:rsidRPr="00A21515">
        <w:t xml:space="preserve">2. Начальная цена продажи имущества на первых торгах устанавливается в соответствии с настоящим Положением на основании его рыночной стоимости, определенной в соответствии с отчетом оценщика № </w:t>
      </w:r>
      <w:r w:rsidR="00330C58">
        <w:t>3262.2-ЗУ/17</w:t>
      </w:r>
      <w:r w:rsidRPr="00A21515">
        <w:t xml:space="preserve"> от </w:t>
      </w:r>
      <w:r w:rsidR="00330C58" w:rsidRPr="00330C58">
        <w:t>15</w:t>
      </w:r>
      <w:r w:rsidRPr="00A21515">
        <w:t>.</w:t>
      </w:r>
      <w:r w:rsidR="00330C58" w:rsidRPr="00330C58">
        <w:t>02.</w:t>
      </w:r>
      <w:r w:rsidR="00330C58">
        <w:t>201</w:t>
      </w:r>
      <w:r w:rsidR="00330C58" w:rsidRPr="00330C58">
        <w:t>7</w:t>
      </w:r>
      <w:r w:rsidRPr="00A21515">
        <w:t xml:space="preserve"> г.</w:t>
      </w:r>
    </w:p>
    <w:p w:rsidR="00A21515" w:rsidRPr="000662B7" w:rsidRDefault="00A21515" w:rsidP="00A21515">
      <w:pPr>
        <w:jc w:val="both"/>
      </w:pPr>
      <w:r w:rsidRPr="000662B7">
        <w:t xml:space="preserve">1.3. Продажа имущества Должника осуществляется </w:t>
      </w:r>
      <w:r w:rsidR="00777CF2">
        <w:t xml:space="preserve">отдельными лотами </w:t>
      </w:r>
      <w:r w:rsidRPr="000662B7">
        <w:t>в электронной форме на электронной площадке</w:t>
      </w:r>
      <w:r w:rsidR="00CF5EE7" w:rsidRPr="000662B7">
        <w:t xml:space="preserve"> </w:t>
      </w:r>
      <w:r w:rsidR="00CF5EE7" w:rsidRPr="000662B7">
        <w:rPr>
          <w:bCs/>
        </w:rPr>
        <w:t>Обществ</w:t>
      </w:r>
      <w:r w:rsidR="00777CF2">
        <w:rPr>
          <w:bCs/>
        </w:rPr>
        <w:t>а</w:t>
      </w:r>
      <w:r w:rsidR="00CF5EE7" w:rsidRPr="000662B7">
        <w:rPr>
          <w:bCs/>
        </w:rPr>
        <w:t xml:space="preserve"> с ограниченной ответственностью "Электронные системы Поволжья"</w:t>
      </w:r>
      <w:r w:rsidR="004E7247">
        <w:rPr>
          <w:bCs/>
        </w:rPr>
        <w:t xml:space="preserve"> </w:t>
      </w:r>
      <w:r w:rsidR="00CF5EE7" w:rsidRPr="000662B7">
        <w:rPr>
          <w:bCs/>
        </w:rPr>
        <w:t>-оператор электронной площадки "Электронные системы ЭСП"</w:t>
      </w:r>
      <w:r w:rsidRPr="000662B7">
        <w:t xml:space="preserve">, расположенной на сайте </w:t>
      </w:r>
      <w:r w:rsidR="000662B7" w:rsidRPr="000662B7">
        <w:t>www.el-torg.com.</w:t>
      </w:r>
    </w:p>
    <w:p w:rsidR="00A21515" w:rsidRPr="00A21515" w:rsidRDefault="00A21515" w:rsidP="00A21515">
      <w:pPr>
        <w:jc w:val="both"/>
      </w:pPr>
      <w:r w:rsidRPr="000662B7">
        <w:t>1.4</w:t>
      </w:r>
      <w:r w:rsidR="00870401" w:rsidRPr="000662B7">
        <w:t>. Организатор продажи – финансовый</w:t>
      </w:r>
      <w:r w:rsidR="00870401" w:rsidRPr="00A21515">
        <w:t xml:space="preserve"> управляющий должника </w:t>
      </w:r>
      <w:r w:rsidR="00330C58">
        <w:t>Николай Владимирович</w:t>
      </w:r>
      <w:r w:rsidR="00870401" w:rsidRPr="00A21515">
        <w:t xml:space="preserve"> </w:t>
      </w:r>
      <w:r w:rsidR="007B4408" w:rsidRPr="00A21515">
        <w:t xml:space="preserve">(электронная почта – </w:t>
      </w:r>
      <w:r w:rsidR="00330C58">
        <w:rPr>
          <w:rStyle w:val="a3"/>
          <w:lang w:val="en-US"/>
        </w:rPr>
        <w:t>nemecch</w:t>
      </w:r>
      <w:r w:rsidR="00330C58" w:rsidRPr="00330C58">
        <w:rPr>
          <w:rStyle w:val="a3"/>
        </w:rPr>
        <w:t>@</w:t>
      </w:r>
      <w:r w:rsidR="00330C58">
        <w:rPr>
          <w:rStyle w:val="a3"/>
          <w:lang w:val="en-US"/>
        </w:rPr>
        <w:t>yandex</w:t>
      </w:r>
      <w:r w:rsidR="00330C58" w:rsidRPr="00330C58">
        <w:rPr>
          <w:rStyle w:val="a3"/>
        </w:rPr>
        <w:t>.</w:t>
      </w:r>
      <w:r w:rsidR="00330C58">
        <w:rPr>
          <w:rStyle w:val="a3"/>
          <w:lang w:val="en-US"/>
        </w:rPr>
        <w:t>ru</w:t>
      </w:r>
      <w:r w:rsidR="007B4408" w:rsidRPr="00A21515">
        <w:t xml:space="preserve">, тел.: (391) </w:t>
      </w:r>
      <w:r w:rsidR="00330C58" w:rsidRPr="00330C58">
        <w:t>296-85-24</w:t>
      </w:r>
      <w:r w:rsidR="007B4408" w:rsidRPr="00A21515">
        <w:t>, почтовый адрес: 660125, г. Красноярск, а/я 27</w:t>
      </w:r>
      <w:r w:rsidR="00330C58" w:rsidRPr="00330C58">
        <w:t>573</w:t>
      </w:r>
      <w:r w:rsidR="007B4408" w:rsidRPr="00A21515">
        <w:t>).</w:t>
      </w:r>
      <w:r w:rsidRPr="00A21515">
        <w:t xml:space="preserve"> </w:t>
      </w:r>
    </w:p>
    <w:p w:rsidR="00A21515" w:rsidRDefault="00A21515" w:rsidP="00A21515">
      <w:pPr>
        <w:jc w:val="both"/>
      </w:pPr>
      <w:r>
        <w:t>1.</w:t>
      </w:r>
      <w:r w:rsidRPr="00A21515">
        <w:t>5. От имени Должника при продаже его имущества выступает финансовый управляющий Должника.</w:t>
      </w:r>
    </w:p>
    <w:p w:rsidR="00412E2E" w:rsidRDefault="00CC3CE7" w:rsidP="00CC3CE7">
      <w:pPr>
        <w:jc w:val="both"/>
        <w:rPr>
          <w:b/>
        </w:rPr>
      </w:pPr>
      <w:r>
        <w:rPr>
          <w:b/>
        </w:rPr>
        <w:t xml:space="preserve">2. </w:t>
      </w:r>
      <w:r w:rsidR="004E7247">
        <w:rPr>
          <w:b/>
        </w:rPr>
        <w:t>Торги по продаже имущества Должника</w:t>
      </w:r>
    </w:p>
    <w:p w:rsidR="004E7247" w:rsidRDefault="004E7247" w:rsidP="00CC3CE7">
      <w:pPr>
        <w:numPr>
          <w:ilvl w:val="0"/>
          <w:numId w:val="20"/>
        </w:numPr>
        <w:ind w:left="0" w:firstLine="0"/>
        <w:jc w:val="both"/>
      </w:pPr>
      <w:r>
        <w:t>Имущество должника реализуется на открытых торгах в форме аукциона, проводимого в электронной форме, открытого по составу участников с открытой формой представления предложений о цене.</w:t>
      </w:r>
    </w:p>
    <w:p w:rsidR="005425A1" w:rsidRDefault="004E7247" w:rsidP="00CC3CE7">
      <w:pPr>
        <w:numPr>
          <w:ilvl w:val="0"/>
          <w:numId w:val="20"/>
        </w:numPr>
        <w:ind w:left="0" w:firstLine="0"/>
        <w:jc w:val="both"/>
      </w:pPr>
      <w:r>
        <w:t xml:space="preserve">Величина повышения начальной цены (шаг аукциона) имущества устанавливается в размере 5 (пять) процентов от начальной продажной цены. </w:t>
      </w:r>
    </w:p>
    <w:p w:rsidR="005425A1" w:rsidRDefault="004E7247" w:rsidP="00CC3CE7">
      <w:pPr>
        <w:numPr>
          <w:ilvl w:val="0"/>
          <w:numId w:val="20"/>
        </w:numPr>
        <w:ind w:left="0" w:firstLine="0"/>
        <w:jc w:val="both"/>
      </w:pPr>
      <w:r>
        <w:t>Задаток для участия в торгах устанавливается в размере 2</w:t>
      </w:r>
      <w:r w:rsidR="00BD75C2">
        <w:t xml:space="preserve">0 </w:t>
      </w:r>
      <w:r>
        <w:t xml:space="preserve">% начальной цены продажи имущества. Задатки за участие в торгах подлежат перечислению Организатору торгов на счет, указанный в сообщении о проведении торгов. </w:t>
      </w:r>
    </w:p>
    <w:p w:rsidR="005425A1" w:rsidRPr="00BD75C2" w:rsidRDefault="004E7247" w:rsidP="00CC3CE7">
      <w:pPr>
        <w:numPr>
          <w:ilvl w:val="0"/>
          <w:numId w:val="20"/>
        </w:numPr>
        <w:ind w:left="0" w:firstLine="0"/>
        <w:jc w:val="both"/>
        <w:rPr>
          <w:b/>
        </w:rPr>
      </w:pPr>
      <w:r>
        <w:t xml:space="preserve">Не позднее чем за тридцать дней до даты проведения торгов организатор торгов публикует сообщение о продаже имущества </w:t>
      </w:r>
      <w:r w:rsidR="005425A1">
        <w:t>в Едином федеральном реестре сведений о банкротстве.</w:t>
      </w:r>
      <w:r w:rsidR="00BD75C2">
        <w:t xml:space="preserve"> </w:t>
      </w:r>
      <w:r w:rsidR="00BD75C2" w:rsidRPr="00BD75C2">
        <w:rPr>
          <w:b/>
        </w:rPr>
        <w:t>Публикация в газете Коммерсантъ не осуществляется.</w:t>
      </w:r>
    </w:p>
    <w:p w:rsidR="005425A1" w:rsidRDefault="004E7247" w:rsidP="00CC3CE7">
      <w:pPr>
        <w:numPr>
          <w:ilvl w:val="0"/>
          <w:numId w:val="20"/>
        </w:numPr>
        <w:ind w:left="0" w:firstLine="0"/>
        <w:jc w:val="both"/>
      </w:pPr>
      <w:r>
        <w:t>Срок предоставления заявок на участие в торгах должен составлять не менее</w:t>
      </w:r>
      <w:r w:rsidR="007D1D27">
        <w:t xml:space="preserve"> чем 25 (двадцать пять</w:t>
      </w:r>
      <w:r>
        <w:t xml:space="preserve">) рабочих дней со дня опубликования и размещения сообщения о проведении торгов. </w:t>
      </w:r>
    </w:p>
    <w:p w:rsidR="005425A1" w:rsidRDefault="004E7247" w:rsidP="00CC3CE7">
      <w:pPr>
        <w:numPr>
          <w:ilvl w:val="0"/>
          <w:numId w:val="20"/>
        </w:numPr>
        <w:ind w:left="0" w:firstLine="0"/>
        <w:jc w:val="both"/>
      </w:pPr>
      <w:r>
        <w:t xml:space="preserve">К участию в торгах допускаются лица, представившие заявки на участие в торгах и прилагаемые к ним документы, которые соответствуют требованиям, указанным в сообщении о проведении торгов, установленные п. 11 ст.110 Закона о банкротстве и Приказом Минэкономразвития от 23.07.2015 N 495, и перечислившие задаток организатору торгов. Заявители, допущенные к участию в торгах, признаются участниками торгов. </w:t>
      </w:r>
    </w:p>
    <w:p w:rsidR="005425A1" w:rsidRDefault="004E7247" w:rsidP="00CC3CE7">
      <w:pPr>
        <w:numPr>
          <w:ilvl w:val="0"/>
          <w:numId w:val="20"/>
        </w:numPr>
        <w:ind w:left="0" w:firstLine="0"/>
        <w:jc w:val="both"/>
      </w:pPr>
      <w:r w:rsidRPr="00BD75C2">
        <w:rPr>
          <w:b/>
        </w:rPr>
        <w:lastRenderedPageBreak/>
        <w:t>Победителем торгов признается участник торгов, предложивший наиболее высокую цену за продаваемое имущество</w:t>
      </w:r>
      <w:r>
        <w:t>. Победитель торгов обязан уплатить цену продажи имущества, опред</w:t>
      </w:r>
      <w:r w:rsidR="005425A1">
        <w:t xml:space="preserve">еленную при продаже, в течение </w:t>
      </w:r>
      <w:r w:rsidR="00BD75C2">
        <w:t>3</w:t>
      </w:r>
      <w:r>
        <w:t xml:space="preserve">0 календарных дней со дня подписания договора купли-продажи имущества. Передача документов на регистрацию перехода прав собственности на имущество осуществляется после полной оплаты имущества. </w:t>
      </w:r>
    </w:p>
    <w:p w:rsidR="005425A1" w:rsidRDefault="004E7247" w:rsidP="00CC3CE7">
      <w:pPr>
        <w:numPr>
          <w:ilvl w:val="0"/>
          <w:numId w:val="20"/>
        </w:numPr>
        <w:ind w:left="0" w:firstLine="0"/>
        <w:jc w:val="both"/>
      </w:pPr>
      <w:r>
        <w:t xml:space="preserve">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продажи, организатор торгов принимает решение о признании торгов несостоявшимися, а договор купли-продажи заключается финансовым управляющим с этим участником торгов в соответствии с представленным им предложением о цене Имущества. </w:t>
      </w:r>
    </w:p>
    <w:p w:rsidR="00857648" w:rsidRDefault="00DA4DBF" w:rsidP="00CC3CE7">
      <w:pPr>
        <w:numPr>
          <w:ilvl w:val="0"/>
          <w:numId w:val="20"/>
        </w:numPr>
        <w:ind w:left="0" w:firstLine="0"/>
        <w:jc w:val="both"/>
      </w:pPr>
      <w:r>
        <w:t>В случае отказа или уклонения победителя торгов от подписания договора купли-продажи в течение 5 (Пяти) дней со дня получения предложения финансового</w:t>
      </w:r>
      <w:r w:rsidRPr="00DA4DBF">
        <w:t xml:space="preserve"> </w:t>
      </w:r>
      <w:r>
        <w:t>управляющего  о заключении такого договора он теряет право на приобретение данного имущества без дополнительного его уведомления, внесенный задаток ему не возвращается, и финансовый управляющий 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A21515" w:rsidRDefault="00CC3CE7" w:rsidP="00CC3CE7">
      <w:pPr>
        <w:shd w:val="clear" w:color="auto" w:fill="FFFFFF"/>
        <w:jc w:val="both"/>
        <w:rPr>
          <w:b/>
        </w:rPr>
      </w:pPr>
      <w:r>
        <w:rPr>
          <w:b/>
        </w:rPr>
        <w:t xml:space="preserve">3. </w:t>
      </w:r>
      <w:r w:rsidR="00A21515">
        <w:rPr>
          <w:b/>
        </w:rPr>
        <w:t>Повторные торги</w:t>
      </w:r>
    </w:p>
    <w:p w:rsidR="00CC3CE7" w:rsidRDefault="00A21515" w:rsidP="00CC3CE7">
      <w:pPr>
        <w:numPr>
          <w:ilvl w:val="1"/>
          <w:numId w:val="21"/>
        </w:numPr>
        <w:shd w:val="clear" w:color="auto" w:fill="FFFFFF"/>
        <w:ind w:left="0" w:firstLine="0"/>
        <w:jc w:val="both"/>
      </w:pPr>
      <w:r>
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конкурсный управляющий в течение 2 (Двух) дней после завершения срока, установленного Федеральным законом «О несостоятельности (банкротстве)»  для принятия решений о признании торгов несостоявшимися,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 </w:t>
      </w:r>
    </w:p>
    <w:p w:rsidR="00CC3CE7" w:rsidRDefault="00A21515" w:rsidP="00CC3CE7">
      <w:pPr>
        <w:numPr>
          <w:ilvl w:val="1"/>
          <w:numId w:val="21"/>
        </w:numPr>
        <w:shd w:val="clear" w:color="auto" w:fill="FFFFFF"/>
        <w:ind w:left="0" w:firstLine="0"/>
        <w:jc w:val="both"/>
      </w:pPr>
      <w:r>
        <w:t>Начальная цена продажи имущества на повторных торгах устанавливается на десять процентов ниже начальной цены продажи имущества на первоначальных торгах.</w:t>
      </w:r>
    </w:p>
    <w:p w:rsidR="007C5759" w:rsidRDefault="00A21515" w:rsidP="007C5759">
      <w:pPr>
        <w:numPr>
          <w:ilvl w:val="1"/>
          <w:numId w:val="21"/>
        </w:numPr>
        <w:shd w:val="clear" w:color="auto" w:fill="FFFFFF"/>
        <w:ind w:left="0" w:firstLine="0"/>
        <w:jc w:val="both"/>
      </w:pPr>
      <w:r>
        <w:t>Повторные торги проводятся в порядке, установленном настоящим Положением для организации и проведения первых торгов.</w:t>
      </w:r>
    </w:p>
    <w:p w:rsidR="007C5759" w:rsidRDefault="007C5759" w:rsidP="007C5759">
      <w:pPr>
        <w:numPr>
          <w:ilvl w:val="1"/>
          <w:numId w:val="21"/>
        </w:numPr>
        <w:shd w:val="clear" w:color="auto" w:fill="FFFFFF"/>
        <w:ind w:left="0" w:firstLine="0"/>
        <w:jc w:val="both"/>
      </w:pPr>
      <w:r w:rsidRPr="007C5759">
        <w:t>В случае признания несостоявшимися повторных торгов конкурсный кредитор по обязательствам, обеспеченным залогом имущества должника, вправе оставить предмет залога за собой с оценкой его в сумме на десять процентов ниже начальной продажной цены на повторных торгах.</w:t>
      </w:r>
    </w:p>
    <w:p w:rsidR="007C5759" w:rsidRDefault="007C5759" w:rsidP="007C5759">
      <w:pPr>
        <w:numPr>
          <w:ilvl w:val="1"/>
          <w:numId w:val="21"/>
        </w:numPr>
        <w:shd w:val="clear" w:color="auto" w:fill="FFFFFF"/>
        <w:ind w:left="0" w:firstLine="0"/>
        <w:jc w:val="both"/>
      </w:pPr>
      <w:r w:rsidRPr="007C5759">
        <w:t xml:space="preserve">Конкурсный кредитор по обязательствам, обеспеченным залогом имущества должника, при оставлении предмета залога за собой обязан перечислить денежные средства в размере, определяемом в соответствии с </w:t>
      </w:r>
      <w:hyperlink r:id="rId7" w:history="1">
        <w:r w:rsidRPr="007C5759">
          <w:t>пунктами 1</w:t>
        </w:r>
      </w:hyperlink>
      <w:r w:rsidRPr="007C5759">
        <w:t xml:space="preserve"> и </w:t>
      </w:r>
      <w:hyperlink r:id="rId8" w:history="1">
        <w:r w:rsidRPr="007C5759">
          <w:t>2</w:t>
        </w:r>
      </w:hyperlink>
      <w:r w:rsidRPr="007C5759">
        <w:t xml:space="preserve"> настоящей статьи, на специальный банковский счет в порядке, установленном </w:t>
      </w:r>
      <w:hyperlink r:id="rId9" w:history="1">
        <w:r w:rsidRPr="007C5759">
          <w:t>пунктом 3</w:t>
        </w:r>
      </w:hyperlink>
      <w:r w:rsidRPr="007C5759">
        <w:t xml:space="preserve"> настоящий статьи, в течение десяти дней с даты направления конкурсному управляющему заявления об оставлении предмета залога за собой.</w:t>
      </w:r>
    </w:p>
    <w:p w:rsidR="007C5759" w:rsidRPr="007C5759" w:rsidRDefault="007C5759" w:rsidP="007C5759">
      <w:pPr>
        <w:numPr>
          <w:ilvl w:val="1"/>
          <w:numId w:val="21"/>
        </w:numPr>
        <w:shd w:val="clear" w:color="auto" w:fill="FFFFFF"/>
        <w:ind w:left="0" w:firstLine="0"/>
        <w:jc w:val="both"/>
      </w:pPr>
      <w:r w:rsidRPr="007C5759">
        <w:t xml:space="preserve">Если в течение тридцати дней со дня признания повторных торгов несостоявшимися кредитор по обязательствам, обеспеченным залогом имущества должника, не воспользуется правом оставить предмет залога за собой, он подлежит продаже посредством публичного предложения в порядке, установленном </w:t>
      </w:r>
      <w:hyperlink r:id="rId10" w:history="1">
        <w:r w:rsidRPr="007C5759">
          <w:t>пунктом 4 статьи 139</w:t>
        </w:r>
      </w:hyperlink>
      <w:r w:rsidRPr="007C5759">
        <w:t xml:space="preserve"> настоящего Федерального закона.</w:t>
      </w:r>
    </w:p>
    <w:p w:rsidR="00A21515" w:rsidRDefault="00CC3CE7" w:rsidP="00CC3CE7">
      <w:pPr>
        <w:shd w:val="clear" w:color="auto" w:fill="FFFFFF"/>
        <w:jc w:val="both"/>
        <w:rPr>
          <w:b/>
        </w:rPr>
      </w:pPr>
      <w:r>
        <w:rPr>
          <w:b/>
        </w:rPr>
        <w:t xml:space="preserve">4. </w:t>
      </w:r>
      <w:r w:rsidR="00A21515">
        <w:rPr>
          <w:b/>
        </w:rPr>
        <w:t>Публичное предложение</w:t>
      </w:r>
    </w:p>
    <w:p w:rsidR="00A21515" w:rsidRDefault="00A21515" w:rsidP="00CC3CE7">
      <w:pPr>
        <w:pStyle w:val="ConsPlusNormal"/>
        <w:numPr>
          <w:ilvl w:val="0"/>
          <w:numId w:val="18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случае, если повторные торги по продаже имущества должника признаны несостоявшимися,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 </w:t>
      </w:r>
      <w:r>
        <w:rPr>
          <w:rFonts w:ascii="Times New Roman" w:hAnsi="Times New Roman"/>
          <w:sz w:val="24"/>
          <w:szCs w:val="24"/>
        </w:rPr>
        <w:t>в порядке установленном п. 4 ст. 139 Закона о банкротстве.</w:t>
      </w:r>
    </w:p>
    <w:p w:rsidR="00A21515" w:rsidRDefault="00A21515" w:rsidP="00CC3CE7">
      <w:pPr>
        <w:numPr>
          <w:ilvl w:val="0"/>
          <w:numId w:val="18"/>
        </w:numPr>
        <w:shd w:val="clear" w:color="auto" w:fill="FFFFFF"/>
        <w:ind w:left="0" w:firstLine="0"/>
        <w:jc w:val="both"/>
      </w:pPr>
      <w:r>
        <w:t>При продаже имущества должника посредством публичного предложения в сообщении о проведении торгов наряду со сведениями, предусмотренными ст.110 Законе о банкротстве и условиями проведения конкурса по продаже имущества согласно Приложению № 1 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</w:r>
    </w:p>
    <w:p w:rsidR="00A21515" w:rsidRDefault="00A21515" w:rsidP="00CC3CE7">
      <w:pPr>
        <w:numPr>
          <w:ilvl w:val="0"/>
          <w:numId w:val="18"/>
        </w:numPr>
        <w:shd w:val="clear" w:color="auto" w:fill="FFFFFF"/>
        <w:ind w:left="0" w:firstLine="0"/>
        <w:jc w:val="both"/>
      </w:pPr>
      <w:r>
        <w:lastRenderedPageBreak/>
        <w:t>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</w:t>
      </w:r>
    </w:p>
    <w:p w:rsidR="00A21515" w:rsidRDefault="000662B7" w:rsidP="00CC3CE7">
      <w:pPr>
        <w:numPr>
          <w:ilvl w:val="0"/>
          <w:numId w:val="18"/>
        </w:numPr>
        <w:shd w:val="clear" w:color="auto" w:fill="FFFFFF"/>
        <w:ind w:left="0" w:firstLine="0"/>
        <w:jc w:val="both"/>
      </w:pPr>
      <w:r>
        <w:t>Р</w:t>
      </w:r>
      <w:r w:rsidR="00A21515">
        <w:t>ассмотрение организатором представленной заявки на участие в продаже имущества должника посредством публичного предложения и принятие решения о допуске заявителя к участию осуществляется в порядке, установленном Законом о банкротстве и настоящим Положением для проведения торгов.</w:t>
      </w:r>
    </w:p>
    <w:p w:rsidR="00A21515" w:rsidRPr="00CC3CE7" w:rsidRDefault="00A21515" w:rsidP="00CC3CE7">
      <w:pPr>
        <w:numPr>
          <w:ilvl w:val="0"/>
          <w:numId w:val="18"/>
        </w:numPr>
        <w:ind w:left="0" w:firstLine="0"/>
        <w:jc w:val="both"/>
      </w:pPr>
      <w:r>
        <w:t xml:space="preserve">При отсутствии в установленный в сообщении о проведении открытых торгов срок, заявки на участие в торгах, содержащей предложение о цене имущества  должника, которая не ниже установленной начальной цены продажи, величина снижения начальной </w:t>
      </w:r>
      <w:r w:rsidR="00543956">
        <w:t xml:space="preserve">цены устанавливается в размере 5 </w:t>
      </w:r>
      <w:r>
        <w:t>% от начальной цены на повторных торгах, а срок, по истечении которого последовательно снижается указанная начальная цена, устана</w:t>
      </w:r>
      <w:r w:rsidR="00412E2E">
        <w:t>вливается равным 3</w:t>
      </w:r>
      <w:r>
        <w:rPr>
          <w:color w:val="FF0000"/>
        </w:rPr>
        <w:t xml:space="preserve"> </w:t>
      </w:r>
      <w:r>
        <w:t>(</w:t>
      </w:r>
      <w:r w:rsidR="00412E2E">
        <w:t>три</w:t>
      </w:r>
      <w:r>
        <w:t>) календарных дн</w:t>
      </w:r>
      <w:r w:rsidR="00412E2E">
        <w:t>я</w:t>
      </w:r>
      <w:r>
        <w:t>. Минимальная цена, по которой реализуется  имущество</w:t>
      </w:r>
      <w:r w:rsidR="00412E2E">
        <w:t>,</w:t>
      </w:r>
      <w:r>
        <w:t xml:space="preserve"> составляет </w:t>
      </w:r>
      <w:r w:rsidR="000662B7">
        <w:t>1</w:t>
      </w:r>
      <w:r>
        <w:t xml:space="preserve">0%  </w:t>
      </w:r>
      <w:r w:rsidRPr="00CC3CE7">
        <w:t xml:space="preserve">начальной цены имущества, установленной для продажи имущества посредством публичного предложения. </w:t>
      </w:r>
    </w:p>
    <w:p w:rsidR="00A21515" w:rsidRDefault="00A21515" w:rsidP="00CC3CE7">
      <w:pPr>
        <w:numPr>
          <w:ilvl w:val="0"/>
          <w:numId w:val="18"/>
        </w:numPr>
        <w:ind w:left="0" w:firstLine="0"/>
        <w:jc w:val="both"/>
        <w:rPr>
          <w:b/>
        </w:rPr>
      </w:pPr>
      <w:r w:rsidRPr="00CC3CE7">
        <w:t>Победителем открытых торгов по продаже имущества должника посредством публичного предложения признается участник открытых торгов, который первым представил в установленный</w:t>
      </w:r>
      <w:r>
        <w:t xml:space="preserve"> срок заявку на участие в торгах, содержащую цену продажи имущества должника, которая не ниже начальной цены продажи имущества  должника, установленной для определенного периода проведения открытых торгов</w:t>
      </w:r>
      <w:r w:rsidR="000662B7">
        <w:t>.</w:t>
      </w:r>
    </w:p>
    <w:p w:rsidR="00A21515" w:rsidRDefault="00A21515" w:rsidP="00CC3CE7">
      <w:pPr>
        <w:numPr>
          <w:ilvl w:val="0"/>
          <w:numId w:val="18"/>
        </w:numPr>
        <w:ind w:left="0" w:firstLine="0"/>
        <w:jc w:val="both"/>
      </w:pPr>
      <w:r>
        <w:t>Со дня определения победителя открытых торгов по продаже имущества  должника посредством публичного предложения прием заявок прекращается.</w:t>
      </w:r>
    </w:p>
    <w:p w:rsidR="006F7686" w:rsidRDefault="006F7686" w:rsidP="00CC3CE7">
      <w:pPr>
        <w:numPr>
          <w:ilvl w:val="0"/>
          <w:numId w:val="18"/>
        </w:numPr>
        <w:ind w:left="0" w:firstLine="0"/>
        <w:jc w:val="both"/>
      </w:pPr>
      <w:r>
        <w:t>Залоговый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</w:t>
      </w:r>
      <w:r w:rsidR="00543956">
        <w:t>.</w:t>
      </w:r>
      <w:r>
        <w:t xml:space="preserve"> </w:t>
      </w:r>
      <w:r w:rsidR="00543956">
        <w:t xml:space="preserve"> Для этого залоговый кредитор подает соответствующее заявление финансовому управляющему.</w:t>
      </w:r>
    </w:p>
    <w:p w:rsidR="006F7686" w:rsidRPr="007C5759" w:rsidRDefault="006F7686" w:rsidP="00CC3CE7">
      <w:pPr>
        <w:numPr>
          <w:ilvl w:val="0"/>
          <w:numId w:val="18"/>
        </w:numPr>
        <w:ind w:left="0" w:firstLine="0"/>
        <w:jc w:val="both"/>
      </w:pPr>
      <w:r w:rsidRPr="007C5759">
        <w:t xml:space="preserve">Залоговый кредитор, при оставлении предмета залога за собой в ходе торгов по продаже имущества посредством публичного предложения, обязан перечислить денежные средства в размере, определяемом в соответствии с Законом «О несостоятельности (банкротстве)», на специальный банковский счет Должника, одновременно с направлением финансовому управляющему заявления об оставлении предмета залога за собой. </w:t>
      </w:r>
    </w:p>
    <w:p w:rsidR="006F7686" w:rsidRPr="007C5759" w:rsidRDefault="006F7686" w:rsidP="00CC3CE7">
      <w:pPr>
        <w:numPr>
          <w:ilvl w:val="0"/>
          <w:numId w:val="18"/>
        </w:numPr>
        <w:ind w:left="0" w:firstLine="0"/>
        <w:jc w:val="both"/>
      </w:pPr>
      <w:r w:rsidRPr="007C5759">
        <w:t>С даты поступления денежных средств на специальный банковский счет и получения финансовым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завершению.</w:t>
      </w:r>
    </w:p>
    <w:p w:rsidR="00412E2E" w:rsidRPr="00412E2E" w:rsidRDefault="00CC3CE7" w:rsidP="00CC3CE7">
      <w:pPr>
        <w:tabs>
          <w:tab w:val="left" w:pos="6912"/>
        </w:tabs>
        <w:jc w:val="both"/>
        <w:rPr>
          <w:b/>
        </w:rPr>
      </w:pPr>
      <w:r>
        <w:rPr>
          <w:b/>
        </w:rPr>
        <w:t xml:space="preserve">5. </w:t>
      </w:r>
      <w:r w:rsidR="00412E2E" w:rsidRPr="00412E2E">
        <w:rPr>
          <w:b/>
        </w:rPr>
        <w:t xml:space="preserve">Заключительные положения </w:t>
      </w:r>
      <w:r>
        <w:rPr>
          <w:b/>
        </w:rPr>
        <w:tab/>
      </w:r>
    </w:p>
    <w:p w:rsidR="00857648" w:rsidRPr="00857648" w:rsidRDefault="00857648" w:rsidP="00CC3CE7">
      <w:pPr>
        <w:numPr>
          <w:ilvl w:val="0"/>
          <w:numId w:val="19"/>
        </w:numPr>
        <w:ind w:left="0" w:firstLine="0"/>
        <w:jc w:val="both"/>
      </w:pPr>
      <w:r>
        <w:t xml:space="preserve">Продажа имущества оформляется договором купли-продажи, который заключает финансовый управляющий с победителем торгов. </w:t>
      </w:r>
      <w:r w:rsidRPr="00857648">
        <w:t>Сделки по отчуждению долей в праве общей собственности на недвижимое имущество подлежат нотариальному удостоверению.</w:t>
      </w:r>
      <w:r>
        <w:t xml:space="preserve"> Расходы, связанные с государственной регистрацией перехода права собственности на имущество Должника, нотариальное удостоверение сделки относятся на покупателя.</w:t>
      </w:r>
    </w:p>
    <w:p w:rsidR="00ED1566" w:rsidRDefault="00412E2E" w:rsidP="00CC3CE7">
      <w:pPr>
        <w:numPr>
          <w:ilvl w:val="0"/>
          <w:numId w:val="19"/>
        </w:numPr>
        <w:ind w:left="0" w:firstLine="0"/>
        <w:jc w:val="both"/>
      </w:pPr>
      <w:r>
        <w:t xml:space="preserve">Оплата в соответствии с договором купли-продажи должна быть осуществлена покупателем в течение </w:t>
      </w:r>
      <w:r w:rsidR="00ED1566">
        <w:t>тридцати</w:t>
      </w:r>
      <w:r>
        <w:t xml:space="preserve"> календарных дней со дня подписания договора. </w:t>
      </w:r>
    </w:p>
    <w:p w:rsidR="00412E2E" w:rsidRDefault="00412E2E" w:rsidP="00CC3CE7">
      <w:pPr>
        <w:numPr>
          <w:ilvl w:val="0"/>
          <w:numId w:val="19"/>
        </w:numPr>
        <w:ind w:left="0" w:firstLine="0"/>
        <w:jc w:val="both"/>
      </w:pPr>
      <w:r>
        <w:t xml:space="preserve">Оплата имущества осуществляется путем перечисления денежных средств на </w:t>
      </w:r>
      <w:r w:rsidR="009801AF">
        <w:t xml:space="preserve">специальный банковский </w:t>
      </w:r>
      <w:r>
        <w:t xml:space="preserve">счет должника, реквизиты которого указаны в </w:t>
      </w:r>
      <w:r w:rsidR="009801AF">
        <w:t xml:space="preserve">объявлении о </w:t>
      </w:r>
      <w:r>
        <w:t>продаж</w:t>
      </w:r>
      <w:r w:rsidR="009801AF">
        <w:t xml:space="preserve">е </w:t>
      </w:r>
      <w:r>
        <w:t xml:space="preserve">имущества. </w:t>
      </w:r>
    </w:p>
    <w:p w:rsidR="00A21515" w:rsidRPr="00412E2E" w:rsidRDefault="00412E2E" w:rsidP="00CC3CE7">
      <w:pPr>
        <w:numPr>
          <w:ilvl w:val="0"/>
          <w:numId w:val="19"/>
        </w:numPr>
        <w:ind w:left="0" w:firstLine="0"/>
        <w:jc w:val="both"/>
      </w:pPr>
      <w:r>
        <w:t xml:space="preserve">Распределение денежных средств от реализации предмета залога осуществляется финансовым управляющим в соответствие с действующим законодательством. В течении пяти рабочих дней после поступления денежных средств от победителя торгов финансовый управляющий перечисляет на счет залогового кредитора причитающиеся суммы, вырученные от продажи предмета залога. </w:t>
      </w:r>
    </w:p>
    <w:p w:rsidR="00870401" w:rsidRPr="00A21515" w:rsidRDefault="00870401" w:rsidP="00CC3CE7">
      <w:pPr>
        <w:numPr>
          <w:ilvl w:val="0"/>
          <w:numId w:val="19"/>
        </w:numPr>
        <w:spacing w:before="150" w:after="150"/>
        <w:ind w:left="0" w:firstLine="0"/>
        <w:contextualSpacing/>
        <w:jc w:val="both"/>
      </w:pPr>
      <w:r w:rsidRPr="00A21515">
        <w:t xml:space="preserve">Если Организатор продажи не сможет реализовать в установленном порядке принадлежащие гражданину имущество и кредиторы откажутся от принятия указанного имущества в счет погашения своих требований, после завершения реализации имущества гражданина восстанавливается его право распоряжения указанными имуществом и (или) правами </w:t>
      </w:r>
      <w:r w:rsidRPr="00A21515">
        <w:lastRenderedPageBreak/>
        <w:t>требования. При этом имущество, составляющее конкурсную массу и не реализованное Организатором продажи, передается гражданину по акту приема-передачи.</w:t>
      </w:r>
    </w:p>
    <w:p w:rsidR="00CC3CE7" w:rsidRDefault="00CC3CE7" w:rsidP="00A177CE">
      <w:pPr>
        <w:contextualSpacing/>
      </w:pPr>
    </w:p>
    <w:p w:rsidR="00CC3CE7" w:rsidRDefault="00CC3CE7" w:rsidP="00A177CE">
      <w:pPr>
        <w:contextualSpacing/>
      </w:pPr>
    </w:p>
    <w:p w:rsidR="000B4D68" w:rsidRPr="00A21515" w:rsidRDefault="00A177CE" w:rsidP="00CC3CE7">
      <w:pPr>
        <w:contextualSpacing/>
      </w:pPr>
      <w:r w:rsidRPr="00A21515">
        <w:t>Фи</w:t>
      </w:r>
      <w:r w:rsidR="00330C58">
        <w:t xml:space="preserve">нансовый управляющий Н.В. Немков   </w:t>
      </w:r>
      <w:r w:rsidR="00412E2E">
        <w:tab/>
      </w:r>
      <w:r w:rsidR="00412E2E">
        <w:tab/>
      </w:r>
      <w:r w:rsidR="00412E2E">
        <w:tab/>
      </w:r>
      <w:r w:rsidR="00412E2E">
        <w:tab/>
      </w:r>
      <w:r w:rsidR="00412E2E">
        <w:tab/>
      </w:r>
      <w:r w:rsidR="00870401" w:rsidRPr="00A21515">
        <w:t>_______________</w:t>
      </w:r>
    </w:p>
    <w:sectPr w:rsidR="000B4D68" w:rsidRPr="00A21515">
      <w:footerReference w:type="default" r:id="rId11"/>
      <w:footerReference w:type="first" r:id="rId12"/>
      <w:pgSz w:w="11906" w:h="16838"/>
      <w:pgMar w:top="709" w:right="560" w:bottom="1552" w:left="1202" w:header="720" w:footer="99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19CC" w:rsidRDefault="006019CC">
      <w:r>
        <w:separator/>
      </w:r>
    </w:p>
  </w:endnote>
  <w:endnote w:type="continuationSeparator" w:id="1">
    <w:p w:rsidR="006019CC" w:rsidRDefault="006019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ultan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68" w:rsidRDefault="000B4D68">
    <w:pPr>
      <w:pStyle w:val="ad"/>
    </w:pPr>
    <w:fldSimple w:instr=" PAGE ">
      <w:r w:rsidR="00330C58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68" w:rsidRDefault="000B4D6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19CC" w:rsidRDefault="006019CC">
      <w:r>
        <w:separator/>
      </w:r>
    </w:p>
  </w:footnote>
  <w:footnote w:type="continuationSeparator" w:id="1">
    <w:p w:rsidR="006019CC" w:rsidRDefault="006019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singleLevel"/>
    <w:tmpl w:val="A818146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22" w:hanging="855"/>
      </w:pPr>
      <w:rPr>
        <w:rFonts w:ascii="Times New Roman" w:hAnsi="Times New Roman" w:cs="Times New Roman" w:hint="default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0281E9F"/>
    <w:multiLevelType w:val="hybridMultilevel"/>
    <w:tmpl w:val="C2A85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6D1DC6"/>
    <w:multiLevelType w:val="multilevel"/>
    <w:tmpl w:val="EC60E0A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4392D87"/>
    <w:multiLevelType w:val="hybridMultilevel"/>
    <w:tmpl w:val="F1362B52"/>
    <w:lvl w:ilvl="0" w:tplc="11E24BBC">
      <w:start w:val="31"/>
      <w:numFmt w:val="decimal"/>
      <w:lvlText w:val="%1"/>
      <w:lvlJc w:val="left"/>
      <w:pPr>
        <w:ind w:left="786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04EE54E5"/>
    <w:multiLevelType w:val="hybridMultilevel"/>
    <w:tmpl w:val="47981FD4"/>
    <w:lvl w:ilvl="0" w:tplc="76AC33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D32AA7"/>
    <w:multiLevelType w:val="hybridMultilevel"/>
    <w:tmpl w:val="DE4830A8"/>
    <w:lvl w:ilvl="0" w:tplc="4758620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8056D1"/>
    <w:multiLevelType w:val="hybridMultilevel"/>
    <w:tmpl w:val="D890AE2A"/>
    <w:lvl w:ilvl="0" w:tplc="5A804094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2527493"/>
    <w:multiLevelType w:val="hybridMultilevel"/>
    <w:tmpl w:val="8DAC73F6"/>
    <w:lvl w:ilvl="0" w:tplc="4758620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8450F6"/>
    <w:multiLevelType w:val="hybridMultilevel"/>
    <w:tmpl w:val="1F2A0ACA"/>
    <w:lvl w:ilvl="0" w:tplc="6A084A76">
      <w:start w:val="23"/>
      <w:numFmt w:val="decimal"/>
      <w:lvlText w:val="%1"/>
      <w:lvlJc w:val="left"/>
      <w:pPr>
        <w:ind w:left="786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5162B18"/>
    <w:multiLevelType w:val="hybridMultilevel"/>
    <w:tmpl w:val="4CBC4F18"/>
    <w:lvl w:ilvl="0" w:tplc="E4621A5A">
      <w:start w:val="11"/>
      <w:numFmt w:val="decimal"/>
      <w:lvlText w:val="%1"/>
      <w:lvlJc w:val="left"/>
      <w:pPr>
        <w:ind w:left="720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C3168"/>
    <w:multiLevelType w:val="hybridMultilevel"/>
    <w:tmpl w:val="F7CC0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1825FA"/>
    <w:multiLevelType w:val="multilevel"/>
    <w:tmpl w:val="53A2CB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73C2B12"/>
    <w:multiLevelType w:val="hybridMultilevel"/>
    <w:tmpl w:val="A8D212A4"/>
    <w:lvl w:ilvl="0" w:tplc="750E1712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005667"/>
    <w:multiLevelType w:val="hybridMultilevel"/>
    <w:tmpl w:val="330249CA"/>
    <w:lvl w:ilvl="0" w:tplc="009CD6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8E06DC1"/>
    <w:multiLevelType w:val="hybridMultilevel"/>
    <w:tmpl w:val="BD82B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D46C4E"/>
    <w:multiLevelType w:val="hybridMultilevel"/>
    <w:tmpl w:val="78468410"/>
    <w:lvl w:ilvl="0" w:tplc="D5441492">
      <w:start w:val="1"/>
      <w:numFmt w:val="decimal"/>
      <w:lvlText w:val="4.%1"/>
      <w:lvlJc w:val="left"/>
      <w:pPr>
        <w:ind w:left="71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22792F"/>
    <w:multiLevelType w:val="hybridMultilevel"/>
    <w:tmpl w:val="E33049E2"/>
    <w:lvl w:ilvl="0" w:tplc="9C3C4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8023DC0"/>
    <w:multiLevelType w:val="hybridMultilevel"/>
    <w:tmpl w:val="330249CA"/>
    <w:lvl w:ilvl="0" w:tplc="009CD6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F692788"/>
    <w:multiLevelType w:val="hybridMultilevel"/>
    <w:tmpl w:val="330249CA"/>
    <w:lvl w:ilvl="0" w:tplc="009CD6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8"/>
  </w:num>
  <w:num w:numId="5">
    <w:abstractNumId w:val="19"/>
  </w:num>
  <w:num w:numId="6">
    <w:abstractNumId w:val="15"/>
  </w:num>
  <w:num w:numId="7">
    <w:abstractNumId w:val="20"/>
  </w:num>
  <w:num w:numId="8">
    <w:abstractNumId w:val="8"/>
  </w:num>
  <w:num w:numId="9">
    <w:abstractNumId w:val="11"/>
  </w:num>
  <w:num w:numId="10">
    <w:abstractNumId w:val="6"/>
  </w:num>
  <w:num w:numId="11">
    <w:abstractNumId w:val="10"/>
  </w:num>
  <w:num w:numId="12">
    <w:abstractNumId w:val="4"/>
  </w:num>
  <w:num w:numId="13">
    <w:abstractNumId w:val="5"/>
  </w:num>
  <w:num w:numId="14">
    <w:abstractNumId w:val="3"/>
  </w:num>
  <w:num w:numId="15">
    <w:abstractNumId w:val="16"/>
  </w:num>
  <w:num w:numId="16">
    <w:abstractNumId w:val="12"/>
  </w:num>
  <w:num w:numId="17">
    <w:abstractNumId w:val="9"/>
  </w:num>
  <w:num w:numId="18">
    <w:abstractNumId w:val="17"/>
  </w:num>
  <w:num w:numId="19">
    <w:abstractNumId w:val="14"/>
  </w:num>
  <w:num w:numId="20">
    <w:abstractNumId w:val="7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074A"/>
    <w:rsid w:val="00013192"/>
    <w:rsid w:val="000662B7"/>
    <w:rsid w:val="000678AC"/>
    <w:rsid w:val="000B4D68"/>
    <w:rsid w:val="0025048F"/>
    <w:rsid w:val="00330C58"/>
    <w:rsid w:val="00360A04"/>
    <w:rsid w:val="00412E2E"/>
    <w:rsid w:val="00492197"/>
    <w:rsid w:val="004E6C10"/>
    <w:rsid w:val="004E7247"/>
    <w:rsid w:val="005003C4"/>
    <w:rsid w:val="005425A1"/>
    <w:rsid w:val="00543956"/>
    <w:rsid w:val="00590125"/>
    <w:rsid w:val="005F6DDD"/>
    <w:rsid w:val="006019CC"/>
    <w:rsid w:val="006F7686"/>
    <w:rsid w:val="00777CF2"/>
    <w:rsid w:val="007B4408"/>
    <w:rsid w:val="007C5759"/>
    <w:rsid w:val="007D1D27"/>
    <w:rsid w:val="008005C1"/>
    <w:rsid w:val="00840D3C"/>
    <w:rsid w:val="00857648"/>
    <w:rsid w:val="00870401"/>
    <w:rsid w:val="008C1EDB"/>
    <w:rsid w:val="009801AF"/>
    <w:rsid w:val="00A177CE"/>
    <w:rsid w:val="00A21515"/>
    <w:rsid w:val="00A25027"/>
    <w:rsid w:val="00B6063A"/>
    <w:rsid w:val="00B80CF0"/>
    <w:rsid w:val="00B9583B"/>
    <w:rsid w:val="00BD75C2"/>
    <w:rsid w:val="00C44344"/>
    <w:rsid w:val="00CC3CE7"/>
    <w:rsid w:val="00CD491F"/>
    <w:rsid w:val="00CF5EE7"/>
    <w:rsid w:val="00D3585E"/>
    <w:rsid w:val="00D740F9"/>
    <w:rsid w:val="00DA4DBF"/>
    <w:rsid w:val="00DC77A3"/>
    <w:rsid w:val="00E25909"/>
    <w:rsid w:val="00ED1566"/>
    <w:rsid w:val="00F33D5C"/>
    <w:rsid w:val="00F652DE"/>
    <w:rsid w:val="00F72BFB"/>
    <w:rsid w:val="00FF0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Основной текст Знак"/>
    <w:rPr>
      <w:rFonts w:ascii="Times New Roman" w:eastAsia="Times New Roman" w:hAnsi="Times New Roman" w:cs="Times New Roman"/>
      <w:b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widowControl w:val="0"/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0">
    <w:name w:val="Указатель3"/>
    <w:basedOn w:val="a"/>
    <w:pPr>
      <w:suppressLineNumbers/>
    </w:pPr>
    <w:rPr>
      <w:rFonts w:cs="Arial"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0">
    <w:name w:val="Название объекта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Style3">
    <w:name w:val="Style3"/>
    <w:basedOn w:val="a"/>
    <w:pPr>
      <w:widowControl w:val="0"/>
      <w:autoSpaceDE w:val="0"/>
      <w:spacing w:line="586" w:lineRule="exact"/>
      <w:jc w:val="right"/>
    </w:pPr>
    <w:rPr>
      <w:rFonts w:ascii="Century Gothic" w:hAnsi="Century Gothic" w:cs="Century Gothic"/>
    </w:rPr>
  </w:style>
  <w:style w:type="paragraph" w:styleId="a9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ConsNonformat">
    <w:name w:val="ConsNonformat"/>
    <w:pPr>
      <w:suppressAutoHyphens/>
    </w:pPr>
    <w:rPr>
      <w:rFonts w:ascii="Consultant" w:eastAsia="Arial" w:hAnsi="Consultant" w:cs="Consultant"/>
      <w:sz w:val="24"/>
      <w:lang w:eastAsia="zh-CN"/>
    </w:rPr>
  </w:style>
  <w:style w:type="paragraph" w:customStyle="1" w:styleId="aa">
    <w:name w:val="òåêñò_áåç"/>
    <w:basedOn w:val="a"/>
    <w:pPr>
      <w:numPr>
        <w:numId w:val="1"/>
      </w:numPr>
      <w:ind w:firstLine="567"/>
      <w:jc w:val="both"/>
    </w:pPr>
    <w:rPr>
      <w:rFonts w:ascii="Garamond" w:hAnsi="Garamond" w:cs="Garamond"/>
      <w:sz w:val="26"/>
      <w:szCs w:val="20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ListParagraph">
    <w:name w:val="List Paragraph"/>
    <w:basedOn w:val="a"/>
    <w:pPr>
      <w:spacing w:after="200"/>
      <w:ind w:left="720"/>
      <w:contextualSpacing/>
    </w:pPr>
  </w:style>
  <w:style w:type="paragraph" w:styleId="ad">
    <w:name w:val="footer"/>
    <w:basedOn w:val="a"/>
    <w:pPr>
      <w:suppressLineNumbers/>
      <w:tabs>
        <w:tab w:val="center" w:pos="5072"/>
        <w:tab w:val="right" w:pos="10144"/>
      </w:tabs>
    </w:pPr>
  </w:style>
  <w:style w:type="paragraph" w:styleId="ae">
    <w:name w:val="List Paragraph"/>
    <w:basedOn w:val="a"/>
    <w:qFormat/>
    <w:rsid w:val="00FF074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B80CF0"/>
    <w:rPr>
      <w:rFonts w:ascii="Tahoma" w:hAnsi="Tahoma"/>
      <w:sz w:val="16"/>
      <w:szCs w:val="16"/>
      <w:lang/>
    </w:rPr>
  </w:style>
  <w:style w:type="character" w:customStyle="1" w:styleId="af0">
    <w:name w:val="Текст выноски Знак"/>
    <w:link w:val="af"/>
    <w:uiPriority w:val="99"/>
    <w:semiHidden/>
    <w:rsid w:val="00B80CF0"/>
    <w:rPr>
      <w:rFonts w:ascii="Tahoma" w:hAnsi="Tahoma" w:cs="Tahoma"/>
      <w:sz w:val="16"/>
      <w:szCs w:val="16"/>
      <w:lang w:eastAsia="zh-CN"/>
    </w:rPr>
  </w:style>
  <w:style w:type="paragraph" w:customStyle="1" w:styleId="12">
    <w:name w:val="Абзац списка1"/>
    <w:basedOn w:val="a"/>
    <w:qFormat/>
    <w:rsid w:val="00D740F9"/>
    <w:pPr>
      <w:spacing w:after="200"/>
      <w:ind w:left="720"/>
      <w:contextualSpacing/>
    </w:pPr>
    <w:rPr>
      <w:color w:val="00000A"/>
    </w:rPr>
  </w:style>
  <w:style w:type="paragraph" w:customStyle="1" w:styleId="ConsPlusNormal">
    <w:name w:val="ConsPlusNormal"/>
    <w:rsid w:val="00A2151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Список 21"/>
    <w:basedOn w:val="a"/>
    <w:rsid w:val="00A21515"/>
    <w:pPr>
      <w:ind w:left="566" w:hanging="283"/>
    </w:pPr>
    <w:rPr>
      <w:rFonts w:cs="Calibri"/>
      <w:lang w:eastAsia="ar-SA"/>
    </w:rPr>
  </w:style>
  <w:style w:type="character" w:styleId="af1">
    <w:name w:val="Strong"/>
    <w:uiPriority w:val="22"/>
    <w:qFormat/>
    <w:rsid w:val="00CF5E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cgi/online.cgi?req=doc&amp;base=LAW&amp;n=201197&amp;rnd=238783.1875112836&amp;dst=102139&amp;fld=13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../cgi/online.cgi?req=doc&amp;base=LAW&amp;n=201197&amp;rnd=238783.1209828197&amp;dst=102136&amp;fld=134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../cgi/online.cgi?req=doc&amp;base=LAW&amp;n=201197&amp;rnd=238783.288773112&amp;dst=1269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../cgi/online.cgi?req=doc&amp;base=LAW&amp;n=201197&amp;rnd=238783.109523414&amp;dst=102144&amp;f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11419</CharactersWithSpaces>
  <SharedDoc>false</SharedDoc>
  <HLinks>
    <vt:vector size="24" baseType="variant">
      <vt:variant>
        <vt:i4>4849682</vt:i4>
      </vt:variant>
      <vt:variant>
        <vt:i4>9</vt:i4>
      </vt:variant>
      <vt:variant>
        <vt:i4>0</vt:i4>
      </vt:variant>
      <vt:variant>
        <vt:i4>5</vt:i4>
      </vt:variant>
      <vt:variant>
        <vt:lpwstr>../cgi/online.cgi?req=doc&amp;base=LAW&amp;n=201197&amp;rnd=238783.288773112&amp;dst=1269&amp;fld=134</vt:lpwstr>
      </vt:variant>
      <vt:variant>
        <vt:lpwstr/>
      </vt:variant>
      <vt:variant>
        <vt:i4>8257574</vt:i4>
      </vt:variant>
      <vt:variant>
        <vt:i4>6</vt:i4>
      </vt:variant>
      <vt:variant>
        <vt:i4>0</vt:i4>
      </vt:variant>
      <vt:variant>
        <vt:i4>5</vt:i4>
      </vt:variant>
      <vt:variant>
        <vt:lpwstr>../cgi/online.cgi?req=doc&amp;base=LAW&amp;n=201197&amp;rnd=238783.109523414&amp;dst=102144&amp;fld=134</vt:lpwstr>
      </vt:variant>
      <vt:variant>
        <vt:lpwstr/>
      </vt:variant>
      <vt:variant>
        <vt:i4>4587545</vt:i4>
      </vt:variant>
      <vt:variant>
        <vt:i4>3</vt:i4>
      </vt:variant>
      <vt:variant>
        <vt:i4>0</vt:i4>
      </vt:variant>
      <vt:variant>
        <vt:i4>5</vt:i4>
      </vt:variant>
      <vt:variant>
        <vt:lpwstr>../cgi/online.cgi?req=doc&amp;base=LAW&amp;n=201197&amp;rnd=238783.1875112836&amp;dst=102139&amp;fld=134</vt:lpwstr>
      </vt:variant>
      <vt:variant>
        <vt:lpwstr/>
      </vt:variant>
      <vt:variant>
        <vt:i4>4653076</vt:i4>
      </vt:variant>
      <vt:variant>
        <vt:i4>0</vt:i4>
      </vt:variant>
      <vt:variant>
        <vt:i4>0</vt:i4>
      </vt:variant>
      <vt:variant>
        <vt:i4>5</vt:i4>
      </vt:variant>
      <vt:variant>
        <vt:lpwstr>../cgi/online.cgi?req=doc&amp;base=LAW&amp;n=201197&amp;rnd=238783.1209828197&amp;dst=102136&amp;fld=134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informust</dc:creator>
  <cp:lastModifiedBy>Николай Немков</cp:lastModifiedBy>
  <cp:revision>2</cp:revision>
  <cp:lastPrinted>2016-10-31T05:19:00Z</cp:lastPrinted>
  <dcterms:created xsi:type="dcterms:W3CDTF">2017-03-13T05:16:00Z</dcterms:created>
  <dcterms:modified xsi:type="dcterms:W3CDTF">2017-03-13T05:16:00Z</dcterms:modified>
</cp:coreProperties>
</file>