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D7636E">
        <w:rPr>
          <w:rFonts w:ascii="Times New Roman" w:hAnsi="Times New Roman" w:cs="Times New Roman"/>
          <w:bCs/>
          <w:sz w:val="24"/>
          <w:szCs w:val="24"/>
        </w:rPr>
        <w:t>8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8F7D93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Финансовый управляющий Бшаряна Альберта Мамеевича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bCs/>
          <w:sz w:val="24"/>
          <w:szCs w:val="24"/>
        </w:rPr>
        <w:t>08</w:t>
      </w:r>
      <w:r w:rsidRPr="00E2609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04</w:t>
      </w:r>
      <w:r w:rsidRPr="00E2609B">
        <w:rPr>
          <w:bCs/>
          <w:sz w:val="24"/>
          <w:szCs w:val="24"/>
        </w:rPr>
        <w:t>.201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г. в рамках дела о несостоятельности (банкротстве) № А43-</w:t>
      </w:r>
      <w:r>
        <w:rPr>
          <w:bCs/>
          <w:sz w:val="24"/>
          <w:szCs w:val="24"/>
        </w:rPr>
        <w:t>1040</w:t>
      </w:r>
      <w:r w:rsidRPr="00E2609B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D7636E">
        <w:rPr>
          <w:sz w:val="24"/>
          <w:szCs w:val="24"/>
        </w:rPr>
        <w:t>8</w:t>
      </w:r>
      <w:bookmarkStart w:id="0" w:name="_GoBack"/>
      <w:bookmarkEnd w:id="0"/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D7636E" w:rsidRPr="00D7636E" w:rsidRDefault="00D7636E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D7636E">
        <w:rPr>
          <w:sz w:val="24"/>
          <w:szCs w:val="24"/>
        </w:rPr>
        <w:t xml:space="preserve">Лот №1: 1) земельный участок, площадь: 2 086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52:43:0500001:125;   2) земельный участок,  площадь: 6 866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52:43:0500001:126; 3) нежилое здание (коровник на 200 голов), площадь: 1 718,5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52:43:0500001:198; 4) нежилое здание (коровник на 200 голов), площадь: 726,9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52:43:0500001:196. Категория земель по участках, входящим в Лот №1: земли </w:t>
      </w:r>
      <w:proofErr w:type="gramStart"/>
      <w:r w:rsidRPr="00D7636E">
        <w:rPr>
          <w:sz w:val="24"/>
          <w:szCs w:val="24"/>
        </w:rPr>
        <w:t>сельскохозяйственного</w:t>
      </w:r>
      <w:proofErr w:type="gramEnd"/>
      <w:r w:rsidRPr="00D7636E">
        <w:rPr>
          <w:sz w:val="24"/>
          <w:szCs w:val="24"/>
        </w:rPr>
        <w:t xml:space="preserve"> назначения, разрешенное использование: для сельскохозяйственного производства. Все объекты Лота № 1 расположены по адресу: </w:t>
      </w:r>
      <w:proofErr w:type="gramStart"/>
      <w:r w:rsidRPr="00D7636E">
        <w:rPr>
          <w:sz w:val="24"/>
          <w:szCs w:val="24"/>
        </w:rPr>
        <w:t>Нижегородская</w:t>
      </w:r>
      <w:proofErr w:type="gramEnd"/>
      <w:r w:rsidRPr="00D7636E">
        <w:rPr>
          <w:sz w:val="24"/>
          <w:szCs w:val="24"/>
        </w:rPr>
        <w:t xml:space="preserve"> обл., </w:t>
      </w:r>
      <w:proofErr w:type="spellStart"/>
      <w:r w:rsidRPr="00D7636E">
        <w:rPr>
          <w:sz w:val="24"/>
          <w:szCs w:val="24"/>
        </w:rPr>
        <w:t>Перевозский</w:t>
      </w:r>
      <w:proofErr w:type="spellEnd"/>
      <w:r w:rsidRPr="00D7636E">
        <w:rPr>
          <w:sz w:val="24"/>
          <w:szCs w:val="24"/>
        </w:rPr>
        <w:t xml:space="preserve"> р-н, с. </w:t>
      </w:r>
      <w:proofErr w:type="spellStart"/>
      <w:r w:rsidRPr="00D7636E">
        <w:rPr>
          <w:sz w:val="24"/>
          <w:szCs w:val="24"/>
        </w:rPr>
        <w:t>Вельдеманово</w:t>
      </w:r>
      <w:proofErr w:type="spellEnd"/>
      <w:r w:rsidRPr="00D7636E">
        <w:rPr>
          <w:sz w:val="24"/>
          <w:szCs w:val="24"/>
        </w:rPr>
        <w:t>, ул. Промзона-1. Начальная цена Лота № 1 - 3 866 470 руб.</w:t>
      </w:r>
    </w:p>
    <w:p w:rsidR="00D7636E" w:rsidRPr="00D7636E" w:rsidRDefault="00D7636E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proofErr w:type="gramStart"/>
      <w:r w:rsidRPr="00D7636E">
        <w:rPr>
          <w:sz w:val="24"/>
          <w:szCs w:val="24"/>
        </w:rPr>
        <w:t xml:space="preserve">Лот №2: 1) земельный участок, площадь: 7 966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52:43:0700011:46, категория земель: земли населенных пунктов, разрешенное использование: для размещения производственной базы; 2) нежилое здание (гараж), площадь:  79,9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52:43:0700011:135; 3) нежилое здание (весовая </w:t>
      </w:r>
      <w:proofErr w:type="spellStart"/>
      <w:r w:rsidRPr="00D7636E">
        <w:rPr>
          <w:sz w:val="24"/>
          <w:szCs w:val="24"/>
        </w:rPr>
        <w:t>райтопа</w:t>
      </w:r>
      <w:proofErr w:type="spellEnd"/>
      <w:r w:rsidRPr="00D7636E">
        <w:rPr>
          <w:sz w:val="24"/>
          <w:szCs w:val="24"/>
        </w:rPr>
        <w:t xml:space="preserve">), площадь: 50,7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>., кадастровый номер: 52:43:0700011:64;</w:t>
      </w:r>
      <w:proofErr w:type="gramEnd"/>
      <w:r w:rsidRPr="00D7636E">
        <w:rPr>
          <w:sz w:val="24"/>
          <w:szCs w:val="24"/>
        </w:rPr>
        <w:t xml:space="preserve"> </w:t>
      </w:r>
      <w:proofErr w:type="gramStart"/>
      <w:r w:rsidRPr="00D7636E">
        <w:rPr>
          <w:sz w:val="24"/>
          <w:szCs w:val="24"/>
        </w:rPr>
        <w:t xml:space="preserve">4) сооружение (железнодорожный тупик), площадь: 150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52:43:0700011:133, назначение объекта: нежилое; 5) нежилое административное здание, площадь: 92,6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>., кадастровый номер: 52:43:0700011:134.</w:t>
      </w:r>
      <w:proofErr w:type="gramEnd"/>
      <w:r w:rsidRPr="00D7636E">
        <w:rPr>
          <w:sz w:val="24"/>
          <w:szCs w:val="24"/>
        </w:rPr>
        <w:t xml:space="preserve"> Все объекты Лота № 2 расположены по адресу: </w:t>
      </w:r>
      <w:proofErr w:type="gramStart"/>
      <w:r w:rsidRPr="00D7636E">
        <w:rPr>
          <w:sz w:val="24"/>
          <w:szCs w:val="24"/>
        </w:rPr>
        <w:t>Нижегородская</w:t>
      </w:r>
      <w:proofErr w:type="gramEnd"/>
      <w:r w:rsidRPr="00D7636E">
        <w:rPr>
          <w:sz w:val="24"/>
          <w:szCs w:val="24"/>
        </w:rPr>
        <w:t xml:space="preserve"> обл., </w:t>
      </w:r>
      <w:proofErr w:type="spellStart"/>
      <w:r w:rsidRPr="00D7636E">
        <w:rPr>
          <w:sz w:val="24"/>
          <w:szCs w:val="24"/>
        </w:rPr>
        <w:t>Перевозский</w:t>
      </w:r>
      <w:proofErr w:type="spellEnd"/>
      <w:r w:rsidRPr="00D7636E">
        <w:rPr>
          <w:sz w:val="24"/>
          <w:szCs w:val="24"/>
        </w:rPr>
        <w:t xml:space="preserve"> р-н, г. Перевоз, ул. Нагорная, д. 8. Начальная цена Лота № 2 - 3 708 070 руб.</w:t>
      </w:r>
    </w:p>
    <w:p w:rsidR="00D7636E" w:rsidRPr="00D7636E" w:rsidRDefault="00D7636E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D7636E">
        <w:rPr>
          <w:sz w:val="24"/>
          <w:szCs w:val="24"/>
        </w:rPr>
        <w:t xml:space="preserve">Лот № 3: нежилое здание (зерносклад на 1000 ТН), площадь: 281,3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52:27:0080006:494, расположено по адресу: </w:t>
      </w:r>
      <w:proofErr w:type="gramStart"/>
      <w:r w:rsidRPr="00D7636E">
        <w:rPr>
          <w:sz w:val="24"/>
          <w:szCs w:val="24"/>
        </w:rPr>
        <w:t>Нижегородская</w:t>
      </w:r>
      <w:proofErr w:type="gramEnd"/>
      <w:r w:rsidRPr="00D7636E">
        <w:rPr>
          <w:sz w:val="24"/>
          <w:szCs w:val="24"/>
        </w:rPr>
        <w:t xml:space="preserve"> обл., </w:t>
      </w:r>
      <w:proofErr w:type="spellStart"/>
      <w:r w:rsidRPr="00D7636E">
        <w:rPr>
          <w:sz w:val="24"/>
          <w:szCs w:val="24"/>
        </w:rPr>
        <w:t>Лысковский</w:t>
      </w:r>
      <w:proofErr w:type="spellEnd"/>
      <w:r w:rsidRPr="00D7636E">
        <w:rPr>
          <w:sz w:val="24"/>
          <w:szCs w:val="24"/>
        </w:rPr>
        <w:t xml:space="preserve"> р-н, с. </w:t>
      </w:r>
      <w:proofErr w:type="spellStart"/>
      <w:r w:rsidRPr="00D7636E">
        <w:rPr>
          <w:sz w:val="24"/>
          <w:szCs w:val="24"/>
        </w:rPr>
        <w:t>Кириково</w:t>
      </w:r>
      <w:proofErr w:type="spellEnd"/>
      <w:r w:rsidRPr="00D7636E">
        <w:rPr>
          <w:sz w:val="24"/>
          <w:szCs w:val="24"/>
        </w:rPr>
        <w:t>. Начальная цена Лота № 3 – 632 925 руб.</w:t>
      </w:r>
    </w:p>
    <w:p w:rsidR="00F02B5D" w:rsidRPr="00F02B5D" w:rsidRDefault="00F02B5D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D7636E" w:rsidRDefault="00D7636E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636E" w:rsidRPr="00F02B5D" w:rsidRDefault="00D7636E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ненадлежащее исполнение обязательств по настоящему Договору в соответствии с </w:t>
      </w:r>
      <w:r w:rsidRPr="00F02B5D">
        <w:rPr>
          <w:sz w:val="24"/>
          <w:szCs w:val="24"/>
        </w:rPr>
        <w:lastRenderedPageBreak/>
        <w:t>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0158E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</w:t>
            </w:r>
            <w:proofErr w:type="gramStart"/>
            <w:r w:rsidRPr="00C53B3F">
              <w:rPr>
                <w:sz w:val="24"/>
                <w:szCs w:val="24"/>
              </w:rPr>
              <w:t>Нижегородская</w:t>
            </w:r>
            <w:proofErr w:type="gramEnd"/>
            <w:r w:rsidRPr="00C53B3F">
              <w:rPr>
                <w:sz w:val="24"/>
                <w:szCs w:val="24"/>
              </w:rPr>
              <w:t xml:space="preserve">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636E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dcterms:created xsi:type="dcterms:W3CDTF">2018-02-07T15:35:00Z</dcterms:created>
  <dcterms:modified xsi:type="dcterms:W3CDTF">2018-02-07T15:35:00Z</dcterms:modified>
</cp:coreProperties>
</file>