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580" w:rsidRPr="00530580" w:rsidRDefault="00530580" w:rsidP="00530580">
      <w:pPr>
        <w:keepNext/>
        <w:keepLines/>
        <w:spacing w:after="0" w:line="240" w:lineRule="auto"/>
        <w:jc w:val="center"/>
        <w:rPr>
          <w:rFonts w:ascii="Cambria" w:eastAsia="Times New Roman" w:hAnsi="Cambria" w:cs="Times New Roman"/>
          <w:b/>
          <w:bCs/>
          <w:color w:val="365F91"/>
          <w:sz w:val="28"/>
          <w:szCs w:val="28"/>
          <w:lang w:eastAsia="ru-RU"/>
        </w:rPr>
      </w:pPr>
      <w:bookmarkStart w:id="0" w:name="_GoBack"/>
      <w:bookmarkEnd w:id="0"/>
      <w:r w:rsidRPr="00530580">
        <w:rPr>
          <w:rFonts w:ascii="Cambria" w:eastAsia="Times New Roman" w:hAnsi="Cambria" w:cs="Times New Roman"/>
          <w:b/>
          <w:bCs/>
          <w:color w:val="365F91"/>
          <w:sz w:val="28"/>
          <w:szCs w:val="28"/>
          <w:lang w:eastAsia="ru-RU"/>
        </w:rPr>
        <w:t>Оглавление</w:t>
      </w:r>
    </w:p>
    <w:p w:rsidR="00FC5BA3" w:rsidRPr="00AA3A0B" w:rsidRDefault="00530580"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r w:rsidRPr="00AA3A0B">
        <w:rPr>
          <w:rFonts w:ascii="Courier New" w:hAnsi="Courier New" w:cs="Courier New"/>
          <w:b w:val="0"/>
          <w:bCs w:val="0"/>
          <w:caps w:val="0"/>
          <w:sz w:val="18"/>
          <w:szCs w:val="18"/>
        </w:rPr>
        <w:fldChar w:fldCharType="begin"/>
      </w:r>
      <w:r w:rsidRPr="00AA3A0B">
        <w:rPr>
          <w:rFonts w:ascii="Courier New" w:hAnsi="Courier New" w:cs="Courier New"/>
          <w:b w:val="0"/>
          <w:bCs w:val="0"/>
          <w:caps w:val="0"/>
          <w:sz w:val="18"/>
          <w:szCs w:val="18"/>
        </w:rPr>
        <w:instrText xml:space="preserve"> TOC \o "1-3" \h \z \u </w:instrText>
      </w:r>
      <w:r w:rsidRPr="00AA3A0B">
        <w:rPr>
          <w:rFonts w:ascii="Courier New" w:hAnsi="Courier New" w:cs="Courier New"/>
          <w:b w:val="0"/>
          <w:bCs w:val="0"/>
          <w:caps w:val="0"/>
          <w:sz w:val="18"/>
          <w:szCs w:val="18"/>
        </w:rPr>
        <w:fldChar w:fldCharType="separate"/>
      </w:r>
      <w:hyperlink w:anchor="_Toc455503203" w:history="1">
        <w:r w:rsidR="00FC5BA3" w:rsidRPr="00AA3A0B">
          <w:rPr>
            <w:rStyle w:val="ae"/>
            <w:rFonts w:ascii="Courier New" w:hAnsi="Courier New" w:cs="Courier New"/>
            <w:noProof/>
            <w:sz w:val="18"/>
            <w:szCs w:val="18"/>
          </w:rPr>
          <w:t>1.</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Задание на оценку.</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_Toc455503203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3</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hyperlink w:anchor="_Toc455503204" w:history="1">
        <w:r w:rsidR="00FC5BA3" w:rsidRPr="00AA3A0B">
          <w:rPr>
            <w:rStyle w:val="ae"/>
            <w:rFonts w:ascii="Courier New" w:hAnsi="Courier New" w:cs="Courier New"/>
            <w:noProof/>
            <w:sz w:val="18"/>
            <w:szCs w:val="18"/>
          </w:rPr>
          <w:t>2.</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Применяемые стандарты оценки.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_Toc455503204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4</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hyperlink w:anchor="_Toc455503205" w:history="1">
        <w:r w:rsidR="00FC5BA3" w:rsidRPr="00AA3A0B">
          <w:rPr>
            <w:rStyle w:val="ae"/>
            <w:rFonts w:ascii="Courier New" w:hAnsi="Courier New" w:cs="Courier New"/>
            <w:noProof/>
            <w:sz w:val="18"/>
            <w:szCs w:val="18"/>
          </w:rPr>
          <w:t>3.</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Принятные при проведении оценки объекта оценки допущения.</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_Toc455503205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4</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hyperlink w:anchor="_Toc455503206" w:history="1">
        <w:r w:rsidR="00FC5BA3" w:rsidRPr="00AA3A0B">
          <w:rPr>
            <w:rStyle w:val="ae"/>
            <w:rFonts w:ascii="Courier New" w:hAnsi="Courier New" w:cs="Courier New"/>
            <w:noProof/>
            <w:sz w:val="18"/>
            <w:szCs w:val="18"/>
          </w:rPr>
          <w:t>4.</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Сведения о заказчике оценки и об оценщике, подписавшем отчёт об оценке, а также о юридическом лице, с которым оценщик заключил трудовой договор.</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_Toc455503206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5</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hyperlink w:anchor="_Toc455503207" w:history="1">
        <w:r w:rsidR="00FC5BA3" w:rsidRPr="00AA3A0B">
          <w:rPr>
            <w:rStyle w:val="ae"/>
            <w:rFonts w:ascii="Courier New" w:hAnsi="Courier New" w:cs="Courier New"/>
            <w:noProof/>
            <w:sz w:val="18"/>
            <w:szCs w:val="18"/>
          </w:rPr>
          <w:t>5.</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Основные факты и выводы.</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_Toc455503207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6</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hyperlink w:anchor="_Toc455503208" w:history="1">
        <w:r w:rsidR="00FC5BA3" w:rsidRPr="00AA3A0B">
          <w:rPr>
            <w:rStyle w:val="ae"/>
            <w:rFonts w:ascii="Courier New" w:hAnsi="Courier New" w:cs="Courier New"/>
            <w:noProof/>
            <w:sz w:val="18"/>
            <w:szCs w:val="18"/>
          </w:rPr>
          <w:t>6.</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Описание объекта оценки.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_Toc455503208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6</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800"/>
          <w:tab w:val="right" w:leader="dot" w:pos="9912"/>
        </w:tabs>
        <w:spacing w:before="120"/>
        <w:ind w:left="0"/>
        <w:rPr>
          <w:rFonts w:ascii="Courier New" w:eastAsiaTheme="minorEastAsia" w:hAnsi="Courier New" w:cs="Courier New"/>
          <w:smallCaps w:val="0"/>
          <w:noProof/>
          <w:sz w:val="18"/>
          <w:szCs w:val="18"/>
        </w:rPr>
      </w:pPr>
      <w:hyperlink w:anchor="_Toc455503209" w:history="1">
        <w:r w:rsidR="00FC5BA3" w:rsidRPr="00AA3A0B">
          <w:rPr>
            <w:rStyle w:val="ae"/>
            <w:rFonts w:ascii="Courier New" w:hAnsi="Courier New" w:cs="Courier New"/>
            <w:noProof/>
            <w:sz w:val="18"/>
            <w:szCs w:val="18"/>
          </w:rPr>
          <w:t>6.1.</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Анализ финансового положения и эффективности деятельности ОАО Перспектива за период с 01.01.2015 по 31.12.2015</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_Toc455503209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8</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10" w:history="1">
        <w:r w:rsidR="00FC5BA3" w:rsidRPr="00AA3A0B">
          <w:rPr>
            <w:rStyle w:val="ae"/>
            <w:rFonts w:ascii="Courier New" w:hAnsi="Courier New" w:cs="Courier New"/>
            <w:noProof/>
            <w:sz w:val="18"/>
            <w:szCs w:val="18"/>
          </w:rPr>
          <w:t>6.1.1.</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Анализ финансового положения.</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_Toc455503210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8</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11" w:history="1">
        <w:r w:rsidR="00FC5BA3" w:rsidRPr="00AA3A0B">
          <w:rPr>
            <w:rStyle w:val="ae"/>
            <w:rFonts w:ascii="Courier New" w:hAnsi="Courier New" w:cs="Courier New"/>
            <w:noProof/>
            <w:sz w:val="18"/>
            <w:szCs w:val="18"/>
          </w:rPr>
          <w:t>6.1.2.</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Анализ финансовой устойчивости организации.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_Toc455503211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10</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12" w:history="1">
        <w:r w:rsidR="00FC5BA3" w:rsidRPr="00AA3A0B">
          <w:rPr>
            <w:rStyle w:val="ae"/>
            <w:rFonts w:ascii="Courier New" w:hAnsi="Courier New" w:cs="Courier New"/>
            <w:noProof/>
            <w:sz w:val="18"/>
            <w:szCs w:val="18"/>
          </w:rPr>
          <w:t>6.1.3.</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Анализ ликвидности.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_Toc455503212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11</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13" w:history="1">
        <w:r w:rsidR="00FC5BA3" w:rsidRPr="00AA3A0B">
          <w:rPr>
            <w:rStyle w:val="ae"/>
            <w:rFonts w:ascii="Courier New" w:hAnsi="Courier New" w:cs="Courier New"/>
            <w:noProof/>
            <w:sz w:val="18"/>
            <w:szCs w:val="18"/>
          </w:rPr>
          <w:t>6.1.4.</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Анализ эффективности деятельности организации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_Toc455503213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12</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14" w:history="1">
        <w:r w:rsidR="00FC5BA3" w:rsidRPr="00AA3A0B">
          <w:rPr>
            <w:rStyle w:val="ae"/>
            <w:rFonts w:ascii="Courier New" w:hAnsi="Courier New" w:cs="Courier New"/>
            <w:noProof/>
            <w:sz w:val="18"/>
            <w:szCs w:val="18"/>
          </w:rPr>
          <w:t>6.1.5.</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Расчет показателей деловой активности (оборачиваемости).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_Toc455503214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14</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15" w:history="1">
        <w:r w:rsidR="00FC5BA3" w:rsidRPr="00AA3A0B">
          <w:rPr>
            <w:rStyle w:val="ae"/>
            <w:rFonts w:ascii="Courier New" w:hAnsi="Courier New" w:cs="Courier New"/>
            <w:noProof/>
            <w:sz w:val="18"/>
            <w:szCs w:val="18"/>
          </w:rPr>
          <w:t>6.1.6.</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Рейтинговая оценка финансового состояния организации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_Toc455503215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15</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16" w:history="1">
        <w:r w:rsidR="00FC5BA3" w:rsidRPr="00AA3A0B">
          <w:rPr>
            <w:rStyle w:val="ae"/>
            <w:rFonts w:ascii="Courier New" w:hAnsi="Courier New" w:cs="Courier New"/>
            <w:noProof/>
            <w:sz w:val="18"/>
            <w:szCs w:val="18"/>
          </w:rPr>
          <w:t>6.1.7.</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Определение неудовлетворительной структуры баланса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_Toc455503216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15</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17" w:history="1">
        <w:r w:rsidR="00FC5BA3" w:rsidRPr="00AA3A0B">
          <w:rPr>
            <w:rStyle w:val="ae"/>
            <w:rFonts w:ascii="Courier New" w:hAnsi="Courier New" w:cs="Courier New"/>
            <w:noProof/>
            <w:sz w:val="18"/>
            <w:szCs w:val="18"/>
          </w:rPr>
          <w:t>6.1.8.</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Прогноз банкротства.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_Toc455503217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16</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hyperlink w:anchor="_Toc455503218" w:history="1">
        <w:r w:rsidR="00FC5BA3" w:rsidRPr="00AA3A0B">
          <w:rPr>
            <w:rStyle w:val="ae"/>
            <w:rFonts w:ascii="Courier New" w:hAnsi="Courier New" w:cs="Courier New"/>
            <w:noProof/>
            <w:sz w:val="18"/>
            <w:szCs w:val="18"/>
          </w:rPr>
          <w:t>7.</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Анализ рынка объектов оценки, ценообразующих факторов, а также внешних факторов, влияющих на их стоимость.</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_Toc455503218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17</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800"/>
          <w:tab w:val="right" w:leader="dot" w:pos="9912"/>
        </w:tabs>
        <w:spacing w:before="120"/>
        <w:ind w:left="0"/>
        <w:rPr>
          <w:rFonts w:ascii="Courier New" w:eastAsiaTheme="minorEastAsia" w:hAnsi="Courier New" w:cs="Courier New"/>
          <w:smallCaps w:val="0"/>
          <w:noProof/>
          <w:sz w:val="18"/>
          <w:szCs w:val="18"/>
        </w:rPr>
      </w:pPr>
      <w:hyperlink w:anchor="_Toc455503219" w:history="1">
        <w:r w:rsidR="00FC5BA3" w:rsidRPr="00AA3A0B">
          <w:rPr>
            <w:rStyle w:val="ae"/>
            <w:rFonts w:ascii="Courier New" w:hAnsi="Courier New" w:cs="Courier New"/>
            <w:noProof/>
            <w:sz w:val="18"/>
            <w:szCs w:val="18"/>
          </w:rPr>
          <w:t>7.1.</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Информация о состоянии животноводства за 2015 год (справка)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_Toc455503219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17</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800"/>
          <w:tab w:val="right" w:leader="dot" w:pos="9912"/>
        </w:tabs>
        <w:spacing w:before="120"/>
        <w:ind w:left="0"/>
        <w:rPr>
          <w:rFonts w:ascii="Courier New" w:eastAsiaTheme="minorEastAsia" w:hAnsi="Courier New" w:cs="Courier New"/>
          <w:smallCaps w:val="0"/>
          <w:noProof/>
          <w:sz w:val="18"/>
          <w:szCs w:val="18"/>
        </w:rPr>
      </w:pPr>
      <w:hyperlink w:anchor="_Toc455503291" w:history="1">
        <w:r w:rsidR="00FC5BA3" w:rsidRPr="00AA3A0B">
          <w:rPr>
            <w:rStyle w:val="ae"/>
            <w:rFonts w:ascii="Courier New" w:hAnsi="Courier New" w:cs="Courier New"/>
            <w:noProof/>
            <w:sz w:val="18"/>
            <w:szCs w:val="18"/>
          </w:rPr>
          <w:t>7.2.</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Предложения о продаже бизнеса в сфере жилотноводства.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_Toc455503291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21</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hyperlink w:anchor="_Toc455503292" w:history="1">
        <w:r w:rsidR="00FC5BA3" w:rsidRPr="00AA3A0B">
          <w:rPr>
            <w:rStyle w:val="ae"/>
            <w:rFonts w:ascii="Courier New" w:hAnsi="Courier New" w:cs="Courier New"/>
            <w:noProof/>
            <w:sz w:val="18"/>
            <w:szCs w:val="18"/>
          </w:rPr>
          <w:t>8.</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Описание процесса оценки объекта оценки в части применения подхода (подходов) к оценке.</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_Toc455503292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23</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800"/>
          <w:tab w:val="right" w:leader="dot" w:pos="9912"/>
        </w:tabs>
        <w:spacing w:before="120"/>
        <w:ind w:left="0"/>
        <w:rPr>
          <w:rFonts w:ascii="Courier New" w:eastAsiaTheme="minorEastAsia" w:hAnsi="Courier New" w:cs="Courier New"/>
          <w:smallCaps w:val="0"/>
          <w:noProof/>
          <w:sz w:val="18"/>
          <w:szCs w:val="18"/>
        </w:rPr>
      </w:pPr>
      <w:hyperlink w:anchor="_Toc455503293" w:history="1">
        <w:r w:rsidR="00FC5BA3" w:rsidRPr="00AA3A0B">
          <w:rPr>
            <w:rStyle w:val="ae"/>
            <w:rFonts w:ascii="Courier New" w:hAnsi="Courier New" w:cs="Courier New"/>
            <w:noProof/>
            <w:sz w:val="18"/>
            <w:szCs w:val="18"/>
          </w:rPr>
          <w:t>8.1.</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Расчет рыночной стоимости объекта оценки в рамках доходного подхода.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_Toc455503293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23</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294" w:history="1">
        <w:r w:rsidR="00FC5BA3" w:rsidRPr="00AA3A0B">
          <w:rPr>
            <w:rStyle w:val="ae"/>
            <w:rFonts w:ascii="Courier New" w:hAnsi="Courier New" w:cs="Courier New"/>
            <w:noProof/>
            <w:sz w:val="18"/>
            <w:szCs w:val="18"/>
          </w:rPr>
          <w:t>8.1.1.</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Расчёт денежного потока.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_Toc455503294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24</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303" w:history="1">
        <w:r w:rsidR="00FC5BA3" w:rsidRPr="00AA3A0B">
          <w:rPr>
            <w:rStyle w:val="ae"/>
            <w:rFonts w:ascii="Courier New" w:hAnsi="Courier New" w:cs="Courier New"/>
            <w:noProof/>
            <w:sz w:val="18"/>
            <w:szCs w:val="18"/>
          </w:rPr>
          <w:t>8.1.2.</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Расчёт ставки дисконтирования.</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_Toc455503303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24</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305" w:history="1">
        <w:r w:rsidR="00FC5BA3" w:rsidRPr="00AA3A0B">
          <w:rPr>
            <w:rStyle w:val="ae"/>
            <w:rFonts w:ascii="Courier New" w:hAnsi="Courier New" w:cs="Courier New"/>
            <w:noProof/>
            <w:sz w:val="18"/>
            <w:szCs w:val="18"/>
          </w:rPr>
          <w:t>8.1.3.</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Расчёт рыночной стоимости объекта оценки в рамках доходного подхода.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_Toc455503305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25</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800"/>
          <w:tab w:val="right" w:leader="dot" w:pos="9912"/>
        </w:tabs>
        <w:spacing w:before="120"/>
        <w:ind w:left="0"/>
        <w:rPr>
          <w:rFonts w:ascii="Courier New" w:eastAsiaTheme="minorEastAsia" w:hAnsi="Courier New" w:cs="Courier New"/>
          <w:smallCaps w:val="0"/>
          <w:noProof/>
          <w:sz w:val="18"/>
          <w:szCs w:val="18"/>
        </w:rPr>
      </w:pPr>
      <w:hyperlink w:anchor="_Toc455503307" w:history="1">
        <w:r w:rsidR="00FC5BA3" w:rsidRPr="00AA3A0B">
          <w:rPr>
            <w:rStyle w:val="ae"/>
            <w:rFonts w:ascii="Courier New" w:hAnsi="Courier New" w:cs="Courier New"/>
            <w:noProof/>
            <w:sz w:val="18"/>
            <w:szCs w:val="18"/>
          </w:rPr>
          <w:t>8.2.</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Расчет рыночной стоимости объекта оценки в рамках сравнительного подхода.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_Toc455503307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26</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800"/>
          <w:tab w:val="right" w:leader="dot" w:pos="9912"/>
        </w:tabs>
        <w:spacing w:before="120"/>
        <w:ind w:left="0"/>
        <w:rPr>
          <w:rFonts w:ascii="Courier New" w:eastAsiaTheme="minorEastAsia" w:hAnsi="Courier New" w:cs="Courier New"/>
          <w:smallCaps w:val="0"/>
          <w:noProof/>
          <w:sz w:val="18"/>
          <w:szCs w:val="18"/>
        </w:rPr>
      </w:pPr>
      <w:hyperlink w:anchor="_Toc455503315" w:history="1">
        <w:r w:rsidR="00FC5BA3" w:rsidRPr="00AA3A0B">
          <w:rPr>
            <w:rStyle w:val="ae"/>
            <w:rFonts w:ascii="Courier New" w:hAnsi="Courier New" w:cs="Courier New"/>
            <w:noProof/>
            <w:sz w:val="18"/>
            <w:szCs w:val="18"/>
          </w:rPr>
          <w:t>8.3.</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Расчет рыночной стоимости объекта оценки в рамках затратного подхода.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_Toc455503315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29</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316" w:history="1">
        <w:r w:rsidR="00FC5BA3" w:rsidRPr="00AA3A0B">
          <w:rPr>
            <w:rStyle w:val="ae"/>
            <w:rFonts w:ascii="Courier New" w:hAnsi="Courier New" w:cs="Courier New"/>
            <w:noProof/>
            <w:sz w:val="18"/>
            <w:szCs w:val="18"/>
          </w:rPr>
          <w:t>8.3.1.</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Активы ОАО «Перспектива»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_Toc455503316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29</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317" w:history="1">
        <w:r w:rsidR="00FC5BA3" w:rsidRPr="00AA3A0B">
          <w:rPr>
            <w:rStyle w:val="ae"/>
            <w:rFonts w:ascii="Courier New" w:hAnsi="Courier New" w:cs="Courier New"/>
            <w:noProof/>
            <w:sz w:val="18"/>
            <w:szCs w:val="18"/>
          </w:rPr>
          <w:t>8.3.2.</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Пассивы ОАО «Перспектива»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_Toc455503317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42</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23"/>
        <w:tabs>
          <w:tab w:val="left" w:pos="709"/>
          <w:tab w:val="left" w:pos="1000"/>
          <w:tab w:val="right" w:leader="dot" w:pos="9912"/>
        </w:tabs>
        <w:spacing w:before="120"/>
        <w:ind w:left="0"/>
        <w:rPr>
          <w:rFonts w:ascii="Courier New" w:eastAsiaTheme="minorEastAsia" w:hAnsi="Courier New" w:cs="Courier New"/>
          <w:smallCaps w:val="0"/>
          <w:noProof/>
          <w:sz w:val="18"/>
          <w:szCs w:val="18"/>
        </w:rPr>
      </w:pPr>
      <w:hyperlink w:anchor="_Toc455503318" w:history="1">
        <w:r w:rsidR="00FC5BA3" w:rsidRPr="00AA3A0B">
          <w:rPr>
            <w:rStyle w:val="ae"/>
            <w:rFonts w:ascii="Courier New" w:hAnsi="Courier New" w:cs="Courier New"/>
            <w:noProof/>
            <w:sz w:val="18"/>
            <w:szCs w:val="18"/>
          </w:rPr>
          <w:t>8.3.3.</w:t>
        </w:r>
        <w:r w:rsidR="00FC5BA3" w:rsidRPr="00AA3A0B">
          <w:rPr>
            <w:rFonts w:ascii="Courier New" w:eastAsiaTheme="minorEastAsia" w:hAnsi="Courier New" w:cs="Courier New"/>
            <w:smallCaps w:val="0"/>
            <w:noProof/>
            <w:sz w:val="18"/>
            <w:szCs w:val="18"/>
          </w:rPr>
          <w:tab/>
        </w:r>
        <w:r w:rsidR="00FC5BA3" w:rsidRPr="00AA3A0B">
          <w:rPr>
            <w:rStyle w:val="ae"/>
            <w:rFonts w:ascii="Courier New" w:hAnsi="Courier New" w:cs="Courier New"/>
            <w:noProof/>
            <w:sz w:val="18"/>
            <w:szCs w:val="18"/>
          </w:rPr>
          <w:t>Расчёт рыночной стоимости объекта оценки методом чистых активов, в рамках затратного подхода.</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_Toc455503318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51</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709"/>
          <w:tab w:val="right" w:leader="dot" w:pos="9912"/>
        </w:tabs>
        <w:spacing w:after="0"/>
        <w:rPr>
          <w:rFonts w:ascii="Courier New" w:eastAsiaTheme="minorEastAsia" w:hAnsi="Courier New" w:cs="Courier New"/>
          <w:b w:val="0"/>
          <w:bCs w:val="0"/>
          <w:caps w:val="0"/>
          <w:noProof/>
          <w:sz w:val="18"/>
          <w:szCs w:val="18"/>
        </w:rPr>
      </w:pPr>
      <w:hyperlink w:anchor="_Toc455503319" w:history="1">
        <w:r w:rsidR="00FC5BA3" w:rsidRPr="00AA3A0B">
          <w:rPr>
            <w:rStyle w:val="ae"/>
            <w:rFonts w:ascii="Courier New" w:hAnsi="Courier New" w:cs="Courier New"/>
            <w:noProof/>
            <w:sz w:val="18"/>
            <w:szCs w:val="18"/>
          </w:rPr>
          <w:t>9.</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Описание процедуры согласования результатов оценки и выводы, полученные на основании проведённых расчётов по различным подходам.</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_Toc455503319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52</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600"/>
          <w:tab w:val="left" w:pos="709"/>
          <w:tab w:val="right" w:leader="dot" w:pos="9912"/>
        </w:tabs>
        <w:spacing w:after="0"/>
        <w:rPr>
          <w:rFonts w:ascii="Courier New" w:eastAsiaTheme="minorEastAsia" w:hAnsi="Courier New" w:cs="Courier New"/>
          <w:b w:val="0"/>
          <w:bCs w:val="0"/>
          <w:caps w:val="0"/>
          <w:noProof/>
          <w:sz w:val="18"/>
          <w:szCs w:val="18"/>
        </w:rPr>
      </w:pPr>
      <w:hyperlink w:anchor="_Toc455503320" w:history="1">
        <w:r w:rsidR="00FC5BA3" w:rsidRPr="00AA3A0B">
          <w:rPr>
            <w:rStyle w:val="ae"/>
            <w:rFonts w:ascii="Courier New" w:hAnsi="Courier New" w:cs="Courier New"/>
            <w:noProof/>
            <w:sz w:val="18"/>
            <w:szCs w:val="18"/>
          </w:rPr>
          <w:t>10.</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Заявление о соответствии.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_Toc455503320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52</w:t>
        </w:r>
        <w:r w:rsidR="00FC5BA3" w:rsidRPr="00AA3A0B">
          <w:rPr>
            <w:rStyle w:val="ae"/>
            <w:rFonts w:ascii="Courier New" w:hAnsi="Courier New" w:cs="Courier New"/>
            <w:noProof/>
            <w:sz w:val="18"/>
            <w:szCs w:val="18"/>
          </w:rPr>
          <w:fldChar w:fldCharType="end"/>
        </w:r>
      </w:hyperlink>
    </w:p>
    <w:p w:rsidR="00FC5BA3" w:rsidRPr="00AA3A0B" w:rsidRDefault="007E61BA" w:rsidP="00FC5BA3">
      <w:pPr>
        <w:pStyle w:val="18"/>
        <w:tabs>
          <w:tab w:val="left" w:pos="600"/>
          <w:tab w:val="left" w:pos="709"/>
          <w:tab w:val="right" w:leader="dot" w:pos="9912"/>
        </w:tabs>
        <w:spacing w:after="0"/>
        <w:rPr>
          <w:rFonts w:ascii="Courier New" w:eastAsiaTheme="minorEastAsia" w:hAnsi="Courier New" w:cs="Courier New"/>
          <w:b w:val="0"/>
          <w:bCs w:val="0"/>
          <w:caps w:val="0"/>
          <w:noProof/>
          <w:sz w:val="18"/>
          <w:szCs w:val="18"/>
        </w:rPr>
      </w:pPr>
      <w:hyperlink w:anchor="_Toc455503321" w:history="1">
        <w:r w:rsidR="00FC5BA3" w:rsidRPr="00AA3A0B">
          <w:rPr>
            <w:rStyle w:val="ae"/>
            <w:rFonts w:ascii="Courier New" w:hAnsi="Courier New" w:cs="Courier New"/>
            <w:noProof/>
            <w:sz w:val="18"/>
            <w:szCs w:val="18"/>
          </w:rPr>
          <w:t>11.</w:t>
        </w:r>
        <w:r w:rsidR="00FC5BA3" w:rsidRPr="00AA3A0B">
          <w:rPr>
            <w:rFonts w:ascii="Courier New" w:eastAsiaTheme="minorEastAsia" w:hAnsi="Courier New" w:cs="Courier New"/>
            <w:b w:val="0"/>
            <w:bCs w:val="0"/>
            <w:caps w:val="0"/>
            <w:noProof/>
            <w:sz w:val="18"/>
            <w:szCs w:val="18"/>
          </w:rPr>
          <w:tab/>
        </w:r>
        <w:r w:rsidR="00FC5BA3" w:rsidRPr="00AA3A0B">
          <w:rPr>
            <w:rStyle w:val="ae"/>
            <w:rFonts w:ascii="Courier New" w:hAnsi="Courier New" w:cs="Courier New"/>
            <w:noProof/>
            <w:sz w:val="18"/>
            <w:szCs w:val="18"/>
          </w:rPr>
          <w:t>Итоговое заключение о стоимости.</w:t>
        </w:r>
        <w:r w:rsidR="00FC5BA3" w:rsidRPr="00AA3A0B">
          <w:rPr>
            <w:rFonts w:ascii="Courier New" w:hAnsi="Courier New" w:cs="Courier New"/>
            <w:noProof/>
            <w:webHidden/>
            <w:sz w:val="18"/>
            <w:szCs w:val="18"/>
          </w:rPr>
          <w:tab/>
        </w:r>
        <w:r w:rsidR="00FC5BA3" w:rsidRPr="00AA3A0B">
          <w:rPr>
            <w:rStyle w:val="ae"/>
            <w:rFonts w:ascii="Courier New" w:hAnsi="Courier New" w:cs="Courier New"/>
            <w:noProof/>
            <w:sz w:val="18"/>
            <w:szCs w:val="18"/>
          </w:rPr>
          <w:fldChar w:fldCharType="begin"/>
        </w:r>
        <w:r w:rsidR="00FC5BA3" w:rsidRPr="00AA3A0B">
          <w:rPr>
            <w:rFonts w:ascii="Courier New" w:hAnsi="Courier New" w:cs="Courier New"/>
            <w:noProof/>
            <w:webHidden/>
            <w:sz w:val="18"/>
            <w:szCs w:val="18"/>
          </w:rPr>
          <w:instrText xml:space="preserve"> PAGEREF _Toc455503321 \h </w:instrText>
        </w:r>
        <w:r w:rsidR="00FC5BA3" w:rsidRPr="00AA3A0B">
          <w:rPr>
            <w:rStyle w:val="ae"/>
            <w:rFonts w:ascii="Courier New" w:hAnsi="Courier New" w:cs="Courier New"/>
            <w:noProof/>
            <w:sz w:val="18"/>
            <w:szCs w:val="18"/>
          </w:rPr>
        </w:r>
        <w:r w:rsidR="00FC5BA3" w:rsidRPr="00AA3A0B">
          <w:rPr>
            <w:rStyle w:val="ae"/>
            <w:rFonts w:ascii="Courier New" w:hAnsi="Courier New" w:cs="Courier New"/>
            <w:noProof/>
            <w:sz w:val="18"/>
            <w:szCs w:val="18"/>
          </w:rPr>
          <w:fldChar w:fldCharType="separate"/>
        </w:r>
        <w:r w:rsidR="00075BE0">
          <w:rPr>
            <w:rFonts w:ascii="Courier New" w:hAnsi="Courier New" w:cs="Courier New"/>
            <w:noProof/>
            <w:webHidden/>
            <w:sz w:val="18"/>
            <w:szCs w:val="18"/>
          </w:rPr>
          <w:t>53</w:t>
        </w:r>
        <w:r w:rsidR="00FC5BA3" w:rsidRPr="00AA3A0B">
          <w:rPr>
            <w:rStyle w:val="ae"/>
            <w:rFonts w:ascii="Courier New" w:hAnsi="Courier New" w:cs="Courier New"/>
            <w:noProof/>
            <w:sz w:val="18"/>
            <w:szCs w:val="18"/>
          </w:rPr>
          <w:fldChar w:fldCharType="end"/>
        </w:r>
      </w:hyperlink>
    </w:p>
    <w:p w:rsidR="001D7E39" w:rsidRPr="00AA3A0B" w:rsidRDefault="00530580" w:rsidP="00FC5BA3">
      <w:pPr>
        <w:tabs>
          <w:tab w:val="left" w:pos="284"/>
          <w:tab w:val="left" w:pos="709"/>
        </w:tabs>
        <w:spacing w:before="120" w:after="0" w:line="240" w:lineRule="auto"/>
        <w:jc w:val="right"/>
        <w:rPr>
          <w:rFonts w:ascii="Courier New" w:eastAsia="Times New Roman" w:hAnsi="Courier New" w:cs="Courier New"/>
          <w:b/>
          <w:lang w:eastAsia="ru-RU"/>
        </w:rPr>
      </w:pPr>
      <w:r w:rsidRPr="00AA3A0B">
        <w:rPr>
          <w:rFonts w:ascii="Courier New" w:eastAsia="Times New Roman" w:hAnsi="Courier New" w:cs="Courier New"/>
          <w:b/>
          <w:bCs/>
          <w:sz w:val="18"/>
          <w:szCs w:val="18"/>
          <w:lang w:eastAsia="ru-RU"/>
        </w:rPr>
        <w:fldChar w:fldCharType="end"/>
      </w:r>
      <w:bookmarkStart w:id="1" w:name="_Toc536262106"/>
      <w:bookmarkStart w:id="2" w:name="_Toc66855299"/>
      <w:bookmarkStart w:id="3" w:name="_Toc226698206"/>
      <w:bookmarkStart w:id="4" w:name="_Toc189540028"/>
      <w:bookmarkStart w:id="5" w:name="_Toc193528827"/>
    </w:p>
    <w:p w:rsidR="00FC5BA3" w:rsidRPr="00AA3A0B" w:rsidRDefault="00FC5BA3" w:rsidP="00530580">
      <w:pPr>
        <w:tabs>
          <w:tab w:val="left" w:pos="284"/>
        </w:tabs>
        <w:spacing w:after="0" w:line="240" w:lineRule="auto"/>
        <w:jc w:val="right"/>
        <w:rPr>
          <w:rFonts w:ascii="Courier New" w:eastAsia="Times New Roman" w:hAnsi="Courier New" w:cs="Courier New"/>
          <w:b/>
          <w:lang w:eastAsia="ru-RU"/>
        </w:rPr>
      </w:pPr>
    </w:p>
    <w:p w:rsidR="00FC5BA3" w:rsidRPr="00AA3A0B" w:rsidRDefault="00FC5BA3" w:rsidP="00530580">
      <w:pPr>
        <w:tabs>
          <w:tab w:val="left" w:pos="284"/>
        </w:tabs>
        <w:spacing w:after="0" w:line="240" w:lineRule="auto"/>
        <w:jc w:val="right"/>
        <w:rPr>
          <w:rFonts w:ascii="Courier New" w:eastAsia="Times New Roman" w:hAnsi="Courier New" w:cs="Courier New"/>
          <w:b/>
          <w:lang w:eastAsia="ru-RU"/>
        </w:rPr>
      </w:pPr>
    </w:p>
    <w:p w:rsidR="00FC5BA3" w:rsidRPr="00AA3A0B" w:rsidRDefault="00FC5BA3" w:rsidP="00530580">
      <w:pPr>
        <w:tabs>
          <w:tab w:val="left" w:pos="284"/>
        </w:tabs>
        <w:spacing w:after="0" w:line="240" w:lineRule="auto"/>
        <w:jc w:val="right"/>
        <w:rPr>
          <w:rFonts w:ascii="Courier New" w:eastAsia="Times New Roman" w:hAnsi="Courier New" w:cs="Courier New"/>
          <w:b/>
          <w:lang w:eastAsia="ru-RU"/>
        </w:rPr>
      </w:pPr>
    </w:p>
    <w:p w:rsidR="00FC5BA3" w:rsidRPr="00AA3A0B" w:rsidRDefault="00FC5BA3" w:rsidP="00530580">
      <w:pPr>
        <w:tabs>
          <w:tab w:val="left" w:pos="284"/>
        </w:tabs>
        <w:spacing w:after="0" w:line="240" w:lineRule="auto"/>
        <w:jc w:val="right"/>
        <w:rPr>
          <w:rFonts w:ascii="Courier New" w:eastAsia="Times New Roman" w:hAnsi="Courier New" w:cs="Courier New"/>
          <w:b/>
          <w:lang w:eastAsia="ru-RU"/>
        </w:rPr>
      </w:pPr>
    </w:p>
    <w:p w:rsidR="00FC5BA3" w:rsidRPr="00AA3A0B" w:rsidRDefault="00FC5BA3" w:rsidP="00530580">
      <w:pPr>
        <w:tabs>
          <w:tab w:val="left" w:pos="284"/>
        </w:tabs>
        <w:spacing w:after="0" w:line="240" w:lineRule="auto"/>
        <w:jc w:val="right"/>
        <w:rPr>
          <w:rFonts w:ascii="Courier New" w:eastAsia="Times New Roman" w:hAnsi="Courier New" w:cs="Courier New"/>
          <w:b/>
          <w:lang w:eastAsia="ru-RU"/>
        </w:rPr>
      </w:pPr>
    </w:p>
    <w:p w:rsidR="00FC5BA3" w:rsidRDefault="00FC5BA3" w:rsidP="00530580">
      <w:pPr>
        <w:tabs>
          <w:tab w:val="left" w:pos="284"/>
        </w:tabs>
        <w:spacing w:after="0" w:line="240" w:lineRule="auto"/>
        <w:jc w:val="right"/>
        <w:rPr>
          <w:rFonts w:ascii="Times New Roman" w:eastAsia="Times New Roman" w:hAnsi="Times New Roman" w:cs="Times New Roman"/>
          <w:b/>
          <w:lang w:eastAsia="ru-RU"/>
        </w:rPr>
      </w:pPr>
    </w:p>
    <w:p w:rsidR="00FC5BA3" w:rsidRDefault="00FC5BA3" w:rsidP="00530580">
      <w:pPr>
        <w:tabs>
          <w:tab w:val="left" w:pos="284"/>
        </w:tabs>
        <w:spacing w:after="0" w:line="240" w:lineRule="auto"/>
        <w:jc w:val="right"/>
        <w:rPr>
          <w:rFonts w:ascii="Times New Roman" w:eastAsia="Times New Roman" w:hAnsi="Times New Roman" w:cs="Times New Roman"/>
          <w:b/>
          <w:lang w:eastAsia="ru-RU"/>
        </w:rPr>
      </w:pPr>
    </w:p>
    <w:p w:rsidR="00FC5BA3" w:rsidRDefault="00FC5BA3" w:rsidP="00530580">
      <w:pPr>
        <w:tabs>
          <w:tab w:val="left" w:pos="284"/>
        </w:tabs>
        <w:spacing w:after="0" w:line="240" w:lineRule="auto"/>
        <w:jc w:val="right"/>
        <w:rPr>
          <w:rFonts w:ascii="Times New Roman" w:eastAsia="Times New Roman" w:hAnsi="Times New Roman" w:cs="Times New Roman"/>
          <w:b/>
          <w:lang w:eastAsia="ru-RU"/>
        </w:rPr>
      </w:pPr>
    </w:p>
    <w:p w:rsidR="00FC5BA3" w:rsidRDefault="00FC5BA3" w:rsidP="00530580">
      <w:pPr>
        <w:tabs>
          <w:tab w:val="left" w:pos="284"/>
        </w:tabs>
        <w:spacing w:after="0" w:line="240" w:lineRule="auto"/>
        <w:jc w:val="right"/>
        <w:rPr>
          <w:rFonts w:ascii="Times New Roman" w:eastAsia="Times New Roman" w:hAnsi="Times New Roman" w:cs="Times New Roman"/>
          <w:b/>
          <w:lang w:eastAsia="ru-RU"/>
        </w:rPr>
      </w:pPr>
    </w:p>
    <w:p w:rsidR="00AA3A0B" w:rsidRDefault="00AA3A0B" w:rsidP="00530580">
      <w:pPr>
        <w:tabs>
          <w:tab w:val="left" w:pos="284"/>
        </w:tabs>
        <w:spacing w:after="0" w:line="240" w:lineRule="auto"/>
        <w:jc w:val="right"/>
        <w:rPr>
          <w:rFonts w:ascii="Times New Roman" w:eastAsia="Times New Roman" w:hAnsi="Times New Roman" w:cs="Times New Roman"/>
          <w:b/>
          <w:lang w:eastAsia="ru-RU"/>
        </w:rPr>
      </w:pPr>
    </w:p>
    <w:p w:rsidR="003D3156" w:rsidRDefault="007E61BA" w:rsidP="00075BE0">
      <w:pPr>
        <w:spacing w:after="0" w:line="240" w:lineRule="auto"/>
        <w:ind w:left="6096"/>
        <w:rPr>
          <w:rFonts w:ascii="Times New Roman" w:eastAsia="Times New Roman" w:hAnsi="Times New Roman" w:cs="Times New Roman"/>
          <w:b/>
          <w:lang w:eastAsia="ru-RU"/>
        </w:rPr>
      </w:pPr>
      <w:r>
        <w:rPr>
          <w:rFonts w:ascii="Times New Roman" w:eastAsia="Times New Roman" w:hAnsi="Times New Roman" w:cs="Times New Roman"/>
          <w:b/>
          <w:noProof/>
          <w:lang w:eastAsia="ru-RU"/>
        </w:rPr>
        <w:lastRenderedPageBreak/>
        <w:object w:dxaOrig="1440" w:dyaOrig="1440">
          <v:shape id="_x0000_s1048" type="#_x0000_t75" style="position:absolute;left:0;text-align:left;margin-left:12pt;margin-top:-14.9pt;width:601.8pt;height:161.95pt;z-index:-251658752;mso-wrap-edited:f;mso-position-horizontal-relative:page;mso-position-vertical-relative:page" wrapcoords="0 100 0 21400 21573 21400 21573 100 0 100">
            <v:imagedata r:id="rId8" o:title=""/>
            <w10:wrap anchorx="page" anchory="page"/>
          </v:shape>
          <o:OLEObject Type="Embed" ProgID="CorelDRAW.Graphic.11" ShapeID="_x0000_s1048" DrawAspect="Content" ObjectID="_1549813857" r:id="rId9"/>
        </w:object>
      </w:r>
    </w:p>
    <w:p w:rsidR="003D3156" w:rsidRDefault="003D3156" w:rsidP="00075BE0">
      <w:pPr>
        <w:spacing w:after="0" w:line="240" w:lineRule="auto"/>
        <w:ind w:left="6096"/>
        <w:rPr>
          <w:rFonts w:ascii="Times New Roman" w:eastAsia="Times New Roman" w:hAnsi="Times New Roman" w:cs="Times New Roman"/>
          <w:b/>
          <w:lang w:eastAsia="ru-RU"/>
        </w:rPr>
      </w:pPr>
    </w:p>
    <w:p w:rsidR="003D3156" w:rsidRDefault="003D3156" w:rsidP="00075BE0">
      <w:pPr>
        <w:spacing w:after="0" w:line="240" w:lineRule="auto"/>
        <w:ind w:left="6096"/>
        <w:rPr>
          <w:rFonts w:ascii="Times New Roman" w:eastAsia="Times New Roman" w:hAnsi="Times New Roman" w:cs="Times New Roman"/>
          <w:b/>
          <w:lang w:eastAsia="ru-RU"/>
        </w:rPr>
      </w:pPr>
    </w:p>
    <w:p w:rsidR="003D3156" w:rsidRDefault="003D3156" w:rsidP="00075BE0">
      <w:pPr>
        <w:spacing w:after="0" w:line="240" w:lineRule="auto"/>
        <w:ind w:left="6096"/>
        <w:rPr>
          <w:rFonts w:ascii="Times New Roman" w:eastAsia="Times New Roman" w:hAnsi="Times New Roman" w:cs="Times New Roman"/>
          <w:b/>
          <w:lang w:eastAsia="ru-RU"/>
        </w:rPr>
      </w:pPr>
    </w:p>
    <w:p w:rsidR="003D3156" w:rsidRDefault="003D3156" w:rsidP="00075BE0">
      <w:pPr>
        <w:spacing w:after="0" w:line="240" w:lineRule="auto"/>
        <w:ind w:left="6096"/>
        <w:rPr>
          <w:rFonts w:ascii="Times New Roman" w:eastAsia="Times New Roman" w:hAnsi="Times New Roman" w:cs="Times New Roman"/>
          <w:b/>
          <w:lang w:eastAsia="ru-RU"/>
        </w:rPr>
      </w:pPr>
    </w:p>
    <w:p w:rsidR="003D3156" w:rsidRDefault="003D3156" w:rsidP="00075BE0">
      <w:pPr>
        <w:spacing w:after="0" w:line="240" w:lineRule="auto"/>
        <w:ind w:left="6096"/>
        <w:rPr>
          <w:rFonts w:ascii="Times New Roman" w:eastAsia="Times New Roman" w:hAnsi="Times New Roman" w:cs="Times New Roman"/>
          <w:b/>
          <w:lang w:eastAsia="ru-RU"/>
        </w:rPr>
      </w:pPr>
    </w:p>
    <w:p w:rsidR="003D3156" w:rsidRDefault="003D3156" w:rsidP="00075BE0">
      <w:pPr>
        <w:spacing w:after="0" w:line="240" w:lineRule="auto"/>
        <w:ind w:left="6096"/>
        <w:rPr>
          <w:rFonts w:ascii="Times New Roman" w:eastAsia="Times New Roman" w:hAnsi="Times New Roman" w:cs="Times New Roman"/>
          <w:b/>
          <w:lang w:eastAsia="ru-RU"/>
        </w:rPr>
      </w:pPr>
    </w:p>
    <w:p w:rsidR="003D3156" w:rsidRDefault="003D3156" w:rsidP="00075BE0">
      <w:pPr>
        <w:spacing w:after="0" w:line="240" w:lineRule="auto"/>
        <w:ind w:left="6096"/>
        <w:rPr>
          <w:rFonts w:ascii="Times New Roman" w:eastAsia="Times New Roman" w:hAnsi="Times New Roman" w:cs="Times New Roman"/>
          <w:b/>
          <w:lang w:eastAsia="ru-RU"/>
        </w:rPr>
      </w:pPr>
    </w:p>
    <w:p w:rsidR="003D3156" w:rsidRPr="00DC2CCB" w:rsidRDefault="003D3156" w:rsidP="003D3156">
      <w:pPr>
        <w:spacing w:after="0" w:line="240" w:lineRule="auto"/>
        <w:jc w:val="center"/>
        <w:rPr>
          <w:rFonts w:ascii="Times New Roman" w:eastAsia="Times New Roman" w:hAnsi="Times New Roman" w:cs="Times New Roman"/>
          <w:b/>
          <w:sz w:val="20"/>
          <w:szCs w:val="20"/>
          <w:lang w:eastAsia="ru-RU"/>
        </w:rPr>
      </w:pPr>
      <w:r w:rsidRPr="00DC2CCB">
        <w:rPr>
          <w:rFonts w:ascii="Times New Roman" w:eastAsia="Times New Roman" w:hAnsi="Times New Roman" w:cs="Times New Roman"/>
          <w:b/>
          <w:sz w:val="20"/>
          <w:szCs w:val="20"/>
          <w:lang w:eastAsia="ru-RU"/>
        </w:rPr>
        <w:t>СОПРОВОДИТЕЛЬНОЕ ПИСЬМО</w:t>
      </w:r>
    </w:p>
    <w:p w:rsidR="007328CD" w:rsidRPr="007328CD" w:rsidRDefault="007328CD" w:rsidP="007328CD">
      <w:pPr>
        <w:spacing w:after="0" w:line="240" w:lineRule="auto"/>
        <w:ind w:left="6096"/>
        <w:rPr>
          <w:rFonts w:ascii="Times New Roman" w:eastAsia="Times New Roman" w:hAnsi="Times New Roman" w:cs="Times New Roman"/>
          <w:b/>
          <w:lang w:eastAsia="ru-RU"/>
        </w:rPr>
      </w:pPr>
    </w:p>
    <w:p w:rsidR="007328CD" w:rsidRDefault="00530580" w:rsidP="00530580">
      <w:pPr>
        <w:spacing w:before="120" w:after="0" w:line="240" w:lineRule="auto"/>
        <w:ind w:firstLine="709"/>
        <w:jc w:val="both"/>
        <w:rPr>
          <w:rFonts w:ascii="Times New Roman" w:eastAsia="Times New Roman" w:hAnsi="Times New Roman" w:cs="Times New Roman"/>
          <w:lang w:eastAsia="ru-RU"/>
        </w:rPr>
      </w:pPr>
      <w:r w:rsidRPr="007328CD">
        <w:rPr>
          <w:rFonts w:ascii="Times New Roman" w:eastAsia="Times New Roman" w:hAnsi="Times New Roman" w:cs="Times New Roman"/>
          <w:lang w:eastAsia="ru-RU"/>
        </w:rPr>
        <w:t xml:space="preserve">Согласно Договору </w:t>
      </w:r>
      <w:r w:rsidR="00D22421" w:rsidRPr="00D22421">
        <w:rPr>
          <w:rFonts w:ascii="Times New Roman" w:hAnsi="Times New Roman" w:cs="Times New Roman"/>
        </w:rPr>
        <w:t xml:space="preserve">№ </w:t>
      </w:r>
      <w:r w:rsidR="00D22421">
        <w:rPr>
          <w:rFonts w:ascii="Times New Roman" w:hAnsi="Times New Roman" w:cs="Times New Roman"/>
        </w:rPr>
        <w:t>7-оц от 19</w:t>
      </w:r>
      <w:r w:rsidR="00D22421" w:rsidRPr="00D22421">
        <w:rPr>
          <w:rFonts w:ascii="Times New Roman" w:hAnsi="Times New Roman" w:cs="Times New Roman"/>
        </w:rPr>
        <w:t>.01.2017 г.</w:t>
      </w:r>
      <w:r w:rsidRPr="007328CD">
        <w:rPr>
          <w:rFonts w:ascii="Times New Roman" w:eastAsia="Times New Roman" w:hAnsi="Times New Roman" w:cs="Times New Roman"/>
          <w:lang w:eastAsia="ru-RU"/>
        </w:rPr>
        <w:t>, оценщик ЗАО «Консалтинговый центр «ПРЕДСТАВИТЕЛЬСТВО» произвёл оценку рыночной стоимост</w:t>
      </w:r>
      <w:r w:rsidR="007328CD" w:rsidRPr="007328CD">
        <w:rPr>
          <w:rFonts w:ascii="Times New Roman" w:eastAsia="Times New Roman" w:hAnsi="Times New Roman" w:cs="Times New Roman"/>
          <w:lang w:eastAsia="ru-RU"/>
        </w:rPr>
        <w:t>и</w:t>
      </w:r>
      <w:r w:rsidRPr="007328CD">
        <w:rPr>
          <w:rFonts w:ascii="Times New Roman" w:eastAsia="Times New Roman" w:hAnsi="Times New Roman" w:cs="Times New Roman"/>
          <w:lang w:eastAsia="ru-RU"/>
        </w:rPr>
        <w:t xml:space="preserve"> </w:t>
      </w:r>
      <w:r w:rsidR="007328CD" w:rsidRPr="007328CD">
        <w:rPr>
          <w:rFonts w:ascii="Times New Roman" w:eastAsia="Times New Roman" w:hAnsi="Times New Roman" w:cs="Times New Roman"/>
          <w:lang w:eastAsia="ru-RU"/>
        </w:rPr>
        <w:t>бизнеса:</w:t>
      </w:r>
    </w:p>
    <w:p w:rsidR="003D3156" w:rsidRDefault="003D3156" w:rsidP="003D3156">
      <w:pPr>
        <w:spacing w:after="0" w:line="240" w:lineRule="auto"/>
        <w:jc w:val="center"/>
        <w:rPr>
          <w:rFonts w:ascii="Times New Roman" w:hAnsi="Times New Roman" w:cs="Times New Roman"/>
        </w:rPr>
      </w:pPr>
    </w:p>
    <w:p w:rsidR="003D3156" w:rsidRPr="003D3156" w:rsidRDefault="003D3156" w:rsidP="003D3156">
      <w:pPr>
        <w:spacing w:after="0" w:line="240" w:lineRule="auto"/>
        <w:jc w:val="center"/>
        <w:rPr>
          <w:rFonts w:ascii="Times New Roman" w:eastAsia="Times New Roman" w:hAnsi="Times New Roman" w:cs="Times New Roman"/>
          <w:b/>
          <w:i/>
          <w:lang w:eastAsia="ru-RU"/>
        </w:rPr>
      </w:pPr>
      <w:r w:rsidRPr="003D3156">
        <w:rPr>
          <w:rFonts w:ascii="Times New Roman" w:hAnsi="Times New Roman" w:cs="Times New Roman"/>
          <w:b/>
        </w:rPr>
        <w:t xml:space="preserve">Доля 100% в ООО «ПМК-414» (ИНН </w:t>
      </w:r>
      <w:r w:rsidRPr="003D3156">
        <w:rPr>
          <w:rFonts w:ascii="Times New Roman" w:hAnsi="Times New Roman" w:cs="Times New Roman"/>
          <w:b/>
          <w:color w:val="000000"/>
          <w:shd w:val="clear" w:color="auto" w:fill="FFFFFF"/>
        </w:rPr>
        <w:t>6312080080</w:t>
      </w:r>
      <w:r w:rsidRPr="003D3156">
        <w:rPr>
          <w:rFonts w:ascii="Times New Roman" w:hAnsi="Times New Roman" w:cs="Times New Roman"/>
          <w:b/>
          <w:color w:val="000000"/>
          <w:spacing w:val="-11"/>
        </w:rPr>
        <w:t>)</w:t>
      </w:r>
    </w:p>
    <w:p w:rsidR="00530580" w:rsidRPr="007328CD" w:rsidRDefault="00530580" w:rsidP="00D95F83">
      <w:pPr>
        <w:spacing w:before="120" w:after="0" w:line="240" w:lineRule="auto"/>
        <w:rPr>
          <w:rFonts w:ascii="Times New Roman" w:eastAsia="Times New Roman" w:hAnsi="Times New Roman" w:cs="Times New Roman"/>
          <w:lang w:eastAsia="ru-RU"/>
        </w:rPr>
      </w:pPr>
      <w:r w:rsidRPr="007328CD">
        <w:rPr>
          <w:rFonts w:ascii="Times New Roman" w:eastAsia="Times New Roman" w:hAnsi="Times New Roman" w:cs="Times New Roman"/>
          <w:lang w:eastAsia="ru-RU"/>
        </w:rPr>
        <w:t xml:space="preserve">Оценка произведена по состоянию на </w:t>
      </w:r>
      <w:r w:rsidR="00D22421" w:rsidRPr="00D22421">
        <w:rPr>
          <w:rFonts w:ascii="Times New Roman" w:hAnsi="Times New Roman" w:cs="Times New Roman"/>
          <w:b/>
        </w:rPr>
        <w:t>«22» февраля 2017</w:t>
      </w:r>
      <w:r w:rsidR="00D22421">
        <w:rPr>
          <w:rFonts w:ascii="Times New Roman" w:hAnsi="Times New Roman" w:cs="Times New Roman"/>
          <w:b/>
        </w:rPr>
        <w:t xml:space="preserve"> года.</w:t>
      </w:r>
    </w:p>
    <w:p w:rsidR="00530580" w:rsidRPr="007328CD" w:rsidRDefault="00530580" w:rsidP="003D3156">
      <w:pPr>
        <w:spacing w:before="120" w:after="0" w:line="240" w:lineRule="auto"/>
        <w:ind w:firstLine="709"/>
        <w:rPr>
          <w:rFonts w:ascii="Times New Roman" w:eastAsia="Times New Roman" w:hAnsi="Times New Roman" w:cs="Times New Roman"/>
          <w:lang w:eastAsia="ru-RU"/>
        </w:rPr>
      </w:pPr>
      <w:r w:rsidRPr="007328CD">
        <w:rPr>
          <w:rFonts w:ascii="Times New Roman" w:eastAsia="Times New Roman" w:hAnsi="Times New Roman" w:cs="Times New Roman"/>
          <w:lang w:eastAsia="ru-RU"/>
        </w:rPr>
        <w:t xml:space="preserve">Оценка выполнена в соответствии с требованиями стандартов оценки: </w:t>
      </w:r>
    </w:p>
    <w:p w:rsidR="00530580" w:rsidRPr="007328CD" w:rsidRDefault="00530580" w:rsidP="00EF1D84">
      <w:pPr>
        <w:numPr>
          <w:ilvl w:val="0"/>
          <w:numId w:val="53"/>
        </w:numPr>
        <w:spacing w:after="0" w:line="240" w:lineRule="auto"/>
        <w:ind w:left="0" w:firstLine="426"/>
        <w:jc w:val="both"/>
        <w:rPr>
          <w:rFonts w:ascii="Times New Roman" w:eastAsia="Times New Roman" w:hAnsi="Times New Roman" w:cs="Times New Roman"/>
          <w:lang w:eastAsia="ru-RU"/>
        </w:rPr>
      </w:pPr>
      <w:r w:rsidRPr="007328CD">
        <w:rPr>
          <w:rFonts w:ascii="Times New Roman" w:eastAsia="Times New Roman" w:hAnsi="Times New Roman" w:cs="Times New Roman"/>
          <w:lang w:eastAsia="ru-RU"/>
        </w:rPr>
        <w:t>ФСО – 1: Приказ Минэкономразвития России от 20 мая 2015 г. № 297 «Об утверждении Федерального стандарта оценки «Общие понятия оценки, подходы и требования к проведению оценки (ФСО № 1)»</w:t>
      </w:r>
    </w:p>
    <w:p w:rsidR="00530580" w:rsidRPr="007328CD" w:rsidRDefault="00530580" w:rsidP="00EF1D84">
      <w:pPr>
        <w:numPr>
          <w:ilvl w:val="0"/>
          <w:numId w:val="53"/>
        </w:numPr>
        <w:spacing w:after="0" w:line="240" w:lineRule="auto"/>
        <w:ind w:left="0" w:firstLine="426"/>
        <w:jc w:val="both"/>
        <w:rPr>
          <w:rFonts w:ascii="Times New Roman" w:eastAsia="Times New Roman" w:hAnsi="Times New Roman" w:cs="Times New Roman"/>
          <w:lang w:eastAsia="ru-RU"/>
        </w:rPr>
      </w:pPr>
      <w:r w:rsidRPr="007328CD">
        <w:rPr>
          <w:rFonts w:ascii="Times New Roman" w:eastAsia="Times New Roman" w:hAnsi="Times New Roman" w:cs="Times New Roman"/>
          <w:lang w:eastAsia="ru-RU"/>
        </w:rPr>
        <w:t>ФСО – 2: Приказ Минэкономразвития России от 20 мая 2015 г. № 298 «Об утверждении Федерального стандарта оценки «Цель оценки и виды стоимости (ФСО № 2)».</w:t>
      </w:r>
    </w:p>
    <w:p w:rsidR="007328CD" w:rsidRPr="007328CD" w:rsidRDefault="00530580" w:rsidP="00EF1D84">
      <w:pPr>
        <w:numPr>
          <w:ilvl w:val="0"/>
          <w:numId w:val="53"/>
        </w:numPr>
        <w:spacing w:after="0" w:line="240" w:lineRule="auto"/>
        <w:ind w:left="0" w:firstLine="426"/>
        <w:jc w:val="both"/>
        <w:rPr>
          <w:rFonts w:ascii="Times New Roman" w:hAnsi="Times New Roman" w:cs="Times New Roman"/>
        </w:rPr>
      </w:pPr>
      <w:r w:rsidRPr="007328CD">
        <w:rPr>
          <w:rFonts w:ascii="Times New Roman" w:eastAsia="Times New Roman" w:hAnsi="Times New Roman" w:cs="Times New Roman"/>
          <w:lang w:eastAsia="ru-RU"/>
        </w:rPr>
        <w:t>ФСО – 3: Приказ Минэкономразвития России от 20 мая 2015 г. № 299 «Об утверждении Федерального стандарта оценки «Требования к отчёту об оценке (ФСО № 3)». </w:t>
      </w:r>
    </w:p>
    <w:p w:rsidR="003D3156" w:rsidRDefault="007328CD" w:rsidP="00EF1D84">
      <w:pPr>
        <w:numPr>
          <w:ilvl w:val="0"/>
          <w:numId w:val="53"/>
        </w:numPr>
        <w:spacing w:after="0" w:line="240" w:lineRule="auto"/>
        <w:ind w:left="0" w:firstLine="426"/>
        <w:jc w:val="both"/>
        <w:rPr>
          <w:rFonts w:ascii="Times New Roman" w:hAnsi="Times New Roman" w:cs="Times New Roman"/>
        </w:rPr>
      </w:pPr>
      <w:r w:rsidRPr="003D3156">
        <w:rPr>
          <w:rFonts w:ascii="Times New Roman" w:eastAsia="Times New Roman" w:hAnsi="Times New Roman" w:cs="Times New Roman"/>
          <w:lang w:eastAsia="ru-RU"/>
        </w:rPr>
        <w:t xml:space="preserve">ФСО – 8: </w:t>
      </w:r>
      <w:r w:rsidRPr="003D3156">
        <w:rPr>
          <w:rFonts w:ascii="Times New Roman" w:hAnsi="Times New Roman" w:cs="Times New Roman"/>
        </w:rPr>
        <w:t>Приказ Минэкономразвития России от 1 июня 2015 г. N 326</w:t>
      </w:r>
      <w:r w:rsidRPr="003D3156">
        <w:rPr>
          <w:rFonts w:ascii="Times New Roman" w:eastAsia="Times New Roman" w:hAnsi="Times New Roman" w:cs="Times New Roman"/>
          <w:lang w:eastAsia="ru-RU"/>
        </w:rPr>
        <w:t xml:space="preserve"> </w:t>
      </w:r>
      <w:r w:rsidR="003D3156" w:rsidRPr="003D3156">
        <w:rPr>
          <w:rFonts w:ascii="Times New Roman" w:hAnsi="Times New Roman" w:cs="Times New Roman"/>
        </w:rPr>
        <w:t>«</w:t>
      </w:r>
      <w:r w:rsidRPr="003D3156">
        <w:rPr>
          <w:rFonts w:ascii="Times New Roman" w:hAnsi="Times New Roman" w:cs="Times New Roman"/>
        </w:rPr>
        <w:t>Об утверждении федерального стандарта о</w:t>
      </w:r>
      <w:r w:rsidR="003D3156" w:rsidRPr="003D3156">
        <w:rPr>
          <w:rFonts w:ascii="Times New Roman" w:hAnsi="Times New Roman" w:cs="Times New Roman"/>
        </w:rPr>
        <w:t>ценки «Оценка бизнеса (ФСО N 8)».</w:t>
      </w:r>
    </w:p>
    <w:p w:rsidR="003D3156" w:rsidRPr="003D3156" w:rsidRDefault="003D3156" w:rsidP="00EF1D84">
      <w:pPr>
        <w:numPr>
          <w:ilvl w:val="0"/>
          <w:numId w:val="53"/>
        </w:numPr>
        <w:spacing w:after="0" w:line="240" w:lineRule="auto"/>
        <w:ind w:left="0" w:firstLine="426"/>
        <w:jc w:val="both"/>
        <w:rPr>
          <w:rFonts w:ascii="Times New Roman" w:hAnsi="Times New Roman" w:cs="Times New Roman"/>
        </w:rPr>
      </w:pPr>
      <w:r w:rsidRPr="003D3156">
        <w:rPr>
          <w:rFonts w:ascii="Times New Roman" w:hAnsi="Times New Roman" w:cs="Times New Roman"/>
        </w:rPr>
        <w:t>ФСО – 10:  Приказ Министерства экономического развития и торговли Российской Федерации №328 от 01 июня 2015 г. «Об утверждении федерального стандарта оценки «Оценка стоимости машин и оборудования (ФСО N 10)»</w:t>
      </w:r>
    </w:p>
    <w:p w:rsidR="00530580" w:rsidRPr="00530580" w:rsidRDefault="00530580" w:rsidP="00530580">
      <w:pPr>
        <w:spacing w:before="120" w:after="0" w:line="240" w:lineRule="auto"/>
        <w:ind w:firstLine="709"/>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Сопроводительное письмо подготовлено на основании Отчёта об оценке и не может трактоваться иначе, чем в связи с полным текстом Отчёта, т.е. с учетом всех принятых в отчёте допущений и ограничений.</w:t>
      </w:r>
    </w:p>
    <w:p w:rsidR="00530580" w:rsidRPr="00530580" w:rsidRDefault="00530580" w:rsidP="00530580">
      <w:pPr>
        <w:spacing w:before="120" w:after="0" w:line="240" w:lineRule="auto"/>
        <w:ind w:firstLine="709"/>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 xml:space="preserve">Определение стоимости объекта в рамках данного Отчёта было проведено с применением </w:t>
      </w:r>
      <w:r w:rsidR="007328CD">
        <w:rPr>
          <w:rFonts w:ascii="Times New Roman" w:eastAsia="Times New Roman" w:hAnsi="Times New Roman" w:cs="Times New Roman"/>
          <w:lang w:eastAsia="ru-RU"/>
        </w:rPr>
        <w:t xml:space="preserve">доходного, </w:t>
      </w:r>
      <w:r w:rsidRPr="00530580">
        <w:rPr>
          <w:rFonts w:ascii="Times New Roman" w:eastAsia="Times New Roman" w:hAnsi="Times New Roman" w:cs="Times New Roman"/>
          <w:lang w:eastAsia="ru-RU"/>
        </w:rPr>
        <w:t>сравнительного и затратного подходов к оценке.</w:t>
      </w:r>
    </w:p>
    <w:p w:rsidR="007328CD" w:rsidRPr="00530580" w:rsidRDefault="007328CD" w:rsidP="007328CD">
      <w:pPr>
        <w:spacing w:before="120" w:after="0" w:line="240" w:lineRule="auto"/>
        <w:ind w:firstLine="709"/>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 xml:space="preserve">Проведенные расчеты и анализ позволяют сделать вывод о том, что с учётом цели проводимой оценки, по состоянию на </w:t>
      </w:r>
      <w:r w:rsidR="00D22421" w:rsidRPr="00D22421">
        <w:rPr>
          <w:rFonts w:ascii="Times New Roman" w:hAnsi="Times New Roman" w:cs="Times New Roman"/>
          <w:b/>
        </w:rPr>
        <w:t>«22» февраля 2017 года:</w:t>
      </w:r>
    </w:p>
    <w:p w:rsidR="007328CD" w:rsidRDefault="007328CD" w:rsidP="007328CD">
      <w:pPr>
        <w:autoSpaceDE w:val="0"/>
        <w:autoSpaceDN w:val="0"/>
        <w:adjustRightInd w:val="0"/>
        <w:spacing w:before="120" w:after="0" w:line="240" w:lineRule="auto"/>
        <w:ind w:firstLine="709"/>
        <w:contextualSpacing/>
        <w:rPr>
          <w:rFonts w:ascii="Times New Roman" w:eastAsia="Times New Roman" w:hAnsi="Times New Roman" w:cs="Times New Roman"/>
          <w:lang w:eastAsia="ru-RU"/>
        </w:rPr>
      </w:pPr>
    </w:p>
    <w:p w:rsidR="00D7402E" w:rsidRDefault="00D7402E" w:rsidP="00D7402E">
      <w:pPr>
        <w:autoSpaceDE w:val="0"/>
        <w:autoSpaceDN w:val="0"/>
        <w:adjustRightInd w:val="0"/>
        <w:spacing w:before="120" w:after="0" w:line="240" w:lineRule="auto"/>
        <w:ind w:firstLine="709"/>
        <w:contextualSpacing/>
        <w:jc w:val="center"/>
        <w:rPr>
          <w:rFonts w:ascii="Times New Roman" w:eastAsia="Times New Roman" w:hAnsi="Times New Roman" w:cs="Times New Roman"/>
          <w:i/>
          <w:lang w:eastAsia="ru-RU"/>
        </w:rPr>
      </w:pPr>
      <w:r>
        <w:rPr>
          <w:rFonts w:ascii="Times New Roman" w:eastAsia="Times New Roman" w:hAnsi="Times New Roman" w:cs="Times New Roman"/>
          <w:lang w:eastAsia="ru-RU"/>
        </w:rPr>
        <w:t>Рыночная стоимость объекта</w:t>
      </w:r>
      <w:r w:rsidRPr="00530580">
        <w:rPr>
          <w:rFonts w:ascii="Times New Roman" w:eastAsia="Times New Roman" w:hAnsi="Times New Roman" w:cs="Times New Roman"/>
          <w:lang w:eastAsia="ru-RU"/>
        </w:rPr>
        <w:t xml:space="preserve"> оценки</w:t>
      </w:r>
      <w:r>
        <w:rPr>
          <w:rFonts w:ascii="Times New Roman" w:eastAsia="Times New Roman" w:hAnsi="Times New Roman" w:cs="Times New Roman"/>
          <w:lang w:eastAsia="ru-RU"/>
        </w:rPr>
        <w:t xml:space="preserve"> </w:t>
      </w:r>
      <w:r w:rsidRPr="00530580">
        <w:rPr>
          <w:rFonts w:ascii="Times New Roman" w:eastAsia="Times New Roman" w:hAnsi="Times New Roman" w:cs="Times New Roman"/>
          <w:lang w:eastAsia="ru-RU"/>
        </w:rPr>
        <w:t xml:space="preserve">составляет </w:t>
      </w:r>
      <w:r>
        <w:rPr>
          <w:rFonts w:ascii="Times New Roman" w:eastAsia="Times New Roman" w:hAnsi="Times New Roman" w:cs="Times New Roman"/>
          <w:b/>
          <w:u w:val="single"/>
          <w:lang w:eastAsia="ru-RU"/>
        </w:rPr>
        <w:t>500 000 рублей.</w:t>
      </w:r>
    </w:p>
    <w:p w:rsidR="007328CD" w:rsidRPr="00530580" w:rsidRDefault="007328CD" w:rsidP="007328CD">
      <w:pPr>
        <w:autoSpaceDE w:val="0"/>
        <w:autoSpaceDN w:val="0"/>
        <w:adjustRightInd w:val="0"/>
        <w:spacing w:before="120" w:after="0" w:line="240" w:lineRule="auto"/>
        <w:ind w:firstLine="709"/>
        <w:contextualSpacing/>
        <w:rPr>
          <w:rFonts w:ascii="Times New Roman" w:eastAsia="Times New Roman" w:hAnsi="Times New Roman" w:cs="Times New Roman"/>
          <w:lang w:eastAsia="ru-RU"/>
        </w:rPr>
      </w:pPr>
    </w:p>
    <w:tbl>
      <w:tblPr>
        <w:tblW w:w="4952" w:type="pct"/>
        <w:jc w:val="center"/>
        <w:tblLook w:val="04A0" w:firstRow="1" w:lastRow="0" w:firstColumn="1" w:lastColumn="0" w:noHBand="0" w:noVBand="1"/>
      </w:tblPr>
      <w:tblGrid>
        <w:gridCol w:w="5920"/>
        <w:gridCol w:w="2086"/>
        <w:gridCol w:w="2035"/>
      </w:tblGrid>
      <w:tr w:rsidR="00530580" w:rsidRPr="003D3156" w:rsidTr="003D3156">
        <w:trPr>
          <w:jc w:val="center"/>
        </w:trPr>
        <w:tc>
          <w:tcPr>
            <w:tcW w:w="5920" w:type="dxa"/>
            <w:shd w:val="clear" w:color="auto" w:fill="auto"/>
          </w:tcPr>
          <w:p w:rsidR="00530580" w:rsidRPr="003D3156" w:rsidRDefault="00530580" w:rsidP="003D3156">
            <w:pPr>
              <w:spacing w:after="0" w:line="240" w:lineRule="auto"/>
              <w:contextualSpacing/>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Генеральный директор ЗАО «</w:t>
            </w:r>
            <w:r w:rsidR="003D3156" w:rsidRPr="003D3156">
              <w:rPr>
                <w:rFonts w:ascii="Times New Roman" w:eastAsia="Times New Roman" w:hAnsi="Times New Roman" w:cs="Times New Roman"/>
                <w:sz w:val="20"/>
                <w:szCs w:val="20"/>
                <w:lang w:eastAsia="ru-RU"/>
              </w:rPr>
              <w:t>КЦ</w:t>
            </w:r>
            <w:r w:rsidRPr="003D3156">
              <w:rPr>
                <w:rFonts w:ascii="Times New Roman" w:eastAsia="Times New Roman" w:hAnsi="Times New Roman" w:cs="Times New Roman"/>
                <w:sz w:val="20"/>
                <w:szCs w:val="20"/>
                <w:lang w:eastAsia="ru-RU"/>
              </w:rPr>
              <w:t xml:space="preserve">  «ПРЕДСТАВИТЕЛЬСТВО»</w:t>
            </w:r>
          </w:p>
        </w:tc>
        <w:tc>
          <w:tcPr>
            <w:tcW w:w="2086" w:type="dxa"/>
            <w:shd w:val="clear" w:color="auto" w:fill="auto"/>
          </w:tcPr>
          <w:p w:rsidR="00530580" w:rsidRPr="003D3156" w:rsidRDefault="00530580" w:rsidP="00530580">
            <w:pPr>
              <w:spacing w:after="0" w:line="240" w:lineRule="auto"/>
              <w:contextualSpacing/>
              <w:jc w:val="right"/>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_________________</w:t>
            </w:r>
          </w:p>
        </w:tc>
        <w:tc>
          <w:tcPr>
            <w:tcW w:w="2035" w:type="dxa"/>
            <w:shd w:val="clear" w:color="auto" w:fill="auto"/>
          </w:tcPr>
          <w:p w:rsidR="00530580" w:rsidRPr="003D3156" w:rsidRDefault="00530580" w:rsidP="00530580">
            <w:pPr>
              <w:spacing w:after="0" w:line="240" w:lineRule="auto"/>
              <w:contextualSpacing/>
              <w:jc w:val="right"/>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/М.Н. Винокуров/</w:t>
            </w:r>
          </w:p>
        </w:tc>
      </w:tr>
    </w:tbl>
    <w:p w:rsidR="00D22421" w:rsidRPr="00D22421" w:rsidRDefault="00530580" w:rsidP="00D22421">
      <w:pPr>
        <w:pStyle w:val="740"/>
      </w:pPr>
      <w:bookmarkStart w:id="6" w:name="_Toc449596911"/>
      <w:bookmarkStart w:id="7" w:name="_Toc449597054"/>
      <w:r w:rsidRPr="00530580">
        <w:br w:type="page"/>
      </w:r>
      <w:bookmarkStart w:id="8" w:name="_Toc470690870"/>
      <w:bookmarkStart w:id="9" w:name="_Toc470691090"/>
      <w:bookmarkStart w:id="10" w:name="_Toc470691352"/>
      <w:bookmarkStart w:id="11" w:name="_Toc474228124"/>
      <w:bookmarkStart w:id="12" w:name="_Toc452725508"/>
      <w:bookmarkStart w:id="13" w:name="_Toc455503203"/>
      <w:r w:rsidR="00D22421" w:rsidRPr="006144A6">
        <w:lastRenderedPageBreak/>
        <w:t>Основные факты и выводы.</w:t>
      </w:r>
      <w:bookmarkEnd w:id="8"/>
      <w:bookmarkEnd w:id="9"/>
      <w:bookmarkEnd w:id="10"/>
      <w:bookmarkEnd w:id="11"/>
    </w:p>
    <w:p w:rsidR="00D22421" w:rsidRPr="006144A6" w:rsidRDefault="00D22421" w:rsidP="00D22421">
      <w:pPr>
        <w:pStyle w:val="740"/>
        <w:numPr>
          <w:ilvl w:val="0"/>
          <w:numId w:val="0"/>
        </w:numPr>
        <w:jc w:val="left"/>
      </w:pPr>
    </w:p>
    <w:p w:rsidR="00D22421" w:rsidRPr="006144A6" w:rsidRDefault="00D22421" w:rsidP="00D22421">
      <w:pPr>
        <w:pStyle w:val="75"/>
      </w:pPr>
      <w:bookmarkStart w:id="14" w:name="_Toc474228125"/>
      <w:bookmarkStart w:id="15" w:name="_Toc226698207"/>
      <w:bookmarkStart w:id="16" w:name="_Toc379528297"/>
      <w:r w:rsidRPr="006144A6">
        <w:t>Основание для проведения оценщиком оценки объектов оценки.</w:t>
      </w:r>
      <w:bookmarkEnd w:id="14"/>
    </w:p>
    <w:p w:rsidR="00D22421" w:rsidRDefault="00D22421" w:rsidP="00D22421">
      <w:pPr>
        <w:spacing w:after="0" w:line="240" w:lineRule="auto"/>
        <w:rPr>
          <w:rFonts w:ascii="Times New Roman" w:hAnsi="Times New Roman" w:cs="Times New Roman"/>
        </w:rPr>
      </w:pPr>
    </w:p>
    <w:p w:rsidR="00D22421" w:rsidRDefault="00D22421" w:rsidP="00D22421">
      <w:pPr>
        <w:spacing w:after="0" w:line="240" w:lineRule="auto"/>
        <w:ind w:firstLine="709"/>
        <w:rPr>
          <w:rFonts w:ascii="Times New Roman" w:hAnsi="Times New Roman" w:cs="Times New Roman"/>
        </w:rPr>
      </w:pPr>
      <w:r w:rsidRPr="00D22421">
        <w:rPr>
          <w:rFonts w:ascii="Times New Roman" w:hAnsi="Times New Roman" w:cs="Times New Roman"/>
        </w:rPr>
        <w:t xml:space="preserve">Договор № </w:t>
      </w:r>
      <w:r>
        <w:rPr>
          <w:rFonts w:ascii="Times New Roman" w:hAnsi="Times New Roman" w:cs="Times New Roman"/>
        </w:rPr>
        <w:t>7-оц от 19</w:t>
      </w:r>
      <w:r w:rsidRPr="00D22421">
        <w:rPr>
          <w:rFonts w:ascii="Times New Roman" w:hAnsi="Times New Roman" w:cs="Times New Roman"/>
        </w:rPr>
        <w:t>.01.2017 г.</w:t>
      </w:r>
    </w:p>
    <w:p w:rsidR="00D22421" w:rsidRPr="00D22421" w:rsidRDefault="00D22421" w:rsidP="00D22421">
      <w:pPr>
        <w:spacing w:after="0" w:line="240" w:lineRule="auto"/>
        <w:ind w:firstLine="709"/>
        <w:rPr>
          <w:rFonts w:ascii="Times New Roman" w:hAnsi="Times New Roman" w:cs="Times New Roman"/>
        </w:rPr>
      </w:pPr>
    </w:p>
    <w:p w:rsidR="00D22421" w:rsidRDefault="00D22421" w:rsidP="00D22421">
      <w:pPr>
        <w:pStyle w:val="75"/>
      </w:pPr>
      <w:bookmarkStart w:id="17" w:name="_Toc474228126"/>
      <w:r w:rsidRPr="006144A6">
        <w:t>Общая информация, идентифицирующая объекты оценки.</w:t>
      </w:r>
      <w:bookmarkEnd w:id="15"/>
      <w:bookmarkEnd w:id="16"/>
      <w:bookmarkEnd w:id="17"/>
    </w:p>
    <w:p w:rsidR="00D22421" w:rsidRPr="006144A6" w:rsidRDefault="00D22421" w:rsidP="00D22421">
      <w:pPr>
        <w:keepNext/>
        <w:spacing w:after="0" w:line="240" w:lineRule="auto"/>
        <w:outlineLvl w:val="1"/>
      </w:pPr>
    </w:p>
    <w:p w:rsidR="00D22421" w:rsidRDefault="00D22421" w:rsidP="00D22421">
      <w:pPr>
        <w:spacing w:after="0" w:line="240" w:lineRule="auto"/>
        <w:ind w:firstLine="709"/>
        <w:jc w:val="both"/>
        <w:rPr>
          <w:rFonts w:ascii="Times New Roman" w:eastAsia="Times New Roman" w:hAnsi="Times New Roman" w:cs="Times New Roman"/>
          <w:i/>
          <w:lang w:eastAsia="ru-RU"/>
        </w:rPr>
      </w:pPr>
      <w:bookmarkStart w:id="18" w:name="_Toc226698208"/>
      <w:bookmarkStart w:id="19" w:name="_Toc379528298"/>
      <w:r w:rsidRPr="00D22421">
        <w:rPr>
          <w:rFonts w:ascii="Times New Roman" w:hAnsi="Times New Roman" w:cs="Times New Roman"/>
          <w:b/>
        </w:rPr>
        <w:t>Объект оценки:</w:t>
      </w:r>
      <w:r w:rsidRPr="00D22421">
        <w:rPr>
          <w:rFonts w:ascii="Times New Roman" w:hAnsi="Times New Roman" w:cs="Times New Roman"/>
        </w:rPr>
        <w:t xml:space="preserve"> Доля 100% в ООО «ПМК-414» (ИНН </w:t>
      </w:r>
      <w:r w:rsidRPr="00D22421">
        <w:rPr>
          <w:rFonts w:ascii="Times New Roman" w:hAnsi="Times New Roman" w:cs="Times New Roman"/>
          <w:color w:val="000000"/>
          <w:shd w:val="clear" w:color="auto" w:fill="FFFFFF"/>
        </w:rPr>
        <w:t>6312080080</w:t>
      </w:r>
      <w:r w:rsidRPr="00D22421">
        <w:rPr>
          <w:rFonts w:ascii="Times New Roman" w:hAnsi="Times New Roman" w:cs="Times New Roman"/>
          <w:color w:val="000000"/>
          <w:spacing w:val="-11"/>
        </w:rPr>
        <w:t>)</w:t>
      </w:r>
      <w:r>
        <w:rPr>
          <w:rFonts w:ascii="Times New Roman" w:eastAsia="Times New Roman" w:hAnsi="Times New Roman" w:cs="Times New Roman"/>
          <w:i/>
          <w:lang w:eastAsia="ru-RU"/>
        </w:rPr>
        <w:t>.</w:t>
      </w:r>
    </w:p>
    <w:p w:rsidR="00D22421" w:rsidRPr="00D22421" w:rsidRDefault="00D22421" w:rsidP="00D22421">
      <w:pPr>
        <w:spacing w:after="0" w:line="240" w:lineRule="auto"/>
        <w:ind w:firstLine="709"/>
        <w:jc w:val="both"/>
        <w:rPr>
          <w:rFonts w:ascii="Times New Roman" w:eastAsia="Times New Roman" w:hAnsi="Times New Roman" w:cs="Times New Roman"/>
          <w:i/>
          <w:lang w:eastAsia="ru-RU"/>
        </w:rPr>
      </w:pPr>
    </w:p>
    <w:p w:rsidR="00D22421" w:rsidRPr="006144A6" w:rsidRDefault="00D22421" w:rsidP="00D22421">
      <w:pPr>
        <w:pStyle w:val="75"/>
      </w:pPr>
      <w:bookmarkStart w:id="20" w:name="_Toc474228127"/>
      <w:r w:rsidRPr="006144A6">
        <w:t>Результаты, полученные при применении различных подходов к оценке</w:t>
      </w:r>
      <w:bookmarkEnd w:id="18"/>
      <w:bookmarkEnd w:id="19"/>
      <w:r w:rsidRPr="006144A6">
        <w:t>.</w:t>
      </w:r>
      <w:bookmarkEnd w:id="20"/>
    </w:p>
    <w:p w:rsidR="00D22421" w:rsidRPr="006144A6" w:rsidRDefault="00D22421" w:rsidP="00D22421">
      <w:pPr>
        <w:tabs>
          <w:tab w:val="left" w:pos="0"/>
        </w:tabs>
        <w:spacing w:after="40"/>
      </w:pPr>
      <w:bookmarkStart w:id="21" w:name="_Toc391367741"/>
      <w:bookmarkStart w:id="22" w:name="_Toc391564361"/>
      <w:bookmarkStart w:id="23" w:name="_Toc392753259"/>
      <w:bookmarkStart w:id="24" w:name="_Toc421173067"/>
      <w:bookmarkStart w:id="25" w:name="_Toc423085334"/>
    </w:p>
    <w:p w:rsidR="00D22421" w:rsidRPr="00D22421" w:rsidRDefault="00D22421" w:rsidP="00D22421">
      <w:pPr>
        <w:tabs>
          <w:tab w:val="left" w:pos="0"/>
        </w:tabs>
        <w:spacing w:after="120"/>
        <w:rPr>
          <w:rFonts w:ascii="Times New Roman" w:hAnsi="Times New Roman" w:cs="Times New Roman"/>
        </w:rPr>
      </w:pPr>
      <w:r w:rsidRPr="00D22421">
        <w:rPr>
          <w:rFonts w:ascii="Times New Roman" w:hAnsi="Times New Roman" w:cs="Times New Roman"/>
        </w:rPr>
        <w:t xml:space="preserve">Табл. </w:t>
      </w:r>
      <w:r w:rsidRPr="00D22421">
        <w:rPr>
          <w:rFonts w:ascii="Times New Roman" w:hAnsi="Times New Roman" w:cs="Times New Roman"/>
        </w:rPr>
        <w:fldChar w:fldCharType="begin"/>
      </w:r>
      <w:r w:rsidRPr="00D22421">
        <w:rPr>
          <w:rFonts w:ascii="Times New Roman" w:hAnsi="Times New Roman" w:cs="Times New Roman"/>
        </w:rPr>
        <w:instrText xml:space="preserve"> SEQ Табл. \* ARABIC </w:instrText>
      </w:r>
      <w:r w:rsidRPr="00D22421">
        <w:rPr>
          <w:rFonts w:ascii="Times New Roman" w:hAnsi="Times New Roman" w:cs="Times New Roman"/>
        </w:rPr>
        <w:fldChar w:fldCharType="separate"/>
      </w:r>
      <w:r w:rsidR="00444392">
        <w:rPr>
          <w:rFonts w:ascii="Times New Roman" w:hAnsi="Times New Roman" w:cs="Times New Roman"/>
          <w:noProof/>
        </w:rPr>
        <w:t>1</w:t>
      </w:r>
      <w:r w:rsidRPr="00D22421">
        <w:rPr>
          <w:rFonts w:ascii="Times New Roman" w:hAnsi="Times New Roman" w:cs="Times New Roman"/>
        </w:rPr>
        <w:fldChar w:fldCharType="end"/>
      </w:r>
      <w:r w:rsidRPr="00D22421">
        <w:rPr>
          <w:rFonts w:ascii="Times New Roman" w:hAnsi="Times New Roman" w:cs="Times New Roman"/>
        </w:rPr>
        <w:t>. - Результаты, полученные при применении различных подходов к оценке</w:t>
      </w:r>
      <w:bookmarkEnd w:id="21"/>
      <w:bookmarkEnd w:id="22"/>
      <w:bookmarkEnd w:id="23"/>
      <w:bookmarkEnd w:id="24"/>
      <w:bookmarkEnd w:id="25"/>
      <w:r w:rsidRPr="00D22421">
        <w:rPr>
          <w:rFonts w:ascii="Times New Roman" w:hAnsi="Times New Roman" w:cs="Times New Roman"/>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54"/>
        <w:gridCol w:w="1582"/>
        <w:gridCol w:w="1789"/>
        <w:gridCol w:w="1413"/>
      </w:tblGrid>
      <w:tr w:rsidR="00D22421" w:rsidRPr="00D22421" w:rsidTr="00D22421">
        <w:trPr>
          <w:trHeight w:val="20"/>
          <w:jc w:val="center"/>
        </w:trPr>
        <w:tc>
          <w:tcPr>
            <w:tcW w:w="5354" w:type="dxa"/>
            <w:shd w:val="clear" w:color="000000" w:fill="F2F2F2"/>
            <w:vAlign w:val="center"/>
            <w:hideMark/>
          </w:tcPr>
          <w:p w:rsidR="00D22421" w:rsidRPr="00D22421" w:rsidRDefault="00D22421" w:rsidP="00D22421">
            <w:pPr>
              <w:spacing w:after="0" w:line="240" w:lineRule="auto"/>
              <w:jc w:val="center"/>
              <w:rPr>
                <w:rFonts w:ascii="Times New Roman" w:hAnsi="Times New Roman" w:cs="Times New Roman"/>
                <w:sz w:val="20"/>
                <w:szCs w:val="20"/>
              </w:rPr>
            </w:pPr>
            <w:r w:rsidRPr="00D22421">
              <w:rPr>
                <w:rFonts w:ascii="Times New Roman" w:hAnsi="Times New Roman" w:cs="Times New Roman"/>
                <w:sz w:val="20"/>
                <w:szCs w:val="20"/>
              </w:rPr>
              <w:t>Наименование дебитора (должника)</w:t>
            </w:r>
          </w:p>
        </w:tc>
        <w:tc>
          <w:tcPr>
            <w:tcW w:w="1582" w:type="dxa"/>
            <w:shd w:val="clear" w:color="000000" w:fill="F2F2F2"/>
            <w:vAlign w:val="center"/>
          </w:tcPr>
          <w:p w:rsidR="00D22421" w:rsidRPr="00D22421" w:rsidRDefault="00D22421" w:rsidP="00D22421">
            <w:pPr>
              <w:spacing w:after="0" w:line="240" w:lineRule="auto"/>
              <w:jc w:val="center"/>
              <w:rPr>
                <w:rFonts w:ascii="Times New Roman" w:hAnsi="Times New Roman" w:cs="Times New Roman"/>
                <w:sz w:val="20"/>
                <w:szCs w:val="20"/>
              </w:rPr>
            </w:pPr>
            <w:r w:rsidRPr="00D22421">
              <w:rPr>
                <w:rFonts w:ascii="Times New Roman" w:hAnsi="Times New Roman" w:cs="Times New Roman"/>
                <w:sz w:val="20"/>
                <w:szCs w:val="20"/>
              </w:rPr>
              <w:t>Затратный подход</w:t>
            </w:r>
          </w:p>
        </w:tc>
        <w:tc>
          <w:tcPr>
            <w:tcW w:w="1789" w:type="dxa"/>
            <w:shd w:val="clear" w:color="000000" w:fill="F2F2F2"/>
            <w:vAlign w:val="center"/>
          </w:tcPr>
          <w:p w:rsidR="00D22421" w:rsidRPr="00D22421" w:rsidRDefault="00D22421" w:rsidP="00D22421">
            <w:pPr>
              <w:spacing w:after="0" w:line="240" w:lineRule="auto"/>
              <w:jc w:val="center"/>
              <w:rPr>
                <w:rFonts w:ascii="Times New Roman" w:hAnsi="Times New Roman" w:cs="Times New Roman"/>
                <w:sz w:val="20"/>
                <w:szCs w:val="20"/>
              </w:rPr>
            </w:pPr>
            <w:r w:rsidRPr="00D22421">
              <w:rPr>
                <w:rFonts w:ascii="Times New Roman" w:hAnsi="Times New Roman" w:cs="Times New Roman"/>
                <w:sz w:val="20"/>
                <w:szCs w:val="20"/>
              </w:rPr>
              <w:t>Сравнительный подход</w:t>
            </w:r>
          </w:p>
        </w:tc>
        <w:tc>
          <w:tcPr>
            <w:tcW w:w="1413" w:type="dxa"/>
            <w:shd w:val="clear" w:color="000000" w:fill="F2F2F2"/>
          </w:tcPr>
          <w:p w:rsidR="00D22421" w:rsidRPr="00D22421" w:rsidRDefault="00D22421" w:rsidP="00D22421">
            <w:pPr>
              <w:spacing w:after="0" w:line="240" w:lineRule="auto"/>
              <w:jc w:val="center"/>
              <w:rPr>
                <w:rFonts w:ascii="Times New Roman" w:hAnsi="Times New Roman" w:cs="Times New Roman"/>
                <w:sz w:val="20"/>
                <w:szCs w:val="20"/>
              </w:rPr>
            </w:pPr>
            <w:r w:rsidRPr="00D22421">
              <w:rPr>
                <w:rFonts w:ascii="Times New Roman" w:hAnsi="Times New Roman" w:cs="Times New Roman"/>
                <w:sz w:val="20"/>
                <w:szCs w:val="20"/>
              </w:rPr>
              <w:t>Доходный подход</w:t>
            </w:r>
          </w:p>
        </w:tc>
      </w:tr>
      <w:tr w:rsidR="00444392" w:rsidRPr="00D22421" w:rsidTr="00444392">
        <w:trPr>
          <w:trHeight w:val="20"/>
          <w:jc w:val="center"/>
        </w:trPr>
        <w:tc>
          <w:tcPr>
            <w:tcW w:w="5354" w:type="dxa"/>
            <w:shd w:val="clear" w:color="000000" w:fill="FFFFFF"/>
            <w:vAlign w:val="center"/>
            <w:hideMark/>
          </w:tcPr>
          <w:p w:rsidR="00444392" w:rsidRPr="00D22421" w:rsidRDefault="00444392" w:rsidP="00D22421">
            <w:pPr>
              <w:spacing w:after="0" w:line="240" w:lineRule="auto"/>
              <w:rPr>
                <w:rFonts w:ascii="Times New Roman" w:hAnsi="Times New Roman" w:cs="Times New Roman"/>
                <w:color w:val="000000"/>
                <w:sz w:val="20"/>
                <w:szCs w:val="20"/>
              </w:rPr>
            </w:pPr>
            <w:r w:rsidRPr="00D22421">
              <w:rPr>
                <w:rFonts w:ascii="Times New Roman" w:hAnsi="Times New Roman" w:cs="Times New Roman"/>
              </w:rPr>
              <w:t xml:space="preserve">Доля 100% в ООО «ПМК-414» (ИНН </w:t>
            </w:r>
            <w:r w:rsidRPr="00D22421">
              <w:rPr>
                <w:rFonts w:ascii="Times New Roman" w:hAnsi="Times New Roman" w:cs="Times New Roman"/>
                <w:color w:val="000000"/>
                <w:shd w:val="clear" w:color="auto" w:fill="FFFFFF"/>
              </w:rPr>
              <w:t>6312080080</w:t>
            </w:r>
            <w:r w:rsidRPr="00D22421">
              <w:rPr>
                <w:rFonts w:ascii="Times New Roman" w:hAnsi="Times New Roman" w:cs="Times New Roman"/>
                <w:color w:val="000000"/>
                <w:spacing w:val="-11"/>
              </w:rPr>
              <w:t>)</w:t>
            </w:r>
          </w:p>
        </w:tc>
        <w:tc>
          <w:tcPr>
            <w:tcW w:w="1582" w:type="dxa"/>
            <w:shd w:val="clear" w:color="000000" w:fill="FFFFFF"/>
            <w:vAlign w:val="center"/>
          </w:tcPr>
          <w:p w:rsidR="00444392" w:rsidRPr="00444392" w:rsidRDefault="00444392" w:rsidP="00444392">
            <w:pPr>
              <w:spacing w:after="0" w:line="240" w:lineRule="auto"/>
              <w:jc w:val="center"/>
              <w:rPr>
                <w:rFonts w:ascii="Times New Roman" w:hAnsi="Times New Roman" w:cs="Times New Roman"/>
                <w:color w:val="000000"/>
                <w:sz w:val="20"/>
                <w:szCs w:val="20"/>
              </w:rPr>
            </w:pPr>
            <w:r w:rsidRPr="00444392">
              <w:rPr>
                <w:rFonts w:ascii="Times New Roman" w:hAnsi="Times New Roman" w:cs="Times New Roman"/>
                <w:color w:val="000000"/>
                <w:sz w:val="20"/>
                <w:szCs w:val="20"/>
              </w:rPr>
              <w:t>721 947</w:t>
            </w:r>
          </w:p>
        </w:tc>
        <w:tc>
          <w:tcPr>
            <w:tcW w:w="1789" w:type="dxa"/>
            <w:shd w:val="clear" w:color="000000" w:fill="FFFFFF"/>
            <w:vAlign w:val="center"/>
          </w:tcPr>
          <w:p w:rsidR="00444392" w:rsidRPr="00444392" w:rsidRDefault="00444392" w:rsidP="00444392">
            <w:pPr>
              <w:spacing w:after="0" w:line="240" w:lineRule="auto"/>
              <w:jc w:val="center"/>
              <w:rPr>
                <w:rFonts w:ascii="Times New Roman" w:hAnsi="Times New Roman" w:cs="Times New Roman"/>
                <w:color w:val="000000"/>
                <w:sz w:val="20"/>
                <w:szCs w:val="20"/>
              </w:rPr>
            </w:pPr>
            <w:r w:rsidRPr="00444392">
              <w:rPr>
                <w:rFonts w:ascii="Times New Roman" w:hAnsi="Times New Roman" w:cs="Times New Roman"/>
                <w:color w:val="000000"/>
                <w:sz w:val="20"/>
                <w:szCs w:val="20"/>
              </w:rPr>
              <w:t>520 966</w:t>
            </w:r>
          </w:p>
        </w:tc>
        <w:tc>
          <w:tcPr>
            <w:tcW w:w="1413" w:type="dxa"/>
            <w:shd w:val="clear" w:color="000000" w:fill="FFFFFF"/>
            <w:vAlign w:val="center"/>
          </w:tcPr>
          <w:p w:rsidR="00444392" w:rsidRPr="00444392" w:rsidRDefault="00444392" w:rsidP="00444392">
            <w:pPr>
              <w:spacing w:after="0" w:line="240" w:lineRule="auto"/>
              <w:jc w:val="center"/>
              <w:rPr>
                <w:rFonts w:ascii="Times New Roman" w:hAnsi="Times New Roman" w:cs="Times New Roman"/>
                <w:color w:val="000000"/>
                <w:sz w:val="20"/>
                <w:szCs w:val="20"/>
              </w:rPr>
            </w:pPr>
            <w:r w:rsidRPr="00444392">
              <w:rPr>
                <w:rFonts w:ascii="Times New Roman" w:hAnsi="Times New Roman" w:cs="Times New Roman"/>
                <w:color w:val="000000"/>
                <w:sz w:val="20"/>
                <w:szCs w:val="20"/>
              </w:rPr>
              <w:t>533 951</w:t>
            </w:r>
          </w:p>
        </w:tc>
      </w:tr>
    </w:tbl>
    <w:p w:rsidR="00D22421" w:rsidRPr="0003572D" w:rsidRDefault="00D22421" w:rsidP="00D22421">
      <w:bookmarkStart w:id="26" w:name="_Toc226698209"/>
      <w:bookmarkStart w:id="27" w:name="_Toc379528299"/>
    </w:p>
    <w:p w:rsidR="00D22421" w:rsidRPr="006144A6" w:rsidRDefault="00D22421" w:rsidP="00D22421">
      <w:pPr>
        <w:pStyle w:val="75"/>
      </w:pPr>
      <w:bookmarkStart w:id="28" w:name="_Toc474228128"/>
      <w:r>
        <w:t>Итоговая величина стоимости объекта</w:t>
      </w:r>
      <w:r w:rsidRPr="006144A6">
        <w:t xml:space="preserve"> оценки.</w:t>
      </w:r>
      <w:bookmarkEnd w:id="26"/>
      <w:bookmarkEnd w:id="27"/>
      <w:bookmarkEnd w:id="28"/>
    </w:p>
    <w:p w:rsidR="00D22421" w:rsidRPr="006144A6" w:rsidRDefault="00D22421" w:rsidP="00D22421">
      <w:pPr>
        <w:tabs>
          <w:tab w:val="left" w:pos="0"/>
        </w:tabs>
        <w:autoSpaceDE w:val="0"/>
        <w:autoSpaceDN w:val="0"/>
        <w:adjustRightInd w:val="0"/>
        <w:ind w:firstLine="709"/>
        <w:contextualSpacing/>
        <w:jc w:val="both"/>
      </w:pPr>
    </w:p>
    <w:p w:rsidR="00D22421" w:rsidRPr="00D22421" w:rsidRDefault="00D22421" w:rsidP="00D22421">
      <w:pPr>
        <w:spacing w:after="0" w:line="240" w:lineRule="auto"/>
        <w:ind w:firstLine="709"/>
        <w:rPr>
          <w:rFonts w:ascii="Times New Roman" w:hAnsi="Times New Roman" w:cs="Times New Roman"/>
        </w:rPr>
      </w:pPr>
      <w:bookmarkStart w:id="29" w:name="_Toc440878408"/>
      <w:bookmarkStart w:id="30" w:name="_Toc442104820"/>
      <w:bookmarkStart w:id="31" w:name="_Toc448310688"/>
      <w:bookmarkStart w:id="32" w:name="_Toc438734617"/>
      <w:bookmarkStart w:id="33" w:name="_Toc439069904"/>
      <w:bookmarkStart w:id="34" w:name="_Toc442104830"/>
      <w:bookmarkEnd w:id="29"/>
      <w:bookmarkEnd w:id="30"/>
      <w:bookmarkEnd w:id="31"/>
      <w:r w:rsidRPr="00D22421">
        <w:rPr>
          <w:rFonts w:ascii="Times New Roman" w:hAnsi="Times New Roman" w:cs="Times New Roman"/>
        </w:rPr>
        <w:t xml:space="preserve">Проведенные расчеты и анализ позволяют сделать вывод о том, что с учётом цели проводимой оценки, по состоянию на </w:t>
      </w:r>
      <w:r w:rsidRPr="00D22421">
        <w:rPr>
          <w:rFonts w:ascii="Times New Roman" w:hAnsi="Times New Roman" w:cs="Times New Roman"/>
          <w:b/>
        </w:rPr>
        <w:t>«22» февраля 2017 года:</w:t>
      </w:r>
    </w:p>
    <w:p w:rsidR="00D22421" w:rsidRDefault="00D22421" w:rsidP="00D22421">
      <w:pPr>
        <w:spacing w:after="0" w:line="240" w:lineRule="auto"/>
        <w:ind w:firstLine="709"/>
        <w:jc w:val="center"/>
        <w:rPr>
          <w:rFonts w:ascii="Times New Roman" w:hAnsi="Times New Roman" w:cs="Times New Roman"/>
        </w:rPr>
      </w:pPr>
    </w:p>
    <w:p w:rsidR="00D7402E" w:rsidRDefault="00D7402E" w:rsidP="00D7402E">
      <w:pPr>
        <w:autoSpaceDE w:val="0"/>
        <w:autoSpaceDN w:val="0"/>
        <w:adjustRightInd w:val="0"/>
        <w:spacing w:before="120" w:after="0" w:line="240" w:lineRule="auto"/>
        <w:ind w:firstLine="709"/>
        <w:contextualSpacing/>
        <w:jc w:val="center"/>
        <w:rPr>
          <w:rFonts w:ascii="Times New Roman" w:eastAsia="Times New Roman" w:hAnsi="Times New Roman" w:cs="Times New Roman"/>
          <w:i/>
          <w:lang w:eastAsia="ru-RU"/>
        </w:rPr>
      </w:pPr>
      <w:r>
        <w:rPr>
          <w:rFonts w:ascii="Times New Roman" w:eastAsia="Times New Roman" w:hAnsi="Times New Roman" w:cs="Times New Roman"/>
          <w:lang w:eastAsia="ru-RU"/>
        </w:rPr>
        <w:t>Рыночная стоимость объекта</w:t>
      </w:r>
      <w:r w:rsidRPr="00530580">
        <w:rPr>
          <w:rFonts w:ascii="Times New Roman" w:eastAsia="Times New Roman" w:hAnsi="Times New Roman" w:cs="Times New Roman"/>
          <w:lang w:eastAsia="ru-RU"/>
        </w:rPr>
        <w:t xml:space="preserve"> оценки</w:t>
      </w:r>
      <w:r>
        <w:rPr>
          <w:rFonts w:ascii="Times New Roman" w:eastAsia="Times New Roman" w:hAnsi="Times New Roman" w:cs="Times New Roman"/>
          <w:lang w:eastAsia="ru-RU"/>
        </w:rPr>
        <w:t xml:space="preserve"> </w:t>
      </w:r>
      <w:r w:rsidRPr="00530580">
        <w:rPr>
          <w:rFonts w:ascii="Times New Roman" w:eastAsia="Times New Roman" w:hAnsi="Times New Roman" w:cs="Times New Roman"/>
          <w:lang w:eastAsia="ru-RU"/>
        </w:rPr>
        <w:t xml:space="preserve">составляет </w:t>
      </w:r>
      <w:r>
        <w:rPr>
          <w:rFonts w:ascii="Times New Roman" w:eastAsia="Times New Roman" w:hAnsi="Times New Roman" w:cs="Times New Roman"/>
          <w:b/>
          <w:u w:val="single"/>
          <w:lang w:eastAsia="ru-RU"/>
        </w:rPr>
        <w:t>500 000 рублей.</w:t>
      </w:r>
    </w:p>
    <w:p w:rsidR="00D22421" w:rsidRPr="00D22421" w:rsidRDefault="00D22421" w:rsidP="00D22421">
      <w:pPr>
        <w:spacing w:after="0" w:line="240" w:lineRule="auto"/>
        <w:ind w:firstLine="709"/>
        <w:jc w:val="center"/>
        <w:rPr>
          <w:rFonts w:ascii="Times New Roman" w:hAnsi="Times New Roman" w:cs="Times New Roman"/>
        </w:rPr>
      </w:pPr>
    </w:p>
    <w:p w:rsidR="00D22421" w:rsidRPr="006144A6" w:rsidRDefault="00D22421" w:rsidP="00D22421">
      <w:pPr>
        <w:pStyle w:val="75"/>
      </w:pPr>
      <w:bookmarkStart w:id="35" w:name="_Toc456347156"/>
      <w:bookmarkStart w:id="36" w:name="_Toc467757327"/>
      <w:bookmarkStart w:id="37" w:name="_Toc467757559"/>
      <w:bookmarkStart w:id="38" w:name="_Toc448310689"/>
      <w:bookmarkStart w:id="39" w:name="_Toc456347157"/>
      <w:bookmarkStart w:id="40" w:name="_Toc467757328"/>
      <w:bookmarkStart w:id="41" w:name="_Toc467757560"/>
      <w:bookmarkStart w:id="42" w:name="_Toc448310690"/>
      <w:bookmarkStart w:id="43" w:name="_Toc456347158"/>
      <w:bookmarkStart w:id="44" w:name="_Toc467757329"/>
      <w:bookmarkStart w:id="45" w:name="_Toc467757561"/>
      <w:bookmarkStart w:id="46" w:name="_Toc448310691"/>
      <w:bookmarkStart w:id="47" w:name="_Toc456347159"/>
      <w:bookmarkStart w:id="48" w:name="_Toc467757330"/>
      <w:bookmarkStart w:id="49" w:name="_Toc467757562"/>
      <w:bookmarkStart w:id="50" w:name="_Toc448310692"/>
      <w:bookmarkStart w:id="51" w:name="_Toc456347160"/>
      <w:bookmarkStart w:id="52" w:name="_Toc467757331"/>
      <w:bookmarkStart w:id="53" w:name="_Toc467757563"/>
      <w:bookmarkStart w:id="54" w:name="_Toc474228129"/>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6144A6">
        <w:t>Ограничения и пределы применения полу</w:t>
      </w:r>
      <w:r>
        <w:t>ченной итоговой стоимости</w:t>
      </w:r>
      <w:r w:rsidRPr="006144A6">
        <w:t>.</w:t>
      </w:r>
      <w:bookmarkEnd w:id="32"/>
      <w:bookmarkEnd w:id="33"/>
      <w:bookmarkEnd w:id="34"/>
      <w:bookmarkEnd w:id="54"/>
    </w:p>
    <w:p w:rsidR="00D22421" w:rsidRDefault="00D22421" w:rsidP="00D22421">
      <w:pPr>
        <w:keepNext/>
        <w:tabs>
          <w:tab w:val="left" w:pos="0"/>
        </w:tabs>
        <w:spacing w:after="0" w:line="240" w:lineRule="auto"/>
        <w:ind w:firstLine="709"/>
        <w:outlineLvl w:val="0"/>
        <w:rPr>
          <w:rFonts w:ascii="Times New Roman" w:eastAsia="Calibri" w:hAnsi="Times New Roman" w:cs="Times New Roman"/>
        </w:rPr>
      </w:pPr>
      <w:bookmarkStart w:id="55" w:name="_Toc474228130"/>
    </w:p>
    <w:p w:rsidR="00D22421" w:rsidRPr="00D22421" w:rsidRDefault="00D22421" w:rsidP="00D22421">
      <w:pPr>
        <w:keepNext/>
        <w:tabs>
          <w:tab w:val="left" w:pos="0"/>
        </w:tabs>
        <w:spacing w:after="0" w:line="240" w:lineRule="auto"/>
        <w:ind w:firstLine="709"/>
        <w:outlineLvl w:val="0"/>
        <w:rPr>
          <w:rFonts w:ascii="Times New Roman" w:eastAsia="Calibri" w:hAnsi="Times New Roman" w:cs="Times New Roman"/>
        </w:rPr>
      </w:pPr>
      <w:r w:rsidRPr="00D22421">
        <w:rPr>
          <w:rFonts w:ascii="Times New Roman" w:eastAsia="Calibri" w:hAnsi="Times New Roman" w:cs="Times New Roman"/>
        </w:rPr>
        <w:t>Для совершения сделки купли-продажи (для принятия финансовых и управленческих решений).</w:t>
      </w:r>
      <w:bookmarkEnd w:id="55"/>
    </w:p>
    <w:p w:rsidR="00D22421" w:rsidRPr="00D22421" w:rsidRDefault="00D22421" w:rsidP="00D22421">
      <w:pPr>
        <w:keepNext/>
        <w:tabs>
          <w:tab w:val="left" w:pos="0"/>
        </w:tabs>
        <w:spacing w:after="0" w:line="240" w:lineRule="auto"/>
        <w:ind w:firstLine="709"/>
        <w:outlineLvl w:val="0"/>
        <w:rPr>
          <w:rFonts w:ascii="Times New Roman" w:eastAsia="Calibri" w:hAnsi="Times New Roman" w:cs="Times New Roman"/>
        </w:rPr>
      </w:pPr>
    </w:p>
    <w:tbl>
      <w:tblPr>
        <w:tblW w:w="4343" w:type="pct"/>
        <w:jc w:val="right"/>
        <w:tblLook w:val="04A0" w:firstRow="1" w:lastRow="0" w:firstColumn="1" w:lastColumn="0" w:noHBand="0" w:noVBand="1"/>
      </w:tblPr>
      <w:tblGrid>
        <w:gridCol w:w="4984"/>
        <w:gridCol w:w="1984"/>
        <w:gridCol w:w="1838"/>
      </w:tblGrid>
      <w:tr w:rsidR="00D22421" w:rsidRPr="00D22421" w:rsidTr="006B77EB">
        <w:trPr>
          <w:jc w:val="right"/>
        </w:trPr>
        <w:tc>
          <w:tcPr>
            <w:tcW w:w="4983" w:type="dxa"/>
            <w:shd w:val="clear" w:color="auto" w:fill="auto"/>
          </w:tcPr>
          <w:p w:rsidR="00D22421" w:rsidRPr="00D22421" w:rsidRDefault="00D22421" w:rsidP="00D22421">
            <w:pPr>
              <w:tabs>
                <w:tab w:val="left" w:pos="0"/>
              </w:tabs>
              <w:contextualSpacing/>
              <w:jc w:val="right"/>
              <w:rPr>
                <w:rFonts w:ascii="Times New Roman" w:hAnsi="Times New Roman" w:cs="Times New Roman"/>
                <w:sz w:val="20"/>
                <w:szCs w:val="20"/>
              </w:rPr>
            </w:pPr>
            <w:r w:rsidRPr="00D22421">
              <w:rPr>
                <w:rFonts w:ascii="Times New Roman" w:hAnsi="Times New Roman" w:cs="Times New Roman"/>
                <w:sz w:val="20"/>
                <w:szCs w:val="20"/>
              </w:rPr>
              <w:t>Оценщик ЗАО «КЦ  «ПРЕДСТАВИТЕЛЬСТВО»</w:t>
            </w:r>
          </w:p>
        </w:tc>
        <w:tc>
          <w:tcPr>
            <w:tcW w:w="1984" w:type="dxa"/>
            <w:shd w:val="clear" w:color="auto" w:fill="auto"/>
          </w:tcPr>
          <w:p w:rsidR="00D22421" w:rsidRPr="00D22421" w:rsidRDefault="00D22421" w:rsidP="006B77EB">
            <w:pPr>
              <w:tabs>
                <w:tab w:val="left" w:pos="0"/>
              </w:tabs>
              <w:contextualSpacing/>
              <w:rPr>
                <w:rFonts w:ascii="Times New Roman" w:hAnsi="Times New Roman" w:cs="Times New Roman"/>
                <w:sz w:val="20"/>
                <w:szCs w:val="20"/>
              </w:rPr>
            </w:pPr>
            <w:r w:rsidRPr="00D22421">
              <w:rPr>
                <w:rFonts w:ascii="Times New Roman" w:hAnsi="Times New Roman" w:cs="Times New Roman"/>
                <w:sz w:val="20"/>
                <w:szCs w:val="20"/>
              </w:rPr>
              <w:t>_________________</w:t>
            </w:r>
          </w:p>
        </w:tc>
        <w:tc>
          <w:tcPr>
            <w:tcW w:w="1838" w:type="dxa"/>
            <w:shd w:val="clear" w:color="auto" w:fill="auto"/>
          </w:tcPr>
          <w:p w:rsidR="00D22421" w:rsidRPr="00D22421" w:rsidRDefault="00D22421" w:rsidP="006B77EB">
            <w:pPr>
              <w:tabs>
                <w:tab w:val="left" w:pos="0"/>
              </w:tabs>
              <w:contextualSpacing/>
              <w:jc w:val="right"/>
              <w:rPr>
                <w:rFonts w:ascii="Times New Roman" w:hAnsi="Times New Roman" w:cs="Times New Roman"/>
                <w:sz w:val="20"/>
                <w:szCs w:val="20"/>
              </w:rPr>
            </w:pPr>
            <w:r w:rsidRPr="00D22421">
              <w:rPr>
                <w:rFonts w:ascii="Times New Roman" w:hAnsi="Times New Roman" w:cs="Times New Roman"/>
                <w:sz w:val="20"/>
                <w:szCs w:val="20"/>
              </w:rPr>
              <w:t>/К. О. Чехов/</w:t>
            </w:r>
          </w:p>
        </w:tc>
      </w:tr>
      <w:tr w:rsidR="00D22421" w:rsidRPr="00D22421" w:rsidTr="006B77EB">
        <w:trPr>
          <w:jc w:val="right"/>
        </w:trPr>
        <w:tc>
          <w:tcPr>
            <w:tcW w:w="4983" w:type="dxa"/>
            <w:shd w:val="clear" w:color="auto" w:fill="auto"/>
          </w:tcPr>
          <w:p w:rsidR="00D22421" w:rsidRPr="00D22421" w:rsidRDefault="00D22421" w:rsidP="006B77EB">
            <w:pPr>
              <w:tabs>
                <w:tab w:val="left" w:pos="0"/>
              </w:tabs>
              <w:contextualSpacing/>
              <w:rPr>
                <w:rFonts w:ascii="Times New Roman" w:hAnsi="Times New Roman" w:cs="Times New Roman"/>
                <w:sz w:val="20"/>
                <w:szCs w:val="20"/>
              </w:rPr>
            </w:pPr>
          </w:p>
        </w:tc>
        <w:tc>
          <w:tcPr>
            <w:tcW w:w="1984" w:type="dxa"/>
            <w:shd w:val="clear" w:color="auto" w:fill="auto"/>
          </w:tcPr>
          <w:p w:rsidR="00D22421" w:rsidRPr="00D22421" w:rsidRDefault="00D22421" w:rsidP="006B77EB">
            <w:pPr>
              <w:tabs>
                <w:tab w:val="left" w:pos="0"/>
              </w:tabs>
              <w:contextualSpacing/>
              <w:jc w:val="center"/>
              <w:rPr>
                <w:rFonts w:ascii="Times New Roman" w:hAnsi="Times New Roman" w:cs="Times New Roman"/>
                <w:sz w:val="20"/>
                <w:szCs w:val="20"/>
              </w:rPr>
            </w:pPr>
          </w:p>
        </w:tc>
        <w:tc>
          <w:tcPr>
            <w:tcW w:w="1838" w:type="dxa"/>
            <w:shd w:val="clear" w:color="auto" w:fill="auto"/>
          </w:tcPr>
          <w:p w:rsidR="00D22421" w:rsidRPr="00D22421" w:rsidRDefault="00D22421" w:rsidP="006B77EB">
            <w:pPr>
              <w:tabs>
                <w:tab w:val="left" w:pos="0"/>
              </w:tabs>
              <w:contextualSpacing/>
              <w:jc w:val="right"/>
              <w:rPr>
                <w:rFonts w:ascii="Times New Roman" w:hAnsi="Times New Roman" w:cs="Times New Roman"/>
                <w:sz w:val="20"/>
                <w:szCs w:val="20"/>
              </w:rPr>
            </w:pPr>
          </w:p>
        </w:tc>
      </w:tr>
      <w:tr w:rsidR="00D22421" w:rsidRPr="00D22421" w:rsidTr="006B77EB">
        <w:trPr>
          <w:jc w:val="right"/>
        </w:trPr>
        <w:tc>
          <w:tcPr>
            <w:tcW w:w="4983" w:type="dxa"/>
            <w:shd w:val="clear" w:color="auto" w:fill="auto"/>
          </w:tcPr>
          <w:p w:rsidR="00D22421" w:rsidRPr="00D22421" w:rsidRDefault="00D22421" w:rsidP="00D22421">
            <w:pPr>
              <w:tabs>
                <w:tab w:val="left" w:pos="0"/>
              </w:tabs>
              <w:contextualSpacing/>
              <w:jc w:val="right"/>
              <w:rPr>
                <w:rFonts w:ascii="Times New Roman" w:hAnsi="Times New Roman" w:cs="Times New Roman"/>
                <w:sz w:val="20"/>
                <w:szCs w:val="20"/>
              </w:rPr>
            </w:pPr>
            <w:r w:rsidRPr="00D22421">
              <w:rPr>
                <w:rFonts w:ascii="Times New Roman" w:hAnsi="Times New Roman" w:cs="Times New Roman"/>
                <w:sz w:val="20"/>
                <w:szCs w:val="20"/>
              </w:rPr>
              <w:t>Ген. директор ЗАО «КЦ  «ПРЕДСТАВИТЕЛЬСТВО»</w:t>
            </w:r>
          </w:p>
        </w:tc>
        <w:tc>
          <w:tcPr>
            <w:tcW w:w="1984" w:type="dxa"/>
            <w:shd w:val="clear" w:color="auto" w:fill="auto"/>
          </w:tcPr>
          <w:p w:rsidR="00D22421" w:rsidRPr="00D22421" w:rsidRDefault="00D22421" w:rsidP="006B77EB">
            <w:pPr>
              <w:tabs>
                <w:tab w:val="left" w:pos="0"/>
              </w:tabs>
              <w:contextualSpacing/>
              <w:rPr>
                <w:rFonts w:ascii="Times New Roman" w:hAnsi="Times New Roman" w:cs="Times New Roman"/>
                <w:sz w:val="20"/>
                <w:szCs w:val="20"/>
              </w:rPr>
            </w:pPr>
            <w:r w:rsidRPr="00D22421">
              <w:rPr>
                <w:rFonts w:ascii="Times New Roman" w:hAnsi="Times New Roman" w:cs="Times New Roman"/>
                <w:sz w:val="20"/>
                <w:szCs w:val="20"/>
              </w:rPr>
              <w:t>_________________</w:t>
            </w:r>
          </w:p>
        </w:tc>
        <w:tc>
          <w:tcPr>
            <w:tcW w:w="1838" w:type="dxa"/>
            <w:shd w:val="clear" w:color="auto" w:fill="auto"/>
          </w:tcPr>
          <w:p w:rsidR="00D22421" w:rsidRPr="00D22421" w:rsidRDefault="00D22421" w:rsidP="006B77EB">
            <w:pPr>
              <w:tabs>
                <w:tab w:val="left" w:pos="0"/>
              </w:tabs>
              <w:contextualSpacing/>
              <w:jc w:val="right"/>
              <w:rPr>
                <w:rFonts w:ascii="Times New Roman" w:hAnsi="Times New Roman" w:cs="Times New Roman"/>
                <w:sz w:val="20"/>
                <w:szCs w:val="20"/>
              </w:rPr>
            </w:pPr>
            <w:r w:rsidRPr="00D22421">
              <w:rPr>
                <w:rFonts w:ascii="Times New Roman" w:hAnsi="Times New Roman" w:cs="Times New Roman"/>
                <w:sz w:val="20"/>
                <w:szCs w:val="20"/>
              </w:rPr>
              <w:t>/М. Н. Винокуров/</w:t>
            </w:r>
          </w:p>
        </w:tc>
      </w:tr>
    </w:tbl>
    <w:p w:rsidR="00D22421" w:rsidRDefault="00D22421" w:rsidP="00D22421">
      <w:pPr>
        <w:pStyle w:val="740"/>
        <w:numPr>
          <w:ilvl w:val="0"/>
          <w:numId w:val="0"/>
        </w:numPr>
        <w:jc w:val="left"/>
      </w:pPr>
    </w:p>
    <w:p w:rsidR="00D22421" w:rsidRDefault="00D22421" w:rsidP="00D22421">
      <w:pPr>
        <w:rPr>
          <w:rFonts w:ascii="Times New Roman" w:eastAsia="Times New Roman" w:hAnsi="Times New Roman" w:cs="Times New Roman"/>
          <w:kern w:val="28"/>
          <w:sz w:val="20"/>
          <w:szCs w:val="20"/>
          <w:lang w:val="x-none" w:eastAsia="x-none"/>
        </w:rPr>
      </w:pPr>
      <w:r>
        <w:br w:type="page"/>
      </w:r>
    </w:p>
    <w:p w:rsidR="00530580" w:rsidRPr="003D3156" w:rsidRDefault="00530580" w:rsidP="003D3156">
      <w:pPr>
        <w:pStyle w:val="740"/>
      </w:pPr>
      <w:r w:rsidRPr="003D3156">
        <w:lastRenderedPageBreak/>
        <w:t>Задание на оценку.</w:t>
      </w:r>
      <w:bookmarkEnd w:id="6"/>
      <w:bookmarkEnd w:id="7"/>
      <w:bookmarkEnd w:id="12"/>
      <w:bookmarkEnd w:id="13"/>
    </w:p>
    <w:p w:rsidR="00530580" w:rsidRPr="003D3156" w:rsidRDefault="003D3156" w:rsidP="003D3156">
      <w:pPr>
        <w:pStyle w:val="af1"/>
        <w:spacing w:before="0"/>
        <w:rPr>
          <w:b w:val="0"/>
          <w:sz w:val="22"/>
          <w:szCs w:val="22"/>
          <w:lang w:eastAsia="x-none"/>
        </w:rPr>
      </w:pPr>
      <w:r w:rsidRPr="003D3156">
        <w:rPr>
          <w:b w:val="0"/>
          <w:sz w:val="22"/>
          <w:szCs w:val="22"/>
        </w:rPr>
        <w:t xml:space="preserve">Табл. </w:t>
      </w:r>
      <w:r w:rsidRPr="003D3156">
        <w:rPr>
          <w:b w:val="0"/>
          <w:sz w:val="22"/>
          <w:szCs w:val="22"/>
          <w:lang w:eastAsia="x-none"/>
        </w:rPr>
        <w:fldChar w:fldCharType="begin"/>
      </w:r>
      <w:r w:rsidRPr="003D3156">
        <w:rPr>
          <w:b w:val="0"/>
          <w:sz w:val="22"/>
          <w:szCs w:val="22"/>
          <w:lang w:eastAsia="x-none"/>
        </w:rPr>
        <w:instrText xml:space="preserve"> SEQ Табл. \* ARABIC </w:instrText>
      </w:r>
      <w:r w:rsidRPr="003D3156">
        <w:rPr>
          <w:b w:val="0"/>
          <w:sz w:val="22"/>
          <w:szCs w:val="22"/>
          <w:lang w:eastAsia="x-none"/>
        </w:rPr>
        <w:fldChar w:fldCharType="separate"/>
      </w:r>
      <w:r w:rsidR="00444392">
        <w:rPr>
          <w:b w:val="0"/>
          <w:noProof/>
          <w:sz w:val="22"/>
          <w:szCs w:val="22"/>
          <w:lang w:eastAsia="x-none"/>
        </w:rPr>
        <w:t>2</w:t>
      </w:r>
      <w:r w:rsidRPr="003D3156">
        <w:rPr>
          <w:b w:val="0"/>
          <w:sz w:val="22"/>
          <w:szCs w:val="22"/>
          <w:lang w:eastAsia="x-none"/>
        </w:rPr>
        <w:fldChar w:fldCharType="end"/>
      </w:r>
      <w:r w:rsidRPr="003D3156">
        <w:rPr>
          <w:b w:val="0"/>
          <w:sz w:val="22"/>
          <w:szCs w:val="22"/>
          <w:lang w:eastAsia="x-none"/>
        </w:rPr>
        <w:t xml:space="preserve">. </w:t>
      </w:r>
      <w:r w:rsidR="00530580" w:rsidRPr="003D3156">
        <w:rPr>
          <w:b w:val="0"/>
          <w:sz w:val="22"/>
          <w:szCs w:val="22"/>
          <w:lang w:eastAsia="x-none"/>
        </w:rPr>
        <w:t>- Задание на оценку.</w:t>
      </w:r>
    </w:p>
    <w:tbl>
      <w:tblPr>
        <w:tblW w:w="5000" w:type="pct"/>
        <w:jc w:val="center"/>
        <w:tblBorders>
          <w:top w:val="single" w:sz="2" w:space="0" w:color="auto"/>
          <w:left w:val="single" w:sz="6" w:space="0" w:color="auto"/>
          <w:bottom w:val="single" w:sz="6" w:space="0" w:color="auto"/>
          <w:right w:val="single" w:sz="6" w:space="0" w:color="auto"/>
          <w:insideH w:val="single" w:sz="2" w:space="0" w:color="auto"/>
          <w:insideV w:val="single" w:sz="2" w:space="0" w:color="auto"/>
        </w:tblBorders>
        <w:tblLook w:val="04A0" w:firstRow="1" w:lastRow="0" w:firstColumn="1" w:lastColumn="0" w:noHBand="0" w:noVBand="1"/>
      </w:tblPr>
      <w:tblGrid>
        <w:gridCol w:w="5069"/>
        <w:gridCol w:w="5069"/>
      </w:tblGrid>
      <w:tr w:rsidR="00530580" w:rsidRPr="003F3C42" w:rsidTr="00E7350F">
        <w:trPr>
          <w:tblHeader/>
          <w:jc w:val="center"/>
        </w:trPr>
        <w:tc>
          <w:tcPr>
            <w:tcW w:w="5069" w:type="dxa"/>
            <w:shd w:val="clear" w:color="auto" w:fill="F2F2F2" w:themeFill="background1" w:themeFillShade="F2"/>
          </w:tcPr>
          <w:p w:rsidR="00530580" w:rsidRPr="003F3C42" w:rsidRDefault="00530580" w:rsidP="00AA3A0B">
            <w:pPr>
              <w:spacing w:after="0" w:line="240" w:lineRule="auto"/>
              <w:jc w:val="center"/>
              <w:rPr>
                <w:rFonts w:ascii="Times New Roman" w:eastAsia="Times New Roman" w:hAnsi="Times New Roman" w:cs="Times New Roman"/>
                <w:color w:val="000000"/>
                <w:sz w:val="20"/>
                <w:szCs w:val="20"/>
                <w:lang w:eastAsia="ru-RU"/>
              </w:rPr>
            </w:pPr>
            <w:r w:rsidRPr="003F3C42">
              <w:rPr>
                <w:rFonts w:ascii="Times New Roman" w:eastAsia="Times New Roman" w:hAnsi="Times New Roman" w:cs="Times New Roman"/>
                <w:color w:val="000000"/>
                <w:sz w:val="20"/>
                <w:szCs w:val="20"/>
                <w:lang w:eastAsia="ru-RU"/>
              </w:rPr>
              <w:t>Параметр</w:t>
            </w:r>
          </w:p>
        </w:tc>
        <w:tc>
          <w:tcPr>
            <w:tcW w:w="5069" w:type="dxa"/>
            <w:shd w:val="clear" w:color="auto" w:fill="F2F2F2" w:themeFill="background1" w:themeFillShade="F2"/>
          </w:tcPr>
          <w:p w:rsidR="00530580" w:rsidRPr="003F3C42" w:rsidRDefault="00530580" w:rsidP="00AA3A0B">
            <w:pPr>
              <w:spacing w:after="0" w:line="240" w:lineRule="auto"/>
              <w:jc w:val="center"/>
              <w:rPr>
                <w:rFonts w:ascii="Times New Roman" w:eastAsia="Times New Roman" w:hAnsi="Times New Roman" w:cs="Times New Roman"/>
                <w:sz w:val="20"/>
                <w:szCs w:val="20"/>
                <w:lang w:eastAsia="ru-RU"/>
              </w:rPr>
            </w:pPr>
            <w:r w:rsidRPr="003F3C42">
              <w:rPr>
                <w:rFonts w:ascii="Times New Roman" w:eastAsia="Times New Roman" w:hAnsi="Times New Roman" w:cs="Times New Roman"/>
                <w:sz w:val="20"/>
                <w:szCs w:val="20"/>
                <w:lang w:eastAsia="ru-RU"/>
              </w:rPr>
              <w:t>Значение, расшифровка</w:t>
            </w:r>
          </w:p>
        </w:tc>
      </w:tr>
      <w:tr w:rsidR="00530580" w:rsidRPr="008E67F8" w:rsidTr="00E7350F">
        <w:trPr>
          <w:jc w:val="center"/>
        </w:trPr>
        <w:tc>
          <w:tcPr>
            <w:tcW w:w="10138" w:type="dxa"/>
            <w:gridSpan w:val="2"/>
            <w:shd w:val="clear" w:color="auto" w:fill="auto"/>
          </w:tcPr>
          <w:p w:rsidR="00530580" w:rsidRPr="008E67F8" w:rsidRDefault="00530580" w:rsidP="007328CD">
            <w:pPr>
              <w:spacing w:after="0" w:line="240" w:lineRule="auto"/>
              <w:contextualSpacing/>
              <w:jc w:val="center"/>
              <w:rPr>
                <w:rFonts w:ascii="Times New Roman" w:eastAsia="Times New Roman" w:hAnsi="Times New Roman" w:cs="Times New Roman"/>
                <w:b/>
                <w:sz w:val="18"/>
                <w:szCs w:val="18"/>
                <w:lang w:eastAsia="ru-RU"/>
              </w:rPr>
            </w:pPr>
            <w:r w:rsidRPr="008E67F8">
              <w:rPr>
                <w:rFonts w:ascii="Times New Roman" w:eastAsia="Times New Roman" w:hAnsi="Times New Roman" w:cs="Times New Roman"/>
                <w:b/>
                <w:sz w:val="18"/>
                <w:szCs w:val="18"/>
                <w:lang w:eastAsia="ru-RU"/>
              </w:rPr>
              <w:t>В соответствии с ФСО №1:</w:t>
            </w:r>
          </w:p>
        </w:tc>
      </w:tr>
      <w:tr w:rsidR="00530580" w:rsidRPr="003F3C42" w:rsidTr="003F78AD">
        <w:trPr>
          <w:trHeight w:val="160"/>
          <w:jc w:val="center"/>
        </w:trPr>
        <w:tc>
          <w:tcPr>
            <w:tcW w:w="5069" w:type="dxa"/>
            <w:shd w:val="clear" w:color="auto" w:fill="auto"/>
            <w:vAlign w:val="center"/>
          </w:tcPr>
          <w:p w:rsidR="00530580" w:rsidRPr="003F3C42" w:rsidRDefault="00530580" w:rsidP="003D3156">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Times New Roman" w:hAnsi="Times New Roman" w:cs="Times New Roman"/>
                <w:color w:val="000000"/>
                <w:sz w:val="20"/>
                <w:szCs w:val="20"/>
                <w:lang w:eastAsia="ru-RU"/>
              </w:rPr>
              <w:t>Объект оценки</w:t>
            </w:r>
          </w:p>
        </w:tc>
        <w:tc>
          <w:tcPr>
            <w:tcW w:w="5069" w:type="dxa"/>
            <w:shd w:val="clear" w:color="auto" w:fill="auto"/>
            <w:vAlign w:val="center"/>
          </w:tcPr>
          <w:p w:rsidR="00530580" w:rsidRPr="003F78AD" w:rsidRDefault="003F78AD" w:rsidP="003F78AD">
            <w:pPr>
              <w:spacing w:after="0" w:line="240" w:lineRule="auto"/>
              <w:rPr>
                <w:rFonts w:ascii="Times New Roman" w:eastAsia="Times New Roman" w:hAnsi="Times New Roman" w:cs="Times New Roman"/>
                <w:sz w:val="20"/>
                <w:szCs w:val="20"/>
                <w:lang w:eastAsia="ru-RU"/>
              </w:rPr>
            </w:pPr>
            <w:r w:rsidRPr="003F78AD">
              <w:rPr>
                <w:rFonts w:ascii="Times New Roman" w:hAnsi="Times New Roman" w:cs="Times New Roman"/>
                <w:sz w:val="20"/>
                <w:szCs w:val="20"/>
              </w:rPr>
              <w:t xml:space="preserve">Доля 100% в ООО «ПМК-414» (ИНН </w:t>
            </w:r>
            <w:r w:rsidRPr="003F78AD">
              <w:rPr>
                <w:rFonts w:ascii="Times New Roman" w:hAnsi="Times New Roman" w:cs="Times New Roman"/>
                <w:color w:val="000000"/>
                <w:sz w:val="20"/>
                <w:szCs w:val="20"/>
                <w:shd w:val="clear" w:color="auto" w:fill="FFFFFF"/>
              </w:rPr>
              <w:t>6312080080</w:t>
            </w:r>
            <w:r w:rsidRPr="003F78AD">
              <w:rPr>
                <w:rFonts w:ascii="Times New Roman" w:hAnsi="Times New Roman" w:cs="Times New Roman"/>
                <w:color w:val="000000"/>
                <w:spacing w:val="-11"/>
                <w:sz w:val="20"/>
                <w:szCs w:val="20"/>
              </w:rPr>
              <w:t>)</w:t>
            </w:r>
          </w:p>
        </w:tc>
      </w:tr>
      <w:tr w:rsidR="00530580" w:rsidRPr="003F3C42" w:rsidTr="003F78AD">
        <w:trPr>
          <w:jc w:val="center"/>
        </w:trPr>
        <w:tc>
          <w:tcPr>
            <w:tcW w:w="5069" w:type="dxa"/>
            <w:shd w:val="clear" w:color="auto" w:fill="auto"/>
            <w:vAlign w:val="center"/>
          </w:tcPr>
          <w:p w:rsidR="00530580" w:rsidRPr="003F3C42" w:rsidRDefault="007328CD" w:rsidP="003D3156">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Times New Roman" w:hAnsi="Times New Roman" w:cs="Times New Roman"/>
                <w:color w:val="000000"/>
                <w:sz w:val="20"/>
                <w:szCs w:val="20"/>
                <w:lang w:eastAsia="ru-RU"/>
              </w:rPr>
              <w:t>Права на объект</w:t>
            </w:r>
            <w:r w:rsidR="00530580" w:rsidRPr="003F3C42">
              <w:rPr>
                <w:rFonts w:ascii="Times New Roman" w:eastAsia="Times New Roman" w:hAnsi="Times New Roman" w:cs="Times New Roman"/>
                <w:color w:val="000000"/>
                <w:sz w:val="20"/>
                <w:szCs w:val="20"/>
                <w:lang w:eastAsia="ru-RU"/>
              </w:rPr>
              <w:t xml:space="preserve"> оценки, учитываемые при определении стоимости объекта оценки</w:t>
            </w:r>
            <w:r w:rsidR="00530580" w:rsidRPr="003F3C42">
              <w:rPr>
                <w:rFonts w:ascii="Times New Roman" w:eastAsia="Calibri" w:hAnsi="Times New Roman" w:cs="Times New Roman"/>
                <w:color w:val="000000"/>
                <w:sz w:val="20"/>
                <w:szCs w:val="20"/>
              </w:rPr>
              <w:t>:</w:t>
            </w:r>
          </w:p>
        </w:tc>
        <w:tc>
          <w:tcPr>
            <w:tcW w:w="5069" w:type="dxa"/>
            <w:shd w:val="clear" w:color="auto" w:fill="auto"/>
            <w:vAlign w:val="center"/>
          </w:tcPr>
          <w:p w:rsidR="00530580" w:rsidRPr="003F3C42" w:rsidRDefault="00530580" w:rsidP="003F78AD">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Calibri" w:hAnsi="Times New Roman" w:cs="Times New Roman"/>
                <w:color w:val="000000"/>
                <w:sz w:val="20"/>
                <w:szCs w:val="20"/>
              </w:rPr>
              <w:t>собственность</w:t>
            </w:r>
          </w:p>
        </w:tc>
      </w:tr>
      <w:tr w:rsidR="00530580" w:rsidRPr="003F3C42" w:rsidTr="003F78AD">
        <w:trPr>
          <w:jc w:val="center"/>
        </w:trPr>
        <w:tc>
          <w:tcPr>
            <w:tcW w:w="5069" w:type="dxa"/>
            <w:shd w:val="clear" w:color="auto" w:fill="auto"/>
            <w:vAlign w:val="center"/>
          </w:tcPr>
          <w:p w:rsidR="00530580" w:rsidRPr="003F3C42" w:rsidRDefault="00530580" w:rsidP="003D3156">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Times New Roman" w:hAnsi="Times New Roman" w:cs="Times New Roman"/>
                <w:color w:val="000000"/>
                <w:sz w:val="20"/>
                <w:szCs w:val="20"/>
                <w:lang w:eastAsia="ru-RU"/>
              </w:rPr>
              <w:t>Цель оценки</w:t>
            </w:r>
          </w:p>
        </w:tc>
        <w:tc>
          <w:tcPr>
            <w:tcW w:w="5069" w:type="dxa"/>
            <w:shd w:val="clear" w:color="auto" w:fill="auto"/>
            <w:vAlign w:val="center"/>
          </w:tcPr>
          <w:p w:rsidR="00530580" w:rsidRPr="003F3C42" w:rsidRDefault="00530580" w:rsidP="003F78AD">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Calibri" w:hAnsi="Times New Roman" w:cs="Times New Roman"/>
                <w:color w:val="000000"/>
                <w:sz w:val="20"/>
                <w:szCs w:val="20"/>
              </w:rPr>
              <w:t>определе</w:t>
            </w:r>
            <w:r w:rsidR="003F78AD">
              <w:rPr>
                <w:rFonts w:ascii="Times New Roman" w:eastAsia="Calibri" w:hAnsi="Times New Roman" w:cs="Times New Roman"/>
                <w:color w:val="000000"/>
                <w:sz w:val="20"/>
                <w:szCs w:val="20"/>
              </w:rPr>
              <w:t>ние рыночной стоимости</w:t>
            </w:r>
            <w:r w:rsidR="007328CD" w:rsidRPr="003F3C42">
              <w:rPr>
                <w:rFonts w:ascii="Times New Roman" w:eastAsia="Calibri" w:hAnsi="Times New Roman" w:cs="Times New Roman"/>
                <w:color w:val="000000"/>
                <w:sz w:val="20"/>
                <w:szCs w:val="20"/>
              </w:rPr>
              <w:t xml:space="preserve"> объекта</w:t>
            </w:r>
            <w:r w:rsidRPr="003F3C42">
              <w:rPr>
                <w:rFonts w:ascii="Times New Roman" w:eastAsia="Calibri" w:hAnsi="Times New Roman" w:cs="Times New Roman"/>
                <w:color w:val="000000"/>
                <w:sz w:val="20"/>
                <w:szCs w:val="20"/>
              </w:rPr>
              <w:t xml:space="preserve"> оценки</w:t>
            </w:r>
          </w:p>
        </w:tc>
      </w:tr>
      <w:tr w:rsidR="00530580" w:rsidRPr="003F3C42" w:rsidTr="003F78AD">
        <w:trPr>
          <w:jc w:val="center"/>
        </w:trPr>
        <w:tc>
          <w:tcPr>
            <w:tcW w:w="5069" w:type="dxa"/>
            <w:shd w:val="clear" w:color="auto" w:fill="auto"/>
            <w:vAlign w:val="center"/>
          </w:tcPr>
          <w:p w:rsidR="00530580" w:rsidRPr="003F3C42" w:rsidRDefault="00530580" w:rsidP="003D3156">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Times New Roman" w:hAnsi="Times New Roman" w:cs="Times New Roman"/>
                <w:color w:val="000000"/>
                <w:sz w:val="20"/>
                <w:szCs w:val="20"/>
                <w:lang w:eastAsia="ru-RU"/>
              </w:rPr>
              <w:t>Предполагаемое использование результатов оценки</w:t>
            </w:r>
          </w:p>
        </w:tc>
        <w:tc>
          <w:tcPr>
            <w:tcW w:w="5069" w:type="dxa"/>
            <w:shd w:val="clear" w:color="auto" w:fill="auto"/>
            <w:vAlign w:val="center"/>
          </w:tcPr>
          <w:p w:rsidR="00530580" w:rsidRPr="00D22421" w:rsidRDefault="00D22421" w:rsidP="00D22421">
            <w:pPr>
              <w:spacing w:after="0" w:line="240" w:lineRule="auto"/>
              <w:rPr>
                <w:rFonts w:ascii="Times New Roman" w:eastAsia="Times New Roman" w:hAnsi="Times New Roman" w:cs="Times New Roman"/>
                <w:color w:val="000000"/>
                <w:sz w:val="20"/>
                <w:szCs w:val="20"/>
                <w:lang w:eastAsia="ru-RU"/>
              </w:rPr>
            </w:pPr>
            <w:r w:rsidRPr="00D22421">
              <w:rPr>
                <w:rFonts w:ascii="Times New Roman" w:eastAsia="Calibri" w:hAnsi="Times New Roman" w:cs="Times New Roman"/>
                <w:sz w:val="20"/>
                <w:szCs w:val="20"/>
              </w:rPr>
              <w:t>для совершения сделки купли-продажи (для принятия финансовых и управленческих решений)</w:t>
            </w:r>
          </w:p>
        </w:tc>
      </w:tr>
      <w:tr w:rsidR="00530580" w:rsidRPr="003F3C42" w:rsidTr="003F78AD">
        <w:trPr>
          <w:jc w:val="center"/>
        </w:trPr>
        <w:tc>
          <w:tcPr>
            <w:tcW w:w="5069" w:type="dxa"/>
            <w:shd w:val="clear" w:color="auto" w:fill="auto"/>
            <w:vAlign w:val="center"/>
          </w:tcPr>
          <w:p w:rsidR="00530580" w:rsidRPr="003F3C42" w:rsidRDefault="00530580" w:rsidP="003D3156">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Times New Roman" w:hAnsi="Times New Roman" w:cs="Times New Roman"/>
                <w:color w:val="000000"/>
                <w:sz w:val="20"/>
                <w:szCs w:val="20"/>
                <w:lang w:eastAsia="ru-RU"/>
              </w:rPr>
              <w:t>Вид стоимости</w:t>
            </w:r>
          </w:p>
        </w:tc>
        <w:tc>
          <w:tcPr>
            <w:tcW w:w="5069" w:type="dxa"/>
            <w:shd w:val="clear" w:color="auto" w:fill="auto"/>
            <w:vAlign w:val="center"/>
          </w:tcPr>
          <w:p w:rsidR="00530580" w:rsidRPr="003F3C42" w:rsidRDefault="00530580" w:rsidP="003F78AD">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Calibri" w:hAnsi="Times New Roman" w:cs="Times New Roman"/>
                <w:color w:val="000000"/>
                <w:sz w:val="20"/>
                <w:szCs w:val="20"/>
              </w:rPr>
              <w:t>рыночная</w:t>
            </w:r>
          </w:p>
        </w:tc>
      </w:tr>
      <w:tr w:rsidR="00530580" w:rsidRPr="003D3156" w:rsidTr="003F78AD">
        <w:trPr>
          <w:jc w:val="center"/>
        </w:trPr>
        <w:tc>
          <w:tcPr>
            <w:tcW w:w="5069" w:type="dxa"/>
            <w:shd w:val="clear" w:color="auto" w:fill="auto"/>
            <w:vAlign w:val="center"/>
          </w:tcPr>
          <w:p w:rsidR="00530580" w:rsidRPr="003D3156" w:rsidRDefault="00530580" w:rsidP="003D3156">
            <w:pPr>
              <w:spacing w:after="0" w:line="240" w:lineRule="auto"/>
              <w:rPr>
                <w:rFonts w:ascii="Times New Roman" w:eastAsia="Times New Roman" w:hAnsi="Times New Roman" w:cs="Times New Roman"/>
                <w:b/>
                <w:color w:val="000000"/>
                <w:sz w:val="20"/>
                <w:szCs w:val="20"/>
                <w:lang w:eastAsia="ru-RU"/>
              </w:rPr>
            </w:pPr>
            <w:r w:rsidRPr="003D3156">
              <w:rPr>
                <w:rFonts w:ascii="Times New Roman" w:eastAsia="Times New Roman" w:hAnsi="Times New Roman" w:cs="Times New Roman"/>
                <w:b/>
                <w:color w:val="000000"/>
                <w:sz w:val="20"/>
                <w:szCs w:val="20"/>
                <w:lang w:eastAsia="ru-RU"/>
              </w:rPr>
              <w:t>Дата оценки</w:t>
            </w:r>
          </w:p>
        </w:tc>
        <w:tc>
          <w:tcPr>
            <w:tcW w:w="5069" w:type="dxa"/>
            <w:shd w:val="clear" w:color="auto" w:fill="auto"/>
            <w:vAlign w:val="center"/>
          </w:tcPr>
          <w:p w:rsidR="00530580" w:rsidRPr="003D3156" w:rsidRDefault="003D3156" w:rsidP="003F78AD">
            <w:pPr>
              <w:spacing w:after="0" w:line="240" w:lineRule="auto"/>
              <w:rPr>
                <w:rFonts w:ascii="Times New Roman" w:eastAsia="Times New Roman" w:hAnsi="Times New Roman" w:cs="Times New Roman"/>
                <w:b/>
                <w:color w:val="000000"/>
                <w:sz w:val="20"/>
                <w:szCs w:val="20"/>
                <w:lang w:eastAsia="ru-RU"/>
              </w:rPr>
            </w:pPr>
            <w:r w:rsidRPr="003D3156">
              <w:rPr>
                <w:rFonts w:ascii="Times New Roman" w:eastAsia="Calibri" w:hAnsi="Times New Roman" w:cs="Times New Roman"/>
                <w:b/>
                <w:color w:val="000000"/>
                <w:sz w:val="20"/>
                <w:szCs w:val="20"/>
              </w:rPr>
              <w:t>22.02.2017</w:t>
            </w:r>
          </w:p>
        </w:tc>
      </w:tr>
      <w:tr w:rsidR="00530580" w:rsidRPr="003F3C42" w:rsidTr="003D3156">
        <w:trPr>
          <w:jc w:val="center"/>
        </w:trPr>
        <w:tc>
          <w:tcPr>
            <w:tcW w:w="5069" w:type="dxa"/>
            <w:shd w:val="clear" w:color="auto" w:fill="auto"/>
            <w:vAlign w:val="center"/>
          </w:tcPr>
          <w:p w:rsidR="00530580" w:rsidRPr="003F3C42" w:rsidRDefault="00530580" w:rsidP="003D3156">
            <w:pPr>
              <w:spacing w:after="0" w:line="240" w:lineRule="auto"/>
              <w:rPr>
                <w:rFonts w:ascii="Times New Roman" w:eastAsia="Times New Roman" w:hAnsi="Times New Roman" w:cs="Times New Roman"/>
                <w:color w:val="000000"/>
                <w:sz w:val="20"/>
                <w:szCs w:val="20"/>
                <w:lang w:eastAsia="ru-RU"/>
              </w:rPr>
            </w:pPr>
            <w:r w:rsidRPr="003F3C42">
              <w:rPr>
                <w:rFonts w:ascii="Times New Roman" w:eastAsia="Times New Roman" w:hAnsi="Times New Roman" w:cs="Times New Roman"/>
                <w:color w:val="000000"/>
                <w:sz w:val="20"/>
                <w:szCs w:val="20"/>
                <w:lang w:eastAsia="ru-RU"/>
              </w:rPr>
              <w:t>Допущения, на которых должна основываться оценка</w:t>
            </w:r>
          </w:p>
        </w:tc>
        <w:tc>
          <w:tcPr>
            <w:tcW w:w="5069" w:type="dxa"/>
            <w:shd w:val="clear" w:color="auto" w:fill="auto"/>
            <w:vAlign w:val="center"/>
          </w:tcPr>
          <w:p w:rsidR="00530580" w:rsidRPr="003F78AD" w:rsidRDefault="00530580" w:rsidP="003F78AD">
            <w:pPr>
              <w:numPr>
                <w:ilvl w:val="0"/>
                <w:numId w:val="45"/>
              </w:numPr>
              <w:autoSpaceDE w:val="0"/>
              <w:autoSpaceDN w:val="0"/>
              <w:adjustRightInd w:val="0"/>
              <w:spacing w:after="0" w:line="240" w:lineRule="auto"/>
              <w:ind w:left="0" w:firstLine="176"/>
              <w:contextualSpacing/>
              <w:jc w:val="both"/>
              <w:rPr>
                <w:rFonts w:ascii="Times New Roman" w:eastAsia="Times New Roman" w:hAnsi="Times New Roman" w:cs="Times New Roman"/>
                <w:sz w:val="18"/>
                <w:szCs w:val="18"/>
                <w:lang w:eastAsia="ru-RU"/>
              </w:rPr>
            </w:pPr>
            <w:r w:rsidRPr="003F78AD">
              <w:rPr>
                <w:rFonts w:ascii="Times New Roman" w:eastAsia="Calibri" w:hAnsi="Times New Roman" w:cs="Times New Roman"/>
                <w:sz w:val="18"/>
                <w:szCs w:val="18"/>
              </w:rPr>
              <w:t>по мнению заказчика, существенные допущения и ограничения, влияющие на результаты оценки, отсутствуют;</w:t>
            </w:r>
          </w:p>
          <w:p w:rsidR="00530580" w:rsidRPr="003F3C42" w:rsidRDefault="00530580" w:rsidP="003F78AD">
            <w:pPr>
              <w:numPr>
                <w:ilvl w:val="0"/>
                <w:numId w:val="45"/>
              </w:numPr>
              <w:autoSpaceDE w:val="0"/>
              <w:autoSpaceDN w:val="0"/>
              <w:adjustRightInd w:val="0"/>
              <w:spacing w:after="0" w:line="240" w:lineRule="auto"/>
              <w:ind w:left="0" w:firstLine="176"/>
              <w:contextualSpacing/>
              <w:jc w:val="both"/>
              <w:rPr>
                <w:rFonts w:ascii="Times New Roman" w:eastAsia="Times New Roman" w:hAnsi="Times New Roman" w:cs="Times New Roman"/>
                <w:sz w:val="20"/>
                <w:szCs w:val="20"/>
                <w:lang w:eastAsia="ru-RU"/>
              </w:rPr>
            </w:pPr>
            <w:r w:rsidRPr="003F78AD">
              <w:rPr>
                <w:rFonts w:ascii="Times New Roman" w:eastAsia="Calibri" w:hAnsi="Times New Roman" w:cs="Times New Roman"/>
                <w:sz w:val="18"/>
                <w:szCs w:val="18"/>
              </w:rPr>
              <w:t>указание границ интервала, в пределах которого может находиться величина стоимости объекта оценки не требуется.</w:t>
            </w:r>
          </w:p>
        </w:tc>
      </w:tr>
      <w:tr w:rsidR="00530580" w:rsidRPr="003F3C42" w:rsidTr="00E7350F">
        <w:trPr>
          <w:jc w:val="center"/>
        </w:trPr>
        <w:tc>
          <w:tcPr>
            <w:tcW w:w="10138" w:type="dxa"/>
            <w:gridSpan w:val="2"/>
            <w:shd w:val="clear" w:color="auto" w:fill="auto"/>
          </w:tcPr>
          <w:p w:rsidR="00530580" w:rsidRPr="003F3C42" w:rsidRDefault="00530580" w:rsidP="007328CD">
            <w:pPr>
              <w:autoSpaceDE w:val="0"/>
              <w:autoSpaceDN w:val="0"/>
              <w:adjustRightInd w:val="0"/>
              <w:spacing w:after="0" w:line="240" w:lineRule="auto"/>
              <w:contextualSpacing/>
              <w:jc w:val="center"/>
              <w:rPr>
                <w:rFonts w:ascii="Times New Roman" w:eastAsia="Calibri" w:hAnsi="Times New Roman" w:cs="Times New Roman"/>
                <w:sz w:val="20"/>
                <w:szCs w:val="20"/>
              </w:rPr>
            </w:pPr>
            <w:r w:rsidRPr="003F3C42">
              <w:rPr>
                <w:rFonts w:ascii="Times New Roman" w:eastAsia="Times New Roman" w:hAnsi="Times New Roman" w:cs="Times New Roman"/>
                <w:sz w:val="20"/>
                <w:szCs w:val="20"/>
                <w:lang w:eastAsia="ru-RU"/>
              </w:rPr>
              <w:t>Иная информация, предусмотренная федеральными стандартами оценки</w:t>
            </w:r>
          </w:p>
        </w:tc>
      </w:tr>
      <w:tr w:rsidR="00530580" w:rsidRPr="008E67F8" w:rsidTr="00E7350F">
        <w:trPr>
          <w:jc w:val="center"/>
        </w:trPr>
        <w:tc>
          <w:tcPr>
            <w:tcW w:w="10138" w:type="dxa"/>
            <w:gridSpan w:val="2"/>
            <w:shd w:val="clear" w:color="auto" w:fill="auto"/>
          </w:tcPr>
          <w:p w:rsidR="00530580" w:rsidRPr="008E67F8" w:rsidRDefault="00530580" w:rsidP="007328CD">
            <w:pPr>
              <w:autoSpaceDE w:val="0"/>
              <w:autoSpaceDN w:val="0"/>
              <w:adjustRightInd w:val="0"/>
              <w:spacing w:after="0" w:line="240" w:lineRule="auto"/>
              <w:contextualSpacing/>
              <w:jc w:val="center"/>
              <w:rPr>
                <w:rFonts w:ascii="Times New Roman" w:eastAsia="Calibri" w:hAnsi="Times New Roman" w:cs="Times New Roman"/>
                <w:b/>
                <w:sz w:val="18"/>
                <w:szCs w:val="18"/>
              </w:rPr>
            </w:pPr>
            <w:r w:rsidRPr="008E67F8">
              <w:rPr>
                <w:rFonts w:ascii="Times New Roman" w:eastAsia="Times New Roman" w:hAnsi="Times New Roman" w:cs="Times New Roman"/>
                <w:b/>
                <w:sz w:val="18"/>
                <w:szCs w:val="18"/>
                <w:shd w:val="clear" w:color="auto" w:fill="FFFFFF"/>
                <w:lang w:eastAsia="ru-RU"/>
              </w:rPr>
              <w:t>В соответствии с ФСО №8</w:t>
            </w:r>
          </w:p>
        </w:tc>
      </w:tr>
      <w:tr w:rsidR="00530580" w:rsidRPr="008E67F8" w:rsidTr="003D3156">
        <w:trPr>
          <w:jc w:val="center"/>
        </w:trPr>
        <w:tc>
          <w:tcPr>
            <w:tcW w:w="5069" w:type="dxa"/>
            <w:shd w:val="clear" w:color="auto" w:fill="auto"/>
            <w:vAlign w:val="center"/>
          </w:tcPr>
          <w:p w:rsidR="00530580" w:rsidRPr="008E67F8" w:rsidRDefault="003F78AD" w:rsidP="003D3156">
            <w:pPr>
              <w:spacing w:after="0" w:line="240" w:lineRule="auto"/>
              <w:rPr>
                <w:rFonts w:ascii="Times New Roman" w:eastAsia="Times New Roman" w:hAnsi="Times New Roman" w:cs="Times New Roman"/>
                <w:color w:val="000000"/>
                <w:sz w:val="20"/>
                <w:szCs w:val="20"/>
                <w:lang w:eastAsia="ru-RU"/>
              </w:rPr>
            </w:pPr>
            <w:r w:rsidRPr="008E67F8">
              <w:rPr>
                <w:rFonts w:ascii="Times New Roman" w:hAnsi="Times New Roman" w:cs="Times New Roman"/>
                <w:sz w:val="20"/>
                <w:szCs w:val="20"/>
              </w:rPr>
              <w:t>размер оцениваемой доли</w:t>
            </w:r>
          </w:p>
        </w:tc>
        <w:tc>
          <w:tcPr>
            <w:tcW w:w="5069" w:type="dxa"/>
            <w:shd w:val="clear" w:color="auto" w:fill="auto"/>
          </w:tcPr>
          <w:p w:rsidR="00D95F83" w:rsidRPr="008E67F8" w:rsidRDefault="00AE6BBF" w:rsidP="00AE6BBF">
            <w:pPr>
              <w:autoSpaceDE w:val="0"/>
              <w:autoSpaceDN w:val="0"/>
              <w:adjustRightInd w:val="0"/>
              <w:spacing w:after="0" w:line="240" w:lineRule="auto"/>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100%</w:t>
            </w:r>
          </w:p>
        </w:tc>
      </w:tr>
      <w:tr w:rsidR="00530580" w:rsidRPr="008E67F8" w:rsidTr="003D3156">
        <w:trPr>
          <w:jc w:val="center"/>
        </w:trPr>
        <w:tc>
          <w:tcPr>
            <w:tcW w:w="5069" w:type="dxa"/>
            <w:shd w:val="clear" w:color="auto" w:fill="auto"/>
            <w:vAlign w:val="center"/>
          </w:tcPr>
          <w:p w:rsidR="00530580" w:rsidRPr="008E67F8" w:rsidRDefault="008E67F8" w:rsidP="003D3156">
            <w:pPr>
              <w:spacing w:after="0" w:line="240" w:lineRule="auto"/>
              <w:rPr>
                <w:rFonts w:ascii="Times New Roman" w:eastAsia="Times New Roman" w:hAnsi="Times New Roman" w:cs="Times New Roman"/>
                <w:color w:val="000000"/>
                <w:sz w:val="20"/>
                <w:szCs w:val="20"/>
                <w:lang w:eastAsia="ru-RU"/>
              </w:rPr>
            </w:pPr>
            <w:r w:rsidRPr="008E67F8">
              <w:rPr>
                <w:rFonts w:ascii="Times New Roman" w:eastAsia="Times New Roman" w:hAnsi="Times New Roman" w:cs="Times New Roman"/>
                <w:color w:val="000000"/>
                <w:sz w:val="20"/>
                <w:szCs w:val="20"/>
                <w:lang w:eastAsia="ru-RU"/>
              </w:rPr>
              <w:t>описание оцениваемого имущественного комплекса организации</w:t>
            </w:r>
          </w:p>
        </w:tc>
        <w:tc>
          <w:tcPr>
            <w:tcW w:w="5069" w:type="dxa"/>
            <w:shd w:val="clear" w:color="auto" w:fill="auto"/>
          </w:tcPr>
          <w:p w:rsidR="00B9649A" w:rsidRDefault="00AE6BBF" w:rsidP="00AE6BBF">
            <w:pPr>
              <w:pStyle w:val="aff7"/>
              <w:autoSpaceDE w:val="0"/>
              <w:autoSpaceDN w:val="0"/>
              <w:adjustRightInd w:val="0"/>
              <w:ind w:left="34"/>
              <w:jc w:val="both"/>
              <w:rPr>
                <w:rFonts w:eastAsia="Calibri"/>
              </w:rPr>
            </w:pPr>
            <w:r>
              <w:rPr>
                <w:rFonts w:eastAsia="Calibri"/>
              </w:rPr>
              <w:t>Машины и оборудование (основные средства): 22 единицы</w:t>
            </w:r>
          </w:p>
          <w:p w:rsidR="00AE6BBF" w:rsidRPr="008E67F8" w:rsidRDefault="00AE6BBF" w:rsidP="00AE6BBF">
            <w:pPr>
              <w:pStyle w:val="aff7"/>
              <w:autoSpaceDE w:val="0"/>
              <w:autoSpaceDN w:val="0"/>
              <w:adjustRightInd w:val="0"/>
              <w:ind w:left="34"/>
              <w:jc w:val="both"/>
              <w:rPr>
                <w:rFonts w:eastAsia="Calibri"/>
              </w:rPr>
            </w:pPr>
            <w:r>
              <w:rPr>
                <w:rFonts w:eastAsia="Calibri"/>
              </w:rPr>
              <w:t>Товарно-материальные ценности (запасы): 173 наименования</w:t>
            </w:r>
          </w:p>
        </w:tc>
      </w:tr>
      <w:tr w:rsidR="00AE6BBF" w:rsidRPr="003F3C42" w:rsidTr="003D3156">
        <w:trPr>
          <w:jc w:val="center"/>
        </w:trPr>
        <w:tc>
          <w:tcPr>
            <w:tcW w:w="5069" w:type="dxa"/>
            <w:shd w:val="clear" w:color="auto" w:fill="auto"/>
            <w:vAlign w:val="center"/>
          </w:tcPr>
          <w:p w:rsidR="00AE6BBF" w:rsidRPr="00AE6BBF" w:rsidRDefault="00AE6BBF" w:rsidP="008E67F8">
            <w:pPr>
              <w:spacing w:after="0" w:line="240" w:lineRule="auto"/>
              <w:jc w:val="both"/>
              <w:rPr>
                <w:rFonts w:ascii="Times New Roman" w:hAnsi="Times New Roman" w:cs="Times New Roman"/>
                <w:sz w:val="20"/>
                <w:szCs w:val="20"/>
              </w:rPr>
            </w:pPr>
            <w:r w:rsidRPr="00AE6BBF">
              <w:rPr>
                <w:rFonts w:ascii="Times New Roman" w:hAnsi="Times New Roman" w:cs="Times New Roman"/>
                <w:sz w:val="20"/>
                <w:szCs w:val="20"/>
              </w:rPr>
              <w:t>Полное фирменное наименование организации</w:t>
            </w:r>
          </w:p>
        </w:tc>
        <w:tc>
          <w:tcPr>
            <w:tcW w:w="5069" w:type="dxa"/>
            <w:shd w:val="clear" w:color="auto" w:fill="auto"/>
          </w:tcPr>
          <w:p w:rsidR="00AE6BBF" w:rsidRPr="00AE6BBF" w:rsidRDefault="00AE6BBF" w:rsidP="00AE6BBF">
            <w:pPr>
              <w:spacing w:after="0" w:line="240" w:lineRule="auto"/>
              <w:jc w:val="both"/>
              <w:rPr>
                <w:rFonts w:ascii="Times New Roman" w:hAnsi="Times New Roman" w:cs="Times New Roman"/>
                <w:sz w:val="20"/>
                <w:szCs w:val="20"/>
              </w:rPr>
            </w:pPr>
            <w:r w:rsidRPr="00AE6BBF">
              <w:rPr>
                <w:rFonts w:ascii="Times New Roman" w:hAnsi="Times New Roman" w:cs="Times New Roman"/>
                <w:sz w:val="20"/>
                <w:szCs w:val="20"/>
              </w:rPr>
              <w:t>Общество с ограниченной ответственностью «ПМК-414»</w:t>
            </w:r>
          </w:p>
        </w:tc>
      </w:tr>
      <w:tr w:rsidR="00AE6BBF" w:rsidRPr="003F3C42" w:rsidTr="003D3156">
        <w:trPr>
          <w:jc w:val="center"/>
        </w:trPr>
        <w:tc>
          <w:tcPr>
            <w:tcW w:w="5069" w:type="dxa"/>
            <w:shd w:val="clear" w:color="auto" w:fill="auto"/>
            <w:vAlign w:val="center"/>
          </w:tcPr>
          <w:p w:rsidR="00AE6BBF" w:rsidRPr="00AE6BBF" w:rsidRDefault="00AE6BBF" w:rsidP="008E67F8">
            <w:pPr>
              <w:spacing w:after="0" w:line="240" w:lineRule="auto"/>
              <w:jc w:val="both"/>
              <w:rPr>
                <w:rFonts w:ascii="Times New Roman" w:hAnsi="Times New Roman" w:cs="Times New Roman"/>
                <w:sz w:val="20"/>
                <w:szCs w:val="20"/>
              </w:rPr>
            </w:pPr>
            <w:r w:rsidRPr="00AE6BBF">
              <w:rPr>
                <w:rFonts w:ascii="Times New Roman" w:hAnsi="Times New Roman" w:cs="Times New Roman"/>
                <w:sz w:val="20"/>
                <w:szCs w:val="20"/>
              </w:rPr>
              <w:t>Сокращённое фирменное наименование организации</w:t>
            </w:r>
          </w:p>
        </w:tc>
        <w:tc>
          <w:tcPr>
            <w:tcW w:w="5069" w:type="dxa"/>
            <w:shd w:val="clear" w:color="auto" w:fill="auto"/>
          </w:tcPr>
          <w:p w:rsidR="00AE6BBF" w:rsidRPr="00AE6BBF" w:rsidRDefault="00AE6BBF" w:rsidP="00AE6BBF">
            <w:pPr>
              <w:spacing w:after="0" w:line="240" w:lineRule="auto"/>
              <w:jc w:val="both"/>
              <w:rPr>
                <w:rFonts w:ascii="Times New Roman" w:hAnsi="Times New Roman" w:cs="Times New Roman"/>
                <w:sz w:val="20"/>
                <w:szCs w:val="20"/>
              </w:rPr>
            </w:pPr>
            <w:r w:rsidRPr="00AE6BBF">
              <w:rPr>
                <w:rFonts w:ascii="Times New Roman" w:hAnsi="Times New Roman" w:cs="Times New Roman"/>
                <w:sz w:val="20"/>
                <w:szCs w:val="20"/>
              </w:rPr>
              <w:t>ООО «ПМК-414»</w:t>
            </w:r>
          </w:p>
        </w:tc>
      </w:tr>
      <w:tr w:rsidR="00AE6BBF" w:rsidRPr="003F3C42" w:rsidTr="003D3156">
        <w:trPr>
          <w:jc w:val="center"/>
        </w:trPr>
        <w:tc>
          <w:tcPr>
            <w:tcW w:w="5069" w:type="dxa"/>
            <w:shd w:val="clear" w:color="auto" w:fill="auto"/>
            <w:vAlign w:val="center"/>
          </w:tcPr>
          <w:p w:rsidR="00AE6BBF" w:rsidRPr="00AE6BBF" w:rsidRDefault="00AE6BBF" w:rsidP="008E67F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М</w:t>
            </w:r>
            <w:r w:rsidRPr="00AE6BBF">
              <w:rPr>
                <w:rFonts w:ascii="Times New Roman" w:hAnsi="Times New Roman" w:cs="Times New Roman"/>
                <w:sz w:val="20"/>
                <w:szCs w:val="20"/>
              </w:rPr>
              <w:t>есто нахождения организации, ведущей бизнес</w:t>
            </w:r>
          </w:p>
        </w:tc>
        <w:tc>
          <w:tcPr>
            <w:tcW w:w="5069" w:type="dxa"/>
            <w:shd w:val="clear" w:color="auto" w:fill="auto"/>
          </w:tcPr>
          <w:p w:rsidR="00AE6BBF" w:rsidRPr="00AE6BBF" w:rsidRDefault="00AE6BBF" w:rsidP="00AE6BBF">
            <w:pPr>
              <w:spacing w:after="0" w:line="240" w:lineRule="auto"/>
              <w:jc w:val="both"/>
              <w:rPr>
                <w:rFonts w:ascii="Times New Roman" w:hAnsi="Times New Roman" w:cs="Times New Roman"/>
                <w:sz w:val="20"/>
                <w:szCs w:val="20"/>
              </w:rPr>
            </w:pPr>
            <w:r w:rsidRPr="00AE6BBF">
              <w:rPr>
                <w:rFonts w:ascii="Times New Roman" w:hAnsi="Times New Roman" w:cs="Times New Roman"/>
                <w:sz w:val="20"/>
                <w:szCs w:val="20"/>
              </w:rPr>
              <w:t>443051, Самарская область, город Самара, Ракитовское шоссе, 38 "а"</w:t>
            </w:r>
          </w:p>
        </w:tc>
      </w:tr>
      <w:tr w:rsidR="00AE6BBF" w:rsidRPr="003F3C42" w:rsidTr="00AE6BBF">
        <w:trPr>
          <w:jc w:val="center"/>
        </w:trPr>
        <w:tc>
          <w:tcPr>
            <w:tcW w:w="5069" w:type="dxa"/>
            <w:shd w:val="clear" w:color="auto" w:fill="auto"/>
            <w:vAlign w:val="center"/>
          </w:tcPr>
          <w:p w:rsidR="00AE6BBF" w:rsidRPr="00AE6BBF" w:rsidRDefault="00AE6BBF" w:rsidP="008E67F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w:t>
            </w:r>
            <w:r w:rsidRPr="00AE6BBF">
              <w:rPr>
                <w:rFonts w:ascii="Times New Roman" w:hAnsi="Times New Roman" w:cs="Times New Roman"/>
                <w:sz w:val="20"/>
                <w:szCs w:val="20"/>
              </w:rPr>
              <w:t>сновной государственный регистрационный номер (ОГРН)</w:t>
            </w:r>
          </w:p>
        </w:tc>
        <w:tc>
          <w:tcPr>
            <w:tcW w:w="5069" w:type="dxa"/>
            <w:shd w:val="clear" w:color="auto" w:fill="auto"/>
            <w:vAlign w:val="center"/>
          </w:tcPr>
          <w:p w:rsidR="00AE6BBF" w:rsidRPr="00AE6BBF" w:rsidRDefault="00AE6BBF" w:rsidP="00AE6BBF">
            <w:pPr>
              <w:spacing w:after="0" w:line="240" w:lineRule="auto"/>
              <w:rPr>
                <w:rFonts w:ascii="Times New Roman" w:hAnsi="Times New Roman" w:cs="Times New Roman"/>
                <w:sz w:val="20"/>
                <w:szCs w:val="20"/>
              </w:rPr>
            </w:pPr>
            <w:r w:rsidRPr="00AE6BBF">
              <w:rPr>
                <w:rFonts w:ascii="Times New Roman" w:hAnsi="Times New Roman" w:cs="Times New Roman"/>
                <w:sz w:val="20"/>
                <w:szCs w:val="20"/>
              </w:rPr>
              <w:t>1086312001302</w:t>
            </w:r>
          </w:p>
        </w:tc>
      </w:tr>
    </w:tbl>
    <w:p w:rsidR="00530580" w:rsidRDefault="00530580" w:rsidP="00530580">
      <w:pPr>
        <w:spacing w:after="0" w:line="240" w:lineRule="auto"/>
        <w:jc w:val="center"/>
        <w:rPr>
          <w:rFonts w:ascii="Times New Roman" w:eastAsia="Times New Roman" w:hAnsi="Times New Roman" w:cs="Times New Roman"/>
          <w:b/>
          <w:i/>
          <w:lang w:eastAsia="ru-RU"/>
        </w:rPr>
      </w:pPr>
    </w:p>
    <w:p w:rsidR="00D22421" w:rsidRPr="006144A6" w:rsidRDefault="00D22421" w:rsidP="00D22421">
      <w:pPr>
        <w:pStyle w:val="740"/>
      </w:pPr>
      <w:bookmarkStart w:id="56" w:name="_Toc474228132"/>
      <w:r w:rsidRPr="006144A6">
        <w:t>Заявление о соответствии.</w:t>
      </w:r>
      <w:bookmarkEnd w:id="56"/>
    </w:p>
    <w:p w:rsidR="00D22421" w:rsidRPr="00D22421" w:rsidRDefault="00D22421" w:rsidP="00D22421">
      <w:pPr>
        <w:spacing w:after="0" w:line="240" w:lineRule="auto"/>
        <w:ind w:firstLine="709"/>
        <w:jc w:val="both"/>
        <w:rPr>
          <w:rFonts w:ascii="Times New Roman" w:hAnsi="Times New Roman" w:cs="Times New Roman"/>
        </w:rPr>
      </w:pPr>
    </w:p>
    <w:p w:rsidR="00D22421" w:rsidRPr="00D22421" w:rsidRDefault="00D22421" w:rsidP="00D22421">
      <w:pPr>
        <w:spacing w:after="0" w:line="240" w:lineRule="auto"/>
        <w:ind w:firstLine="709"/>
        <w:jc w:val="both"/>
        <w:rPr>
          <w:rFonts w:ascii="Times New Roman" w:hAnsi="Times New Roman" w:cs="Times New Roman"/>
        </w:rPr>
      </w:pPr>
      <w:r w:rsidRPr="00D22421">
        <w:rPr>
          <w:rFonts w:ascii="Times New Roman" w:hAnsi="Times New Roman" w:cs="Times New Roman"/>
        </w:rPr>
        <w:t xml:space="preserve"> Настоящим, Оценщик, выполнявший данную работу, подтверждает, что, в соответствии с имеющимися данными, у подписавшего настоящий отчёт Оценщика не было личной заинтересованности или какой бы то ни было предвзятости в подходе к оценке имущества, рассматриваемого в настоящем отчёте, или в отношении сторон, имеющих к нему отношение. Оценщик выступил в качестве беспристрастного консультанта.</w:t>
      </w:r>
    </w:p>
    <w:p w:rsidR="00D22421" w:rsidRPr="00D22421" w:rsidRDefault="00D22421" w:rsidP="00D22421">
      <w:pPr>
        <w:spacing w:after="0" w:line="240" w:lineRule="auto"/>
        <w:ind w:firstLine="709"/>
        <w:jc w:val="both"/>
        <w:rPr>
          <w:rFonts w:ascii="Times New Roman" w:hAnsi="Times New Roman" w:cs="Times New Roman"/>
        </w:rPr>
      </w:pPr>
      <w:r w:rsidRPr="00D22421">
        <w:rPr>
          <w:rFonts w:ascii="Times New Roman" w:hAnsi="Times New Roman" w:cs="Times New Roman"/>
        </w:rPr>
        <w:t xml:space="preserve">С учетом наилучшего использования знаний и опыта Оценщика, настоящим удостоверяется, что изложенные в отчёте факты, на основе которых проводился анализ, делались выводы и заключения, достоверны и не содержат ошибочной информации. </w:t>
      </w:r>
    </w:p>
    <w:p w:rsidR="00D22421" w:rsidRPr="00D22421" w:rsidRDefault="00D22421" w:rsidP="00D22421">
      <w:pPr>
        <w:spacing w:after="0" w:line="240" w:lineRule="auto"/>
        <w:ind w:firstLine="709"/>
        <w:jc w:val="both"/>
        <w:rPr>
          <w:rFonts w:ascii="Times New Roman" w:hAnsi="Times New Roman" w:cs="Times New Roman"/>
        </w:rPr>
      </w:pPr>
      <w:r w:rsidRPr="00D22421">
        <w:rPr>
          <w:rFonts w:ascii="Times New Roman" w:hAnsi="Times New Roman" w:cs="Times New Roman"/>
        </w:rPr>
        <w:t>Оценка произведена с учетом всех ограничивающих условий и предпосылок, наложенных либо условиями исходной задачи, либо введённых Оценщиком самостоятельно. Такого рода ограничения оказали влияние на анализ, мнения и заключения, изложенные в отчёте.</w:t>
      </w:r>
    </w:p>
    <w:p w:rsidR="00D22421" w:rsidRPr="00D22421" w:rsidRDefault="00D22421" w:rsidP="00D22421">
      <w:pPr>
        <w:spacing w:after="0" w:line="240" w:lineRule="auto"/>
        <w:ind w:firstLine="709"/>
        <w:jc w:val="both"/>
        <w:rPr>
          <w:rFonts w:ascii="Times New Roman" w:hAnsi="Times New Roman" w:cs="Times New Roman"/>
        </w:rPr>
      </w:pPr>
      <w:r w:rsidRPr="00D22421">
        <w:rPr>
          <w:rFonts w:ascii="Times New Roman" w:hAnsi="Times New Roman" w:cs="Times New Roman"/>
        </w:rPr>
        <w:t xml:space="preserve">Настоящая оценка произведена в соответствии с Законами РФ «Об оценочной деятельности в РФ» от 29.07.98 № 135-ФЗ; </w:t>
      </w:r>
    </w:p>
    <w:p w:rsidR="00D22421" w:rsidRPr="00D22421" w:rsidRDefault="00D22421" w:rsidP="00D22421">
      <w:pPr>
        <w:spacing w:after="0" w:line="240" w:lineRule="auto"/>
        <w:ind w:firstLine="709"/>
        <w:jc w:val="both"/>
        <w:rPr>
          <w:rFonts w:ascii="Times New Roman" w:hAnsi="Times New Roman" w:cs="Times New Roman"/>
        </w:rPr>
      </w:pPr>
      <w:r w:rsidRPr="00D22421">
        <w:rPr>
          <w:rFonts w:ascii="Times New Roman" w:hAnsi="Times New Roman" w:cs="Times New Roman"/>
        </w:rPr>
        <w:t>Настоящий отчёт подготовлен в соответствии и на условиях требований Кодекса профессиональной этики и, привлечённый для выполнения работы по оценке персонал, соответствует существующим требованиям.</w:t>
      </w:r>
    </w:p>
    <w:p w:rsidR="00D22421" w:rsidRPr="00D22421" w:rsidRDefault="00D22421" w:rsidP="00D22421">
      <w:pPr>
        <w:spacing w:after="0" w:line="240" w:lineRule="auto"/>
        <w:ind w:firstLine="709"/>
        <w:jc w:val="both"/>
        <w:rPr>
          <w:rFonts w:ascii="Times New Roman" w:hAnsi="Times New Roman" w:cs="Times New Roman"/>
        </w:rPr>
      </w:pPr>
      <w:r w:rsidRPr="00D22421">
        <w:rPr>
          <w:rFonts w:ascii="Times New Roman" w:hAnsi="Times New Roman" w:cs="Times New Roman"/>
        </w:rPr>
        <w:t>Расценки за это исследование никоим образом не связаны с величиной стоимости собственности оцениваемой в настоящем отчёте, или с какими бы то ни было иными причинами, кроме как выполнением работ по заключённому договору.</w:t>
      </w:r>
    </w:p>
    <w:p w:rsidR="00D22421" w:rsidRDefault="00D22421" w:rsidP="00D22421">
      <w:pPr>
        <w:spacing w:after="0" w:line="240" w:lineRule="auto"/>
        <w:ind w:firstLine="709"/>
        <w:jc w:val="both"/>
        <w:rPr>
          <w:rFonts w:ascii="Times New Roman" w:hAnsi="Times New Roman" w:cs="Times New Roman"/>
        </w:rPr>
      </w:pPr>
      <w:r w:rsidRPr="00D22421">
        <w:rPr>
          <w:rFonts w:ascii="Times New Roman" w:hAnsi="Times New Roman" w:cs="Times New Roman"/>
        </w:rPr>
        <w:t>Все участники составления отчёта имеют высшее базовое профессиональное образование и образование в области оценки, соответствующее профессиональным критериям по должности “эксперт по оценке имущества”, утверждённым Постановлением министерства труда и социального развития РФ от 27.11.96 №11.</w:t>
      </w:r>
    </w:p>
    <w:p w:rsidR="00D22421" w:rsidRPr="00D22421" w:rsidRDefault="00D22421" w:rsidP="00D22421">
      <w:pPr>
        <w:spacing w:after="0" w:line="240" w:lineRule="auto"/>
        <w:ind w:firstLine="709"/>
        <w:jc w:val="both"/>
        <w:rPr>
          <w:rFonts w:ascii="Times New Roman" w:hAnsi="Times New Roman" w:cs="Times New Roman"/>
        </w:rPr>
      </w:pPr>
    </w:p>
    <w:tbl>
      <w:tblPr>
        <w:tblW w:w="4097" w:type="pct"/>
        <w:jc w:val="right"/>
        <w:tblLook w:val="04A0" w:firstRow="1" w:lastRow="0" w:firstColumn="1" w:lastColumn="0" w:noHBand="0" w:noVBand="1"/>
      </w:tblPr>
      <w:tblGrid>
        <w:gridCol w:w="4515"/>
        <w:gridCol w:w="2023"/>
        <w:gridCol w:w="1769"/>
      </w:tblGrid>
      <w:tr w:rsidR="00D22421" w:rsidRPr="00D22421" w:rsidTr="00D22421">
        <w:trPr>
          <w:jc w:val="right"/>
        </w:trPr>
        <w:tc>
          <w:tcPr>
            <w:tcW w:w="4515" w:type="dxa"/>
            <w:shd w:val="clear" w:color="auto" w:fill="auto"/>
          </w:tcPr>
          <w:p w:rsidR="00D22421" w:rsidRPr="00D22421" w:rsidRDefault="00D22421" w:rsidP="006B77EB">
            <w:pPr>
              <w:tabs>
                <w:tab w:val="left" w:pos="0"/>
              </w:tabs>
              <w:contextualSpacing/>
              <w:rPr>
                <w:rFonts w:ascii="Times New Roman" w:hAnsi="Times New Roman" w:cs="Times New Roman"/>
                <w:sz w:val="20"/>
                <w:szCs w:val="20"/>
              </w:rPr>
            </w:pPr>
            <w:r w:rsidRPr="00D22421">
              <w:rPr>
                <w:rFonts w:ascii="Times New Roman" w:hAnsi="Times New Roman" w:cs="Times New Roman"/>
                <w:sz w:val="20"/>
                <w:szCs w:val="20"/>
              </w:rPr>
              <w:t>Оценщик ЗАО «КЦ «ПРЕДСТАВИТЕЛЬСТВО»</w:t>
            </w:r>
          </w:p>
        </w:tc>
        <w:tc>
          <w:tcPr>
            <w:tcW w:w="2023" w:type="dxa"/>
            <w:shd w:val="clear" w:color="auto" w:fill="auto"/>
          </w:tcPr>
          <w:p w:rsidR="00D22421" w:rsidRPr="00D22421" w:rsidRDefault="00D22421" w:rsidP="006B77EB">
            <w:pPr>
              <w:tabs>
                <w:tab w:val="left" w:pos="0"/>
              </w:tabs>
              <w:contextualSpacing/>
              <w:jc w:val="right"/>
              <w:rPr>
                <w:rFonts w:ascii="Times New Roman" w:hAnsi="Times New Roman" w:cs="Times New Roman"/>
                <w:sz w:val="20"/>
                <w:szCs w:val="20"/>
              </w:rPr>
            </w:pPr>
            <w:r w:rsidRPr="00D22421">
              <w:rPr>
                <w:rFonts w:ascii="Times New Roman" w:hAnsi="Times New Roman" w:cs="Times New Roman"/>
                <w:sz w:val="20"/>
                <w:szCs w:val="20"/>
              </w:rPr>
              <w:t>_________________</w:t>
            </w:r>
          </w:p>
        </w:tc>
        <w:tc>
          <w:tcPr>
            <w:tcW w:w="1769" w:type="dxa"/>
            <w:shd w:val="clear" w:color="auto" w:fill="auto"/>
          </w:tcPr>
          <w:p w:rsidR="00D22421" w:rsidRPr="00D22421" w:rsidRDefault="00D22421" w:rsidP="006B77EB">
            <w:pPr>
              <w:tabs>
                <w:tab w:val="left" w:pos="0"/>
              </w:tabs>
              <w:contextualSpacing/>
              <w:jc w:val="right"/>
              <w:rPr>
                <w:rFonts w:ascii="Times New Roman" w:hAnsi="Times New Roman" w:cs="Times New Roman"/>
                <w:sz w:val="20"/>
                <w:szCs w:val="20"/>
              </w:rPr>
            </w:pPr>
            <w:r w:rsidRPr="00D22421">
              <w:rPr>
                <w:rFonts w:ascii="Times New Roman" w:hAnsi="Times New Roman" w:cs="Times New Roman"/>
                <w:sz w:val="20"/>
                <w:szCs w:val="20"/>
              </w:rPr>
              <w:t>/К. О. Чехов/</w:t>
            </w:r>
          </w:p>
        </w:tc>
      </w:tr>
    </w:tbl>
    <w:p w:rsidR="00530580" w:rsidRPr="003D3156" w:rsidRDefault="00530580" w:rsidP="003D3156">
      <w:pPr>
        <w:pStyle w:val="740"/>
      </w:pPr>
      <w:bookmarkStart w:id="57" w:name="_Toc449596912"/>
      <w:bookmarkStart w:id="58" w:name="_Toc449597055"/>
      <w:bookmarkStart w:id="59" w:name="_Toc452725509"/>
      <w:bookmarkStart w:id="60" w:name="_Toc455503204"/>
      <w:r w:rsidRPr="003D3156">
        <w:lastRenderedPageBreak/>
        <w:t>Применяемые стандарты оценки.</w:t>
      </w:r>
      <w:bookmarkEnd w:id="57"/>
      <w:bookmarkEnd w:id="58"/>
      <w:bookmarkEnd w:id="59"/>
      <w:bookmarkEnd w:id="60"/>
    </w:p>
    <w:p w:rsidR="00530580" w:rsidRPr="003D3156" w:rsidRDefault="003D3156" w:rsidP="003F78AD">
      <w:pPr>
        <w:pStyle w:val="af1"/>
        <w:jc w:val="both"/>
        <w:rPr>
          <w:b w:val="0"/>
          <w:sz w:val="22"/>
          <w:szCs w:val="22"/>
        </w:rPr>
      </w:pPr>
      <w:r w:rsidRPr="003D3156">
        <w:rPr>
          <w:b w:val="0"/>
          <w:sz w:val="22"/>
          <w:szCs w:val="22"/>
        </w:rPr>
        <w:t xml:space="preserve">Табл. </w:t>
      </w:r>
      <w:r w:rsidRPr="003D3156">
        <w:rPr>
          <w:b w:val="0"/>
          <w:bCs/>
          <w:sz w:val="22"/>
          <w:szCs w:val="22"/>
        </w:rPr>
        <w:fldChar w:fldCharType="begin"/>
      </w:r>
      <w:r w:rsidRPr="003D3156">
        <w:rPr>
          <w:b w:val="0"/>
          <w:bCs/>
          <w:sz w:val="22"/>
          <w:szCs w:val="22"/>
        </w:rPr>
        <w:instrText xml:space="preserve"> SEQ Табл. \* ARABIC </w:instrText>
      </w:r>
      <w:r w:rsidRPr="003D3156">
        <w:rPr>
          <w:b w:val="0"/>
          <w:bCs/>
          <w:sz w:val="22"/>
          <w:szCs w:val="22"/>
        </w:rPr>
        <w:fldChar w:fldCharType="separate"/>
      </w:r>
      <w:r w:rsidR="00444392">
        <w:rPr>
          <w:b w:val="0"/>
          <w:bCs/>
          <w:noProof/>
          <w:sz w:val="22"/>
          <w:szCs w:val="22"/>
        </w:rPr>
        <w:t>3</w:t>
      </w:r>
      <w:r w:rsidRPr="003D3156">
        <w:rPr>
          <w:b w:val="0"/>
          <w:bCs/>
          <w:sz w:val="22"/>
          <w:szCs w:val="22"/>
        </w:rPr>
        <w:fldChar w:fldCharType="end"/>
      </w:r>
      <w:r w:rsidRPr="003D3156">
        <w:rPr>
          <w:b w:val="0"/>
          <w:bCs/>
          <w:sz w:val="22"/>
          <w:szCs w:val="22"/>
        </w:rPr>
        <w:t xml:space="preserve">. </w:t>
      </w:r>
      <w:r w:rsidR="00530580" w:rsidRPr="003D3156">
        <w:rPr>
          <w:b w:val="0"/>
          <w:bCs/>
          <w:sz w:val="22"/>
          <w:szCs w:val="22"/>
        </w:rPr>
        <w:t>- Список используемых стандартов.</w:t>
      </w:r>
    </w:p>
    <w:tbl>
      <w:tblPr>
        <w:tblW w:w="494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235"/>
        <w:gridCol w:w="7796"/>
      </w:tblGrid>
      <w:tr w:rsidR="00530580" w:rsidRPr="007328CD" w:rsidTr="003D3156">
        <w:trPr>
          <w:trHeight w:val="6"/>
        </w:trPr>
        <w:tc>
          <w:tcPr>
            <w:tcW w:w="2235" w:type="dxa"/>
            <w:shd w:val="clear" w:color="auto" w:fill="F2F2F2" w:themeFill="background1" w:themeFillShade="F2"/>
            <w:vAlign w:val="center"/>
          </w:tcPr>
          <w:p w:rsidR="00530580" w:rsidRPr="007328CD" w:rsidRDefault="00530580" w:rsidP="003D3156">
            <w:pPr>
              <w:spacing w:after="0" w:line="240" w:lineRule="auto"/>
              <w:jc w:val="center"/>
              <w:rPr>
                <w:rFonts w:ascii="Times New Roman" w:eastAsia="Times New Roman" w:hAnsi="Times New Roman" w:cs="Times New Roman"/>
                <w:sz w:val="20"/>
                <w:szCs w:val="20"/>
                <w:lang w:eastAsia="ru-RU"/>
              </w:rPr>
            </w:pPr>
            <w:r w:rsidRPr="007328CD">
              <w:rPr>
                <w:rFonts w:ascii="Times New Roman" w:eastAsia="Times New Roman" w:hAnsi="Times New Roman" w:cs="Times New Roman"/>
                <w:sz w:val="20"/>
                <w:szCs w:val="20"/>
                <w:lang w:eastAsia="ru-RU"/>
              </w:rPr>
              <w:t>Краткое наименование стандарта</w:t>
            </w:r>
          </w:p>
        </w:tc>
        <w:tc>
          <w:tcPr>
            <w:tcW w:w="7796" w:type="dxa"/>
            <w:shd w:val="clear" w:color="auto" w:fill="F2F2F2" w:themeFill="background1" w:themeFillShade="F2"/>
            <w:vAlign w:val="center"/>
          </w:tcPr>
          <w:p w:rsidR="00530580" w:rsidRPr="007328CD" w:rsidRDefault="00530580" w:rsidP="003D3156">
            <w:pPr>
              <w:spacing w:after="0" w:line="240" w:lineRule="auto"/>
              <w:jc w:val="center"/>
              <w:rPr>
                <w:rFonts w:ascii="Times New Roman" w:eastAsia="Times New Roman" w:hAnsi="Times New Roman" w:cs="Times New Roman"/>
                <w:sz w:val="20"/>
                <w:szCs w:val="20"/>
                <w:lang w:eastAsia="ru-RU"/>
              </w:rPr>
            </w:pPr>
            <w:r w:rsidRPr="007328CD">
              <w:rPr>
                <w:rFonts w:ascii="Times New Roman" w:eastAsia="Times New Roman" w:hAnsi="Times New Roman" w:cs="Times New Roman"/>
                <w:sz w:val="20"/>
                <w:szCs w:val="20"/>
                <w:lang w:eastAsia="ru-RU"/>
              </w:rPr>
              <w:t>Полное наименование стандарта</w:t>
            </w:r>
          </w:p>
        </w:tc>
      </w:tr>
      <w:tr w:rsidR="00530580" w:rsidRPr="007328CD" w:rsidTr="003D3156">
        <w:trPr>
          <w:trHeight w:val="6"/>
        </w:trPr>
        <w:tc>
          <w:tcPr>
            <w:tcW w:w="2235" w:type="dxa"/>
            <w:shd w:val="clear" w:color="auto" w:fill="auto"/>
            <w:vAlign w:val="center"/>
          </w:tcPr>
          <w:p w:rsidR="00530580" w:rsidRPr="003D3156" w:rsidRDefault="003D3156" w:rsidP="003D3156">
            <w:pPr>
              <w:spacing w:after="0" w:line="240" w:lineRule="auto"/>
              <w:jc w:val="center"/>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ФСО-</w:t>
            </w:r>
            <w:r w:rsidR="00530580" w:rsidRPr="003D3156">
              <w:rPr>
                <w:rFonts w:ascii="Times New Roman" w:eastAsia="Times New Roman" w:hAnsi="Times New Roman" w:cs="Times New Roman"/>
                <w:sz w:val="20"/>
                <w:szCs w:val="20"/>
                <w:lang w:eastAsia="ru-RU"/>
              </w:rPr>
              <w:t>1</w:t>
            </w:r>
          </w:p>
        </w:tc>
        <w:tc>
          <w:tcPr>
            <w:tcW w:w="7796" w:type="dxa"/>
            <w:shd w:val="clear" w:color="auto" w:fill="auto"/>
          </w:tcPr>
          <w:p w:rsidR="00530580" w:rsidRPr="003D3156" w:rsidRDefault="00530580" w:rsidP="00530580">
            <w:pPr>
              <w:spacing w:after="0" w:line="240" w:lineRule="auto"/>
              <w:jc w:val="both"/>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Приказ Минэкономразвития России от 20 мая 2015 г. № 297 «Об утверждении Федерального стандарта оценки «Общие понятия оценки, подходы и требования к проведению оценки (ФСО № 1)»</w:t>
            </w:r>
          </w:p>
        </w:tc>
      </w:tr>
      <w:tr w:rsidR="00530580" w:rsidRPr="007328CD" w:rsidTr="003D3156">
        <w:trPr>
          <w:trHeight w:val="6"/>
        </w:trPr>
        <w:tc>
          <w:tcPr>
            <w:tcW w:w="2235" w:type="dxa"/>
            <w:shd w:val="clear" w:color="auto" w:fill="auto"/>
            <w:vAlign w:val="center"/>
          </w:tcPr>
          <w:p w:rsidR="00530580" w:rsidRPr="003D3156" w:rsidRDefault="003D3156" w:rsidP="003D3156">
            <w:pPr>
              <w:spacing w:after="0" w:line="240" w:lineRule="auto"/>
              <w:jc w:val="center"/>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ФСО-</w:t>
            </w:r>
            <w:r w:rsidR="00530580" w:rsidRPr="003D3156">
              <w:rPr>
                <w:rFonts w:ascii="Times New Roman" w:eastAsia="Times New Roman" w:hAnsi="Times New Roman" w:cs="Times New Roman"/>
                <w:sz w:val="20"/>
                <w:szCs w:val="20"/>
                <w:lang w:eastAsia="ru-RU"/>
              </w:rPr>
              <w:t>2</w:t>
            </w:r>
          </w:p>
        </w:tc>
        <w:tc>
          <w:tcPr>
            <w:tcW w:w="7796" w:type="dxa"/>
            <w:shd w:val="clear" w:color="auto" w:fill="auto"/>
          </w:tcPr>
          <w:p w:rsidR="00530580" w:rsidRPr="003D3156" w:rsidRDefault="00530580" w:rsidP="00530580">
            <w:pPr>
              <w:spacing w:after="0" w:line="240" w:lineRule="auto"/>
              <w:jc w:val="both"/>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Приказ Минэкономразвития России от 20 мая 2015 г. № 298 «Об утверждении Федерального стандарта оценки «Цель оценки и виды стоимости (ФСО № 2)»</w:t>
            </w:r>
          </w:p>
        </w:tc>
      </w:tr>
      <w:tr w:rsidR="00530580" w:rsidRPr="007328CD" w:rsidTr="003D3156">
        <w:trPr>
          <w:trHeight w:val="6"/>
        </w:trPr>
        <w:tc>
          <w:tcPr>
            <w:tcW w:w="2235" w:type="dxa"/>
            <w:shd w:val="clear" w:color="auto" w:fill="auto"/>
            <w:vAlign w:val="center"/>
          </w:tcPr>
          <w:p w:rsidR="00530580" w:rsidRPr="003D3156" w:rsidRDefault="003D3156" w:rsidP="003D3156">
            <w:pPr>
              <w:spacing w:after="0" w:line="240" w:lineRule="auto"/>
              <w:jc w:val="center"/>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ФСО-</w:t>
            </w:r>
            <w:r w:rsidR="00530580" w:rsidRPr="003D3156">
              <w:rPr>
                <w:rFonts w:ascii="Times New Roman" w:eastAsia="Times New Roman" w:hAnsi="Times New Roman" w:cs="Times New Roman"/>
                <w:sz w:val="20"/>
                <w:szCs w:val="20"/>
                <w:lang w:eastAsia="ru-RU"/>
              </w:rPr>
              <w:t>3</w:t>
            </w:r>
          </w:p>
        </w:tc>
        <w:tc>
          <w:tcPr>
            <w:tcW w:w="7796" w:type="dxa"/>
            <w:shd w:val="clear" w:color="auto" w:fill="auto"/>
          </w:tcPr>
          <w:p w:rsidR="00530580" w:rsidRPr="003D3156" w:rsidRDefault="00530580" w:rsidP="00530580">
            <w:pPr>
              <w:spacing w:after="0" w:line="240" w:lineRule="auto"/>
              <w:jc w:val="both"/>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Приказ Минэкономразвития России от 20 мая 2015 г. № 299 «Об утверждении Федерального стандарта оценки «Требования к отчёту об оценке (ФСО № 3)» </w:t>
            </w:r>
          </w:p>
        </w:tc>
      </w:tr>
      <w:tr w:rsidR="00530580" w:rsidRPr="007328CD" w:rsidTr="003D3156">
        <w:trPr>
          <w:trHeight w:val="6"/>
        </w:trPr>
        <w:tc>
          <w:tcPr>
            <w:tcW w:w="2235" w:type="dxa"/>
            <w:shd w:val="clear" w:color="auto" w:fill="auto"/>
            <w:vAlign w:val="center"/>
          </w:tcPr>
          <w:p w:rsidR="00530580" w:rsidRPr="003D3156" w:rsidRDefault="007328CD" w:rsidP="003D3156">
            <w:pPr>
              <w:spacing w:after="0" w:line="240" w:lineRule="auto"/>
              <w:jc w:val="center"/>
              <w:rPr>
                <w:rFonts w:ascii="Times New Roman" w:eastAsia="Times New Roman" w:hAnsi="Times New Roman" w:cs="Times New Roman"/>
                <w:sz w:val="20"/>
                <w:szCs w:val="20"/>
                <w:lang w:eastAsia="ru-RU"/>
              </w:rPr>
            </w:pPr>
            <w:r w:rsidRPr="003D3156">
              <w:rPr>
                <w:rFonts w:ascii="Times New Roman" w:eastAsia="Times New Roman" w:hAnsi="Times New Roman" w:cs="Times New Roman"/>
                <w:sz w:val="20"/>
                <w:szCs w:val="20"/>
                <w:lang w:eastAsia="ru-RU"/>
              </w:rPr>
              <w:t>ФСО</w:t>
            </w:r>
            <w:r w:rsidR="003D3156" w:rsidRPr="003D3156">
              <w:rPr>
                <w:rFonts w:ascii="Times New Roman" w:eastAsia="Times New Roman" w:hAnsi="Times New Roman" w:cs="Times New Roman"/>
                <w:sz w:val="20"/>
                <w:szCs w:val="20"/>
                <w:lang w:eastAsia="ru-RU"/>
              </w:rPr>
              <w:t>-</w:t>
            </w:r>
            <w:r w:rsidRPr="003D3156">
              <w:rPr>
                <w:rFonts w:ascii="Times New Roman" w:eastAsia="Times New Roman" w:hAnsi="Times New Roman" w:cs="Times New Roman"/>
                <w:sz w:val="20"/>
                <w:szCs w:val="20"/>
                <w:lang w:eastAsia="ru-RU"/>
              </w:rPr>
              <w:t>8</w:t>
            </w:r>
          </w:p>
        </w:tc>
        <w:tc>
          <w:tcPr>
            <w:tcW w:w="7796" w:type="dxa"/>
            <w:shd w:val="clear" w:color="auto" w:fill="auto"/>
          </w:tcPr>
          <w:p w:rsidR="00530580" w:rsidRPr="003D3156" w:rsidRDefault="007328CD" w:rsidP="00530580">
            <w:pPr>
              <w:spacing w:after="0" w:line="240" w:lineRule="auto"/>
              <w:jc w:val="both"/>
              <w:rPr>
                <w:rFonts w:ascii="Times New Roman" w:eastAsia="Times New Roman" w:hAnsi="Times New Roman" w:cs="Times New Roman"/>
                <w:sz w:val="20"/>
                <w:szCs w:val="20"/>
                <w:lang w:eastAsia="ru-RU"/>
              </w:rPr>
            </w:pPr>
            <w:r w:rsidRPr="003D3156">
              <w:rPr>
                <w:rFonts w:ascii="Times New Roman" w:hAnsi="Times New Roman" w:cs="Times New Roman"/>
                <w:sz w:val="20"/>
                <w:szCs w:val="20"/>
              </w:rPr>
              <w:t>Приказ Минэкономразвития России от 1 июня 2015 г. N 326</w:t>
            </w:r>
            <w:r w:rsidRPr="003D3156">
              <w:rPr>
                <w:rFonts w:ascii="Times New Roman" w:eastAsia="Times New Roman" w:hAnsi="Times New Roman" w:cs="Times New Roman"/>
                <w:sz w:val="20"/>
                <w:szCs w:val="20"/>
                <w:lang w:eastAsia="ru-RU"/>
              </w:rPr>
              <w:t xml:space="preserve"> </w:t>
            </w:r>
            <w:r w:rsidRPr="003D3156">
              <w:rPr>
                <w:rFonts w:ascii="Times New Roman" w:hAnsi="Times New Roman" w:cs="Times New Roman"/>
                <w:sz w:val="20"/>
                <w:szCs w:val="20"/>
              </w:rPr>
              <w:t>Об утверждении федерального стандарта оценки "Оценка бизнеса (ФСО N 8)"</w:t>
            </w:r>
          </w:p>
        </w:tc>
      </w:tr>
      <w:tr w:rsidR="003D3156" w:rsidRPr="007328CD" w:rsidTr="003D3156">
        <w:trPr>
          <w:trHeight w:val="6"/>
        </w:trPr>
        <w:tc>
          <w:tcPr>
            <w:tcW w:w="2235" w:type="dxa"/>
            <w:shd w:val="clear" w:color="auto" w:fill="auto"/>
            <w:vAlign w:val="center"/>
          </w:tcPr>
          <w:p w:rsidR="003D3156" w:rsidRPr="003D3156" w:rsidRDefault="003D3156" w:rsidP="003D3156">
            <w:pPr>
              <w:spacing w:after="0" w:line="240" w:lineRule="auto"/>
              <w:jc w:val="center"/>
              <w:rPr>
                <w:rFonts w:ascii="Times New Roman" w:eastAsia="Times New Roman" w:hAnsi="Times New Roman" w:cs="Times New Roman"/>
                <w:sz w:val="20"/>
                <w:szCs w:val="20"/>
                <w:lang w:eastAsia="ru-RU"/>
              </w:rPr>
            </w:pPr>
            <w:r w:rsidRPr="003D3156">
              <w:rPr>
                <w:rFonts w:ascii="Times New Roman" w:hAnsi="Times New Roman" w:cs="Times New Roman"/>
                <w:sz w:val="20"/>
                <w:szCs w:val="20"/>
              </w:rPr>
              <w:t>ФСО-10</w:t>
            </w:r>
          </w:p>
        </w:tc>
        <w:tc>
          <w:tcPr>
            <w:tcW w:w="7796" w:type="dxa"/>
            <w:shd w:val="clear" w:color="auto" w:fill="auto"/>
          </w:tcPr>
          <w:p w:rsidR="003D3156" w:rsidRPr="003D3156" w:rsidRDefault="003D3156" w:rsidP="00530580">
            <w:pPr>
              <w:spacing w:after="0" w:line="240" w:lineRule="auto"/>
              <w:jc w:val="both"/>
              <w:rPr>
                <w:rFonts w:ascii="Times New Roman" w:hAnsi="Times New Roman" w:cs="Times New Roman"/>
                <w:sz w:val="20"/>
                <w:szCs w:val="20"/>
              </w:rPr>
            </w:pPr>
            <w:r w:rsidRPr="003D3156">
              <w:rPr>
                <w:rFonts w:ascii="Times New Roman" w:hAnsi="Times New Roman" w:cs="Times New Roman"/>
                <w:sz w:val="20"/>
                <w:szCs w:val="20"/>
              </w:rPr>
              <w:t>Приказ Министерства экономического развития и торговли Российской Федерации №328 от 01 июня 2015 г. «Об утверждении федерального стандарта оценки «Оценка стоимости машин и оборудования (ФСО N 10)»</w:t>
            </w:r>
          </w:p>
        </w:tc>
      </w:tr>
    </w:tbl>
    <w:p w:rsidR="00D22421" w:rsidRPr="00D22421" w:rsidRDefault="00D22421" w:rsidP="00D22421">
      <w:pPr>
        <w:pStyle w:val="740"/>
        <w:numPr>
          <w:ilvl w:val="0"/>
          <w:numId w:val="0"/>
        </w:numPr>
        <w:jc w:val="left"/>
      </w:pPr>
      <w:bookmarkStart w:id="61" w:name="_Toc449596914"/>
      <w:bookmarkStart w:id="62" w:name="_Toc449597057"/>
      <w:bookmarkStart w:id="63" w:name="_Toc452725510"/>
      <w:bookmarkStart w:id="64" w:name="_Toc455503205"/>
    </w:p>
    <w:p w:rsidR="00530580" w:rsidRPr="00530580" w:rsidRDefault="00530580" w:rsidP="003D3156">
      <w:pPr>
        <w:pStyle w:val="740"/>
      </w:pPr>
      <w:r w:rsidRPr="00530580">
        <w:t>Принятны</w:t>
      </w:r>
      <w:r w:rsidR="00D95F83">
        <w:t>е при проведении оценки объект</w:t>
      </w:r>
      <w:r w:rsidR="00D95F83">
        <w:rPr>
          <w:lang w:val="ru-RU"/>
        </w:rPr>
        <w:t>а</w:t>
      </w:r>
      <w:r w:rsidRPr="00530580">
        <w:t xml:space="preserve"> оценки допущения.</w:t>
      </w:r>
      <w:bookmarkEnd w:id="61"/>
      <w:bookmarkEnd w:id="62"/>
      <w:bookmarkEnd w:id="63"/>
      <w:bookmarkEnd w:id="64"/>
    </w:p>
    <w:p w:rsidR="00530580" w:rsidRPr="00530580" w:rsidRDefault="00530580" w:rsidP="00530580">
      <w:pPr>
        <w:keepNext/>
        <w:spacing w:after="0" w:line="240" w:lineRule="auto"/>
        <w:ind w:left="720"/>
        <w:outlineLvl w:val="0"/>
        <w:rPr>
          <w:rFonts w:ascii="Times New Roman" w:eastAsia="Times New Roman" w:hAnsi="Times New Roman" w:cs="Times New Roman"/>
          <w:b/>
          <w:caps/>
          <w:kern w:val="28"/>
          <w:lang w:val="x-none" w:eastAsia="x-none"/>
        </w:rPr>
      </w:pP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в процессе оценки, Оценщик рассматривал объекты оценки как незаложенные и не обременённые иными долговыми обязательствами;</w:t>
      </w: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полная характеристика объектов оценки, необходимая информация, представлены в отчёте об оценке, отдельные части которого не могут трактоваться раздельно, а только в связи с полным его текстом;</w:t>
      </w: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при проведении оценки предполагалось отсутствие каких-либо скрытых факторов, влияющих на стоимость оцениваемого имущества; на Оценщике не лежит ответственность по обнаружению (или в случае обнаружения) подобных факторов;</w:t>
      </w: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исходные данные, использованные Оценщиком при подготовке Отчёта, были получены из надёжных источников и считаются достоверными. Тем не менее, Оценщик не может гарантировать их абсолютную точность, поэтому там, где это, возможно, делаются ссылки на источник информации.</w:t>
      </w: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мнение Оценщика относительно стоимости действительно только на дату оценки. Оценщик не принимает на себя ответственность за последующие изменения социальных, экономических, юридических, природных условий и прочих форс-мажорных обстоятельств, которые могут повлиять на стоимость оцениваемого имущества.</w:t>
      </w: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отчёт об оценке представляет собой точку зрения Оценщика без каких-либо гарантий с его стороны в отношении условий последующей реализации объекта оценки. Оценщик не предоставляет никаких гарантий и обязательств по поводу сохранности объекта оценки и отсутствия нарушений действующего законодательства в рассматриваемых правовых и бухгалтерских документах.</w:t>
      </w: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strike/>
          <w:lang w:eastAsia="ru-RU"/>
        </w:rPr>
      </w:pPr>
      <w:r w:rsidRPr="00530580">
        <w:rPr>
          <w:rFonts w:ascii="Times New Roman" w:eastAsia="Times New Roman" w:hAnsi="Times New Roman" w:cs="Times New Roman"/>
          <w:lang w:eastAsia="ru-RU"/>
        </w:rPr>
        <w:t>допущения, используемые при проведении оценки, согласованы всеми сторонами договора.</w:t>
      </w:r>
      <w:r w:rsidRPr="00530580" w:rsidDel="008216BC">
        <w:rPr>
          <w:rFonts w:ascii="Times New Roman" w:eastAsia="Times New Roman" w:hAnsi="Times New Roman" w:cs="Times New Roman"/>
          <w:lang w:eastAsia="ru-RU"/>
        </w:rPr>
        <w:t xml:space="preserve"> </w:t>
      </w: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допущения, применяемые в оценке в отношении перспектив развития объекта оценки, обоснованы рыночными данными и тенденциями. Использование прогнозных данных заказчика или собственника объекта оценки без проверки их осуществимости и соответствия независимым от заказчика рыночным данным не допускается.</w:t>
      </w:r>
    </w:p>
    <w:p w:rsidR="00530580" w:rsidRPr="00530580" w:rsidRDefault="00530580" w:rsidP="002D74F7">
      <w:pPr>
        <w:numPr>
          <w:ilvl w:val="0"/>
          <w:numId w:val="56"/>
        </w:numPr>
        <w:spacing w:after="0" w:line="240" w:lineRule="auto"/>
        <w:ind w:left="0" w:firstLine="360"/>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при построении прогнозов на основе нескольких сценариев или аналитических данных оценщик воздержался от использования наиболее оптимистичных прогнозов, приводящих к максимизации стоимости объекта оценки.</w:t>
      </w: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530580">
      <w:pPr>
        <w:spacing w:after="0" w:line="240" w:lineRule="auto"/>
        <w:jc w:val="both"/>
        <w:rPr>
          <w:rFonts w:ascii="Times New Roman" w:eastAsia="Times New Roman" w:hAnsi="Times New Roman" w:cs="Times New Roman"/>
          <w:sz w:val="21"/>
          <w:szCs w:val="21"/>
          <w:lang w:eastAsia="ru-RU"/>
        </w:rPr>
      </w:pPr>
    </w:p>
    <w:p w:rsidR="00530580" w:rsidRDefault="00530580" w:rsidP="00530580">
      <w:pPr>
        <w:spacing w:after="0" w:line="240" w:lineRule="auto"/>
        <w:jc w:val="both"/>
        <w:rPr>
          <w:rFonts w:ascii="Times New Roman" w:eastAsia="Times New Roman" w:hAnsi="Times New Roman" w:cs="Times New Roman"/>
          <w:sz w:val="21"/>
          <w:szCs w:val="21"/>
          <w:lang w:eastAsia="ru-RU"/>
        </w:rPr>
      </w:pPr>
    </w:p>
    <w:p w:rsidR="00D22421" w:rsidRDefault="00D22421" w:rsidP="00530580">
      <w:pPr>
        <w:spacing w:after="0" w:line="240" w:lineRule="auto"/>
        <w:jc w:val="both"/>
        <w:rPr>
          <w:rFonts w:ascii="Times New Roman" w:eastAsia="Times New Roman" w:hAnsi="Times New Roman" w:cs="Times New Roman"/>
          <w:sz w:val="21"/>
          <w:szCs w:val="21"/>
          <w:lang w:eastAsia="ru-RU"/>
        </w:rPr>
      </w:pPr>
    </w:p>
    <w:p w:rsidR="00530580" w:rsidRPr="00530580" w:rsidRDefault="00530580" w:rsidP="003F78AD">
      <w:pPr>
        <w:pStyle w:val="740"/>
      </w:pPr>
      <w:bookmarkStart w:id="65" w:name="_Toc449596915"/>
      <w:bookmarkStart w:id="66" w:name="_Toc449597058"/>
      <w:bookmarkStart w:id="67" w:name="_Toc452725511"/>
      <w:bookmarkStart w:id="68" w:name="_Toc455503206"/>
      <w:r w:rsidRPr="00530580">
        <w:lastRenderedPageBreak/>
        <w:t>Сведения о заказчике оценки и об оценщике, подписавшем отчёт об оценке, а также о юридическом лице, с которым оценщик заключил трудовой договор.</w:t>
      </w:r>
      <w:bookmarkEnd w:id="65"/>
      <w:bookmarkEnd w:id="66"/>
      <w:bookmarkEnd w:id="67"/>
      <w:bookmarkEnd w:id="68"/>
    </w:p>
    <w:p w:rsidR="00530580" w:rsidRPr="003F78AD" w:rsidRDefault="003F78AD" w:rsidP="00D22421">
      <w:pPr>
        <w:pStyle w:val="af1"/>
        <w:jc w:val="both"/>
        <w:rPr>
          <w:b w:val="0"/>
          <w:sz w:val="22"/>
          <w:szCs w:val="22"/>
        </w:rPr>
      </w:pPr>
      <w:r w:rsidRPr="003F78AD">
        <w:rPr>
          <w:b w:val="0"/>
          <w:sz w:val="22"/>
          <w:szCs w:val="22"/>
        </w:rPr>
        <w:t xml:space="preserve">Табл. </w:t>
      </w:r>
      <w:r w:rsidRPr="003F78AD">
        <w:rPr>
          <w:b w:val="0"/>
          <w:sz w:val="22"/>
          <w:szCs w:val="22"/>
        </w:rPr>
        <w:fldChar w:fldCharType="begin"/>
      </w:r>
      <w:r w:rsidRPr="003F78AD">
        <w:rPr>
          <w:b w:val="0"/>
          <w:sz w:val="22"/>
          <w:szCs w:val="22"/>
        </w:rPr>
        <w:instrText xml:space="preserve"> SEQ Табл. \* ARABIC </w:instrText>
      </w:r>
      <w:r w:rsidRPr="003F78AD">
        <w:rPr>
          <w:b w:val="0"/>
          <w:sz w:val="22"/>
          <w:szCs w:val="22"/>
        </w:rPr>
        <w:fldChar w:fldCharType="separate"/>
      </w:r>
      <w:r w:rsidR="00444392">
        <w:rPr>
          <w:b w:val="0"/>
          <w:noProof/>
          <w:sz w:val="22"/>
          <w:szCs w:val="22"/>
        </w:rPr>
        <w:t>4</w:t>
      </w:r>
      <w:r w:rsidRPr="003F78AD">
        <w:rPr>
          <w:b w:val="0"/>
          <w:sz w:val="22"/>
          <w:szCs w:val="22"/>
        </w:rPr>
        <w:fldChar w:fldCharType="end"/>
      </w:r>
      <w:r w:rsidRPr="003F78AD">
        <w:rPr>
          <w:b w:val="0"/>
          <w:sz w:val="22"/>
          <w:szCs w:val="22"/>
        </w:rPr>
        <w:t xml:space="preserve">. </w:t>
      </w:r>
      <w:r w:rsidR="00530580" w:rsidRPr="003F78AD">
        <w:rPr>
          <w:b w:val="0"/>
          <w:sz w:val="22"/>
          <w:szCs w:val="22"/>
        </w:rPr>
        <w:t>- Сведения о заказчике оценки и об оценщике, подписавшем отчёт об оценке, а также о юридическом лице, с которым оценщик заключил трудовой договор.</w:t>
      </w:r>
    </w:p>
    <w:tbl>
      <w:tblPr>
        <w:tblW w:w="494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86"/>
        <w:gridCol w:w="5247"/>
      </w:tblGrid>
      <w:tr w:rsidR="003F78AD" w:rsidRPr="003F78AD" w:rsidTr="00D22421">
        <w:trPr>
          <w:tblHeader/>
          <w:jc w:val="center"/>
        </w:trPr>
        <w:tc>
          <w:tcPr>
            <w:tcW w:w="4786" w:type="dxa"/>
            <w:shd w:val="clear" w:color="auto" w:fill="F2F2F2"/>
          </w:tcPr>
          <w:p w:rsidR="003F78AD" w:rsidRPr="003F78AD" w:rsidRDefault="003F78AD" w:rsidP="003F78AD">
            <w:pPr>
              <w:tabs>
                <w:tab w:val="left" w:pos="0"/>
                <w:tab w:val="left" w:pos="1418"/>
              </w:tabs>
              <w:spacing w:after="0" w:line="240" w:lineRule="auto"/>
              <w:jc w:val="center"/>
              <w:rPr>
                <w:rFonts w:ascii="Times New Roman" w:eastAsia="Times New Roman" w:hAnsi="Times New Roman" w:cs="Times New Roman"/>
                <w:sz w:val="18"/>
                <w:szCs w:val="18"/>
                <w:lang w:eastAsia="ru-RU"/>
              </w:rPr>
            </w:pPr>
            <w:bookmarkStart w:id="69" w:name="_Toc449596916"/>
            <w:bookmarkStart w:id="70" w:name="_Toc449597059"/>
            <w:bookmarkStart w:id="71" w:name="_Toc452725512"/>
            <w:r w:rsidRPr="003F78AD">
              <w:rPr>
                <w:rFonts w:ascii="Times New Roman" w:eastAsia="Times New Roman" w:hAnsi="Times New Roman" w:cs="Times New Roman"/>
                <w:sz w:val="18"/>
                <w:szCs w:val="18"/>
                <w:lang w:eastAsia="ru-RU"/>
              </w:rPr>
              <w:t>Название раздела</w:t>
            </w:r>
          </w:p>
        </w:tc>
        <w:tc>
          <w:tcPr>
            <w:tcW w:w="5247" w:type="dxa"/>
            <w:shd w:val="clear" w:color="auto" w:fill="F2F2F2"/>
          </w:tcPr>
          <w:p w:rsidR="003F78AD" w:rsidRPr="003F78AD" w:rsidRDefault="003F78AD" w:rsidP="003F78AD">
            <w:pPr>
              <w:tabs>
                <w:tab w:val="left" w:pos="0"/>
                <w:tab w:val="left" w:pos="1418"/>
              </w:tabs>
              <w:spacing w:after="0" w:line="240" w:lineRule="auto"/>
              <w:jc w:val="center"/>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Расшифровка</w:t>
            </w:r>
          </w:p>
        </w:tc>
      </w:tr>
      <w:tr w:rsidR="003F78AD" w:rsidRPr="003F78AD" w:rsidTr="00D22421">
        <w:trPr>
          <w:jc w:val="center"/>
        </w:trPr>
        <w:tc>
          <w:tcPr>
            <w:tcW w:w="10033" w:type="dxa"/>
            <w:gridSpan w:val="2"/>
            <w:shd w:val="clear" w:color="auto" w:fill="auto"/>
          </w:tcPr>
          <w:p w:rsidR="003F78AD" w:rsidRPr="003F78AD" w:rsidRDefault="003F78AD" w:rsidP="003F78AD">
            <w:pPr>
              <w:tabs>
                <w:tab w:val="left" w:pos="0"/>
                <w:tab w:val="left" w:pos="1418"/>
              </w:tabs>
              <w:spacing w:after="0" w:line="240" w:lineRule="auto"/>
              <w:contextualSpacing/>
              <w:jc w:val="center"/>
              <w:rPr>
                <w:rFonts w:ascii="Times New Roman" w:eastAsia="Times New Roman" w:hAnsi="Times New Roman" w:cs="Times New Roman"/>
                <w:b/>
                <w:i/>
                <w:sz w:val="18"/>
                <w:szCs w:val="18"/>
                <w:lang w:eastAsia="ru-RU"/>
              </w:rPr>
            </w:pPr>
            <w:r w:rsidRPr="003F78AD">
              <w:rPr>
                <w:rFonts w:ascii="Times New Roman" w:eastAsia="Times New Roman" w:hAnsi="Times New Roman" w:cs="Times New Roman"/>
                <w:b/>
                <w:i/>
                <w:sz w:val="18"/>
                <w:szCs w:val="18"/>
                <w:lang w:eastAsia="ru-RU"/>
              </w:rPr>
              <w:t>Сведения о заказчике</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contextualSpacing/>
              <w:jc w:val="both"/>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Реквизиты заказчика</w:t>
            </w:r>
          </w:p>
        </w:tc>
        <w:tc>
          <w:tcPr>
            <w:tcW w:w="5247" w:type="dxa"/>
            <w:shd w:val="clear" w:color="auto" w:fill="auto"/>
          </w:tcPr>
          <w:p w:rsidR="003F78AD" w:rsidRPr="003F78AD" w:rsidRDefault="003F78AD" w:rsidP="003F78AD">
            <w:pPr>
              <w:spacing w:after="0" w:line="240" w:lineRule="auto"/>
              <w:ind w:right="366"/>
              <w:jc w:val="both"/>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АО «Связьстрой-4»</w:t>
            </w:r>
          </w:p>
          <w:p w:rsidR="003F78AD" w:rsidRPr="00D22421" w:rsidRDefault="003F78AD" w:rsidP="003F78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18"/>
                <w:szCs w:val="18"/>
                <w:lang w:eastAsia="ru-RU"/>
              </w:rPr>
            </w:pPr>
            <w:r w:rsidRPr="003F78AD">
              <w:rPr>
                <w:rFonts w:ascii="Times New Roman" w:eastAsia="Times New Roman" w:hAnsi="Times New Roman" w:cs="Times New Roman"/>
                <w:sz w:val="18"/>
                <w:szCs w:val="18"/>
                <w:lang w:eastAsia="ru-RU"/>
              </w:rPr>
              <w:t xml:space="preserve">Юридический адрес: </w:t>
            </w:r>
            <w:r w:rsidRPr="00D22421">
              <w:rPr>
                <w:rFonts w:ascii="Times New Roman" w:eastAsia="Times New Roman" w:hAnsi="Times New Roman" w:cs="Times New Roman"/>
                <w:bCs/>
                <w:sz w:val="18"/>
                <w:szCs w:val="18"/>
                <w:lang w:eastAsia="ru-RU"/>
              </w:rPr>
              <w:t>603001, г. Нижний Новгород, ул. Черниговская, 11</w:t>
            </w:r>
          </w:p>
          <w:p w:rsidR="003F78AD" w:rsidRPr="00D22421" w:rsidRDefault="003F78AD" w:rsidP="003F78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18"/>
                <w:szCs w:val="18"/>
                <w:lang w:eastAsia="ru-RU"/>
              </w:rPr>
            </w:pPr>
            <w:r w:rsidRPr="003F78AD">
              <w:rPr>
                <w:rFonts w:ascii="Times New Roman" w:eastAsia="Times New Roman" w:hAnsi="Times New Roman" w:cs="Times New Roman"/>
                <w:sz w:val="18"/>
                <w:szCs w:val="18"/>
                <w:lang w:eastAsia="ru-RU"/>
              </w:rPr>
              <w:t xml:space="preserve">Почтовый адрес: </w:t>
            </w:r>
            <w:r w:rsidRPr="00D22421">
              <w:rPr>
                <w:rFonts w:ascii="Times New Roman" w:eastAsia="Times New Roman" w:hAnsi="Times New Roman" w:cs="Times New Roman"/>
                <w:bCs/>
                <w:sz w:val="18"/>
                <w:szCs w:val="18"/>
                <w:lang w:eastAsia="ru-RU"/>
              </w:rPr>
              <w:t>603001, г. Нижний Новгород, ул. Черниговская, 11</w:t>
            </w:r>
          </w:p>
          <w:p w:rsidR="003F78AD" w:rsidRPr="00D22421" w:rsidRDefault="003F78AD" w:rsidP="003F78AD">
            <w:pPr>
              <w:spacing w:after="0" w:line="240" w:lineRule="auto"/>
              <w:rPr>
                <w:rFonts w:ascii="Times New Roman" w:eastAsia="Times New Roman" w:hAnsi="Times New Roman" w:cs="Times New Roman"/>
                <w:bCs/>
                <w:sz w:val="18"/>
                <w:szCs w:val="18"/>
                <w:lang w:eastAsia="ru-RU"/>
              </w:rPr>
            </w:pPr>
            <w:r w:rsidRPr="00D22421">
              <w:rPr>
                <w:rFonts w:ascii="Times New Roman" w:eastAsia="Times New Roman" w:hAnsi="Times New Roman" w:cs="Times New Roman"/>
                <w:bCs/>
                <w:sz w:val="18"/>
                <w:szCs w:val="18"/>
                <w:lang w:eastAsia="ru-RU"/>
              </w:rPr>
              <w:t>ИНН 5260176245,   КПП 526001001</w:t>
            </w:r>
          </w:p>
          <w:p w:rsidR="003F78AD" w:rsidRPr="00D22421" w:rsidRDefault="003F78AD" w:rsidP="003F78AD">
            <w:pPr>
              <w:spacing w:after="0" w:line="240" w:lineRule="auto"/>
              <w:rPr>
                <w:rFonts w:ascii="Times New Roman" w:eastAsia="Times New Roman" w:hAnsi="Times New Roman" w:cs="Times New Roman"/>
                <w:bCs/>
                <w:sz w:val="18"/>
                <w:szCs w:val="18"/>
                <w:lang w:eastAsia="ru-RU"/>
              </w:rPr>
            </w:pPr>
            <w:r w:rsidRPr="00D22421">
              <w:rPr>
                <w:rFonts w:ascii="Times New Roman" w:eastAsia="Times New Roman" w:hAnsi="Times New Roman" w:cs="Times New Roman"/>
                <w:bCs/>
                <w:sz w:val="18"/>
                <w:szCs w:val="18"/>
                <w:lang w:eastAsia="ru-RU"/>
              </w:rPr>
              <w:t xml:space="preserve">ОГРН </w:t>
            </w:r>
            <w:r w:rsidRPr="00D22421">
              <w:rPr>
                <w:rFonts w:ascii="Times New Roman" w:hAnsi="Times New Roman" w:cs="Times New Roman"/>
                <w:sz w:val="18"/>
                <w:szCs w:val="18"/>
              </w:rPr>
              <w:t>1065260104227</w:t>
            </w:r>
            <w:r w:rsidRPr="00D22421">
              <w:rPr>
                <w:rFonts w:ascii="Times New Roman" w:eastAsia="Times New Roman" w:hAnsi="Times New Roman" w:cs="Times New Roman"/>
                <w:bCs/>
                <w:sz w:val="18"/>
                <w:szCs w:val="18"/>
                <w:lang w:eastAsia="ru-RU"/>
              </w:rPr>
              <w:t>. Дата присвоения ОГРН: 26.07.2006 г.</w:t>
            </w:r>
          </w:p>
          <w:p w:rsidR="003F78AD" w:rsidRPr="00D22421" w:rsidRDefault="003F78AD" w:rsidP="003F78AD">
            <w:pPr>
              <w:spacing w:after="0" w:line="240" w:lineRule="auto"/>
              <w:rPr>
                <w:rFonts w:ascii="Times New Roman" w:eastAsia="Times New Roman" w:hAnsi="Times New Roman" w:cs="Times New Roman"/>
                <w:bCs/>
                <w:sz w:val="18"/>
                <w:szCs w:val="18"/>
                <w:lang w:eastAsia="ru-RU"/>
              </w:rPr>
            </w:pPr>
            <w:r w:rsidRPr="00D22421">
              <w:rPr>
                <w:rFonts w:ascii="Times New Roman" w:eastAsia="Times New Roman" w:hAnsi="Times New Roman" w:cs="Times New Roman"/>
                <w:bCs/>
                <w:sz w:val="18"/>
                <w:szCs w:val="18"/>
                <w:lang w:eastAsia="ru-RU"/>
              </w:rPr>
              <w:t>ОКПО 96639362</w:t>
            </w:r>
          </w:p>
          <w:p w:rsidR="003F78AD" w:rsidRPr="00D22421" w:rsidRDefault="003F78AD" w:rsidP="003F78AD">
            <w:pPr>
              <w:spacing w:after="0" w:line="240" w:lineRule="auto"/>
              <w:rPr>
                <w:rFonts w:ascii="Times New Roman" w:eastAsia="Times New Roman" w:hAnsi="Times New Roman" w:cs="Times New Roman"/>
                <w:bCs/>
                <w:sz w:val="18"/>
                <w:szCs w:val="18"/>
                <w:lang w:eastAsia="ru-RU"/>
              </w:rPr>
            </w:pPr>
            <w:r w:rsidRPr="00D22421">
              <w:rPr>
                <w:rFonts w:ascii="Times New Roman" w:eastAsia="Times New Roman" w:hAnsi="Times New Roman" w:cs="Times New Roman"/>
                <w:bCs/>
                <w:sz w:val="18"/>
                <w:szCs w:val="18"/>
                <w:lang w:eastAsia="ru-RU"/>
              </w:rPr>
              <w:t>ОКАТО 22401000000</w:t>
            </w:r>
          </w:p>
          <w:p w:rsidR="003F78AD" w:rsidRPr="00D22421" w:rsidRDefault="003F78AD" w:rsidP="003F78AD">
            <w:pPr>
              <w:spacing w:after="0" w:line="240" w:lineRule="auto"/>
              <w:rPr>
                <w:rFonts w:ascii="Times New Roman" w:eastAsia="Times New Roman" w:hAnsi="Times New Roman" w:cs="Times New Roman"/>
                <w:bCs/>
                <w:sz w:val="18"/>
                <w:szCs w:val="18"/>
                <w:lang w:eastAsia="ru-RU"/>
              </w:rPr>
            </w:pPr>
            <w:r w:rsidRPr="00D22421">
              <w:rPr>
                <w:rFonts w:ascii="Times New Roman" w:eastAsia="Times New Roman" w:hAnsi="Times New Roman" w:cs="Times New Roman"/>
                <w:bCs/>
                <w:sz w:val="18"/>
                <w:szCs w:val="18"/>
                <w:lang w:eastAsia="ru-RU"/>
              </w:rPr>
              <w:t xml:space="preserve">ОКТМО 22701000   </w:t>
            </w:r>
          </w:p>
          <w:p w:rsidR="003F78AD" w:rsidRPr="003F78AD" w:rsidRDefault="003F78AD" w:rsidP="003F78AD">
            <w:pPr>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ПРИВОЛЖСКИЙ ФИЛИАЛ ПАО "РОСБАНК" Г. НИЖНИЙ НОВГОРОД</w:t>
            </w:r>
          </w:p>
          <w:p w:rsidR="003F78AD" w:rsidRPr="003F78AD" w:rsidRDefault="003F78AD" w:rsidP="003F78AD">
            <w:pPr>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Р/сч  № 40702810424640000008</w:t>
            </w:r>
          </w:p>
          <w:p w:rsidR="003F78AD" w:rsidRPr="003F78AD" w:rsidRDefault="003F78AD" w:rsidP="003F78AD">
            <w:pPr>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К/с 30101810400000000747</w:t>
            </w:r>
          </w:p>
          <w:p w:rsidR="003F78AD" w:rsidRPr="003F78AD" w:rsidRDefault="003F78AD" w:rsidP="003F78AD">
            <w:pPr>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БИК 042202747</w:t>
            </w:r>
          </w:p>
        </w:tc>
      </w:tr>
      <w:tr w:rsidR="003F78AD" w:rsidRPr="003F78AD" w:rsidTr="00D22421">
        <w:trPr>
          <w:jc w:val="center"/>
        </w:trPr>
        <w:tc>
          <w:tcPr>
            <w:tcW w:w="10033" w:type="dxa"/>
            <w:gridSpan w:val="2"/>
            <w:shd w:val="clear" w:color="auto" w:fill="auto"/>
          </w:tcPr>
          <w:p w:rsidR="003F78AD" w:rsidRPr="003F78AD" w:rsidRDefault="003F78AD" w:rsidP="003F78AD">
            <w:pPr>
              <w:tabs>
                <w:tab w:val="left" w:pos="0"/>
                <w:tab w:val="left" w:pos="1418"/>
              </w:tabs>
              <w:spacing w:after="0" w:line="240" w:lineRule="auto"/>
              <w:contextualSpacing/>
              <w:jc w:val="center"/>
              <w:rPr>
                <w:rFonts w:ascii="Times New Roman" w:eastAsia="Times New Roman" w:hAnsi="Times New Roman" w:cs="Times New Roman"/>
                <w:b/>
                <w:i/>
                <w:sz w:val="18"/>
                <w:szCs w:val="18"/>
                <w:lang w:eastAsia="ru-RU"/>
              </w:rPr>
            </w:pPr>
            <w:r w:rsidRPr="003F78AD">
              <w:rPr>
                <w:rFonts w:ascii="Times New Roman" w:eastAsia="Times New Roman" w:hAnsi="Times New Roman" w:cs="Times New Roman"/>
                <w:b/>
                <w:i/>
                <w:sz w:val="18"/>
                <w:szCs w:val="18"/>
                <w:lang w:eastAsia="ru-RU"/>
              </w:rPr>
              <w:t>Сведения об юридическом лице, с которым оценщик заключил трудовой договор</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Исполнитель:</w:t>
            </w:r>
          </w:p>
        </w:tc>
        <w:tc>
          <w:tcPr>
            <w:tcW w:w="5247" w:type="dxa"/>
            <w:shd w:val="clear" w:color="auto" w:fill="auto"/>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ЗАО «Консалтинговый центр «ПРЕДСТАВИТЕЛЬСТВО» в лице Генерального директора Винокурова Максима Николаевича, действующего на основании Устава (ОГРН 1025203731783 от 22 октября 2002 года, ИНН/КПП 526103556/526001001).</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Место нахождения Исполнителя:</w:t>
            </w:r>
          </w:p>
        </w:tc>
        <w:tc>
          <w:tcPr>
            <w:tcW w:w="5247" w:type="dxa"/>
            <w:shd w:val="clear" w:color="auto" w:fill="auto"/>
            <w:vAlign w:val="center"/>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603155, г. Нижний Новгород, ул. Большая Печерская, дом 45А, офис 4</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Страхование:</w:t>
            </w:r>
          </w:p>
        </w:tc>
        <w:tc>
          <w:tcPr>
            <w:tcW w:w="5247" w:type="dxa"/>
            <w:shd w:val="clear" w:color="auto" w:fill="auto"/>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val="x-none" w:eastAsia="ru-RU"/>
              </w:rPr>
              <w:t xml:space="preserve">Гражданская ответственность Исполнителя застрахована в ОСАО «ИНГОССТРАХ», полис № </w:t>
            </w:r>
            <w:r w:rsidRPr="003F78AD">
              <w:rPr>
                <w:rFonts w:ascii="Times New Roman" w:eastAsia="Times New Roman" w:hAnsi="Times New Roman" w:cs="Times New Roman"/>
                <w:sz w:val="18"/>
                <w:szCs w:val="18"/>
                <w:lang w:eastAsia="ru-RU"/>
              </w:rPr>
              <w:t>433-542-054156/16 от 01 сентября 2016 года. Страховая сумма 25 000 000 (двадцать пять миллионов) рублей.</w:t>
            </w:r>
          </w:p>
        </w:tc>
      </w:tr>
      <w:tr w:rsidR="003F78AD" w:rsidRPr="003F78AD" w:rsidTr="00D22421">
        <w:trPr>
          <w:jc w:val="center"/>
        </w:trPr>
        <w:tc>
          <w:tcPr>
            <w:tcW w:w="10033" w:type="dxa"/>
            <w:gridSpan w:val="2"/>
            <w:shd w:val="clear" w:color="auto" w:fill="auto"/>
            <w:vAlign w:val="center"/>
          </w:tcPr>
          <w:p w:rsidR="003F78AD" w:rsidRPr="003F78AD" w:rsidRDefault="003F78AD" w:rsidP="003F78AD">
            <w:pPr>
              <w:tabs>
                <w:tab w:val="left" w:pos="0"/>
                <w:tab w:val="left" w:pos="1418"/>
              </w:tabs>
              <w:spacing w:after="0" w:line="240" w:lineRule="auto"/>
              <w:jc w:val="center"/>
              <w:rPr>
                <w:rFonts w:ascii="Times New Roman" w:eastAsia="Times New Roman" w:hAnsi="Times New Roman" w:cs="Times New Roman"/>
                <w:b/>
                <w:i/>
                <w:sz w:val="18"/>
                <w:szCs w:val="18"/>
                <w:lang w:eastAsia="ru-RU"/>
              </w:rPr>
            </w:pPr>
            <w:r w:rsidRPr="003F78AD">
              <w:rPr>
                <w:rFonts w:ascii="Times New Roman" w:eastAsia="Times New Roman" w:hAnsi="Times New Roman" w:cs="Times New Roman"/>
                <w:b/>
                <w:i/>
                <w:sz w:val="18"/>
                <w:szCs w:val="18"/>
                <w:lang w:eastAsia="ru-RU"/>
              </w:rPr>
              <w:t>Сведения об оценщике</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Ф.И.О. оценщика</w:t>
            </w:r>
          </w:p>
        </w:tc>
        <w:tc>
          <w:tcPr>
            <w:tcW w:w="5247" w:type="dxa"/>
            <w:shd w:val="clear" w:color="auto" w:fill="auto"/>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Чехов Кирилл Олегович</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Контактный телефон</w:t>
            </w:r>
          </w:p>
        </w:tc>
        <w:tc>
          <w:tcPr>
            <w:tcW w:w="5247" w:type="dxa"/>
            <w:shd w:val="clear" w:color="auto" w:fill="auto"/>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+7-920-00-35-311</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Место нахождения оценщика</w:t>
            </w:r>
          </w:p>
        </w:tc>
        <w:tc>
          <w:tcPr>
            <w:tcW w:w="5247" w:type="dxa"/>
            <w:shd w:val="clear" w:color="auto" w:fill="auto"/>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603155, г. Нижний Новгород, ул. Большая Печерская, дом 45А, офис 4</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Адрес электронной почты</w:t>
            </w:r>
          </w:p>
        </w:tc>
        <w:tc>
          <w:tcPr>
            <w:tcW w:w="5247" w:type="dxa"/>
            <w:shd w:val="clear" w:color="auto" w:fill="auto"/>
          </w:tcPr>
          <w:p w:rsidR="003F78AD" w:rsidRPr="003F78AD" w:rsidRDefault="007E61BA" w:rsidP="003F78AD">
            <w:pPr>
              <w:tabs>
                <w:tab w:val="left" w:pos="0"/>
                <w:tab w:val="left" w:pos="1418"/>
              </w:tabs>
              <w:spacing w:after="0" w:line="240" w:lineRule="auto"/>
              <w:rPr>
                <w:rFonts w:ascii="Times New Roman" w:eastAsia="Times New Roman" w:hAnsi="Times New Roman" w:cs="Times New Roman"/>
                <w:sz w:val="18"/>
                <w:szCs w:val="18"/>
                <w:lang w:eastAsia="ru-RU"/>
              </w:rPr>
            </w:pPr>
            <w:hyperlink r:id="rId10" w:history="1">
              <w:r w:rsidR="003F78AD" w:rsidRPr="003F78AD">
                <w:rPr>
                  <w:rFonts w:ascii="Times New Roman" w:eastAsia="Times New Roman" w:hAnsi="Times New Roman" w:cs="Times New Roman"/>
                  <w:color w:val="0000FF"/>
                  <w:sz w:val="18"/>
                  <w:szCs w:val="18"/>
                  <w:u w:val="single"/>
                  <w:lang w:eastAsia="ru-RU"/>
                </w:rPr>
                <w:t>4</w:t>
              </w:r>
              <w:r w:rsidR="003F78AD" w:rsidRPr="003F78AD">
                <w:rPr>
                  <w:rFonts w:ascii="Times New Roman" w:eastAsia="Times New Roman" w:hAnsi="Times New Roman" w:cs="Times New Roman"/>
                  <w:color w:val="0000FF"/>
                  <w:sz w:val="18"/>
                  <w:szCs w:val="18"/>
                  <w:u w:val="single"/>
                  <w:lang w:val="en-US" w:eastAsia="ru-RU"/>
                </w:rPr>
                <w:t>ehow</w:t>
              </w:r>
              <w:r w:rsidR="003F78AD" w:rsidRPr="003F78AD">
                <w:rPr>
                  <w:rFonts w:ascii="Times New Roman" w:eastAsia="Times New Roman" w:hAnsi="Times New Roman" w:cs="Times New Roman"/>
                  <w:color w:val="0000FF"/>
                  <w:sz w:val="18"/>
                  <w:szCs w:val="18"/>
                  <w:u w:val="single"/>
                  <w:lang w:eastAsia="ru-RU"/>
                </w:rPr>
                <w:t>_</w:t>
              </w:r>
              <w:r w:rsidR="003F78AD" w:rsidRPr="003F78AD">
                <w:rPr>
                  <w:rFonts w:ascii="Times New Roman" w:eastAsia="Times New Roman" w:hAnsi="Times New Roman" w:cs="Times New Roman"/>
                  <w:color w:val="0000FF"/>
                  <w:sz w:val="18"/>
                  <w:szCs w:val="18"/>
                  <w:u w:val="single"/>
                  <w:lang w:val="en-US" w:eastAsia="ru-RU"/>
                </w:rPr>
                <w:t>k</w:t>
              </w:r>
              <w:r w:rsidR="003F78AD" w:rsidRPr="003F78AD">
                <w:rPr>
                  <w:rFonts w:ascii="Times New Roman" w:eastAsia="Times New Roman" w:hAnsi="Times New Roman" w:cs="Times New Roman"/>
                  <w:color w:val="0000FF"/>
                  <w:sz w:val="18"/>
                  <w:szCs w:val="18"/>
                  <w:u w:val="single"/>
                  <w:lang w:eastAsia="ru-RU"/>
                </w:rPr>
                <w:t>@</w:t>
              </w:r>
              <w:r w:rsidR="003F78AD" w:rsidRPr="003F78AD">
                <w:rPr>
                  <w:rFonts w:ascii="Times New Roman" w:eastAsia="Times New Roman" w:hAnsi="Times New Roman" w:cs="Times New Roman"/>
                  <w:color w:val="0000FF"/>
                  <w:sz w:val="18"/>
                  <w:szCs w:val="18"/>
                  <w:u w:val="single"/>
                  <w:lang w:val="en-US" w:eastAsia="ru-RU"/>
                </w:rPr>
                <w:t>mail</w:t>
              </w:r>
              <w:r w:rsidR="003F78AD" w:rsidRPr="003F78AD">
                <w:rPr>
                  <w:rFonts w:ascii="Times New Roman" w:eastAsia="Times New Roman" w:hAnsi="Times New Roman" w:cs="Times New Roman"/>
                  <w:color w:val="0000FF"/>
                  <w:sz w:val="18"/>
                  <w:szCs w:val="18"/>
                  <w:u w:val="single"/>
                  <w:lang w:eastAsia="ru-RU"/>
                </w:rPr>
                <w:t>.</w:t>
              </w:r>
              <w:r w:rsidR="003F78AD" w:rsidRPr="003F78AD">
                <w:rPr>
                  <w:rFonts w:ascii="Times New Roman" w:eastAsia="Times New Roman" w:hAnsi="Times New Roman" w:cs="Times New Roman"/>
                  <w:color w:val="0000FF"/>
                  <w:sz w:val="18"/>
                  <w:szCs w:val="18"/>
                  <w:u w:val="single"/>
                  <w:lang w:val="en-US" w:eastAsia="ru-RU"/>
                </w:rPr>
                <w:t>ru</w:t>
              </w:r>
            </w:hyperlink>
            <w:r w:rsidR="003F78AD" w:rsidRPr="003F78AD">
              <w:rPr>
                <w:rFonts w:ascii="Times New Roman" w:eastAsia="Times New Roman" w:hAnsi="Times New Roman" w:cs="Times New Roman"/>
                <w:sz w:val="18"/>
                <w:szCs w:val="18"/>
                <w:lang w:eastAsia="ru-RU"/>
              </w:rPr>
              <w:t xml:space="preserve">, </w:t>
            </w:r>
            <w:hyperlink r:id="rId11" w:history="1">
              <w:r w:rsidR="003F78AD" w:rsidRPr="003F78AD">
                <w:rPr>
                  <w:rFonts w:ascii="Times New Roman" w:eastAsia="Times New Roman" w:hAnsi="Times New Roman" w:cs="Times New Roman"/>
                  <w:color w:val="0000FF"/>
                  <w:sz w:val="18"/>
                  <w:szCs w:val="18"/>
                  <w:u w:val="single"/>
                  <w:lang w:val="en-US" w:eastAsia="ru-RU"/>
                </w:rPr>
                <w:t>ocenka</w:t>
              </w:r>
              <w:r w:rsidR="003F78AD" w:rsidRPr="003F78AD">
                <w:rPr>
                  <w:rFonts w:ascii="Times New Roman" w:eastAsia="Times New Roman" w:hAnsi="Times New Roman" w:cs="Times New Roman"/>
                  <w:color w:val="0000FF"/>
                  <w:sz w:val="18"/>
                  <w:szCs w:val="18"/>
                  <w:u w:val="single"/>
                  <w:lang w:eastAsia="ru-RU"/>
                </w:rPr>
                <w:t>@</w:t>
              </w:r>
              <w:r w:rsidR="003F78AD" w:rsidRPr="003F78AD">
                <w:rPr>
                  <w:rFonts w:ascii="Times New Roman" w:eastAsia="Times New Roman" w:hAnsi="Times New Roman" w:cs="Times New Roman"/>
                  <w:color w:val="0000FF"/>
                  <w:sz w:val="18"/>
                  <w:szCs w:val="18"/>
                  <w:u w:val="single"/>
                  <w:lang w:val="en-US" w:eastAsia="ru-RU"/>
                </w:rPr>
                <w:t>r</w:t>
              </w:r>
              <w:r w:rsidR="003F78AD" w:rsidRPr="003F78AD">
                <w:rPr>
                  <w:rFonts w:ascii="Times New Roman" w:eastAsia="Times New Roman" w:hAnsi="Times New Roman" w:cs="Times New Roman"/>
                  <w:color w:val="0000FF"/>
                  <w:sz w:val="18"/>
                  <w:szCs w:val="18"/>
                  <w:u w:val="single"/>
                  <w:lang w:eastAsia="ru-RU"/>
                </w:rPr>
                <w:t>52.</w:t>
              </w:r>
              <w:r w:rsidR="003F78AD" w:rsidRPr="003F78AD">
                <w:rPr>
                  <w:rFonts w:ascii="Times New Roman" w:eastAsia="Times New Roman" w:hAnsi="Times New Roman" w:cs="Times New Roman"/>
                  <w:color w:val="0000FF"/>
                  <w:sz w:val="18"/>
                  <w:szCs w:val="18"/>
                  <w:u w:val="single"/>
                  <w:lang w:val="en-US" w:eastAsia="ru-RU"/>
                </w:rPr>
                <w:t>ru</w:t>
              </w:r>
            </w:hyperlink>
            <w:r w:rsidR="003F78AD" w:rsidRPr="003F78AD">
              <w:rPr>
                <w:rFonts w:ascii="Times New Roman" w:eastAsia="Times New Roman" w:hAnsi="Times New Roman" w:cs="Times New Roman"/>
                <w:sz w:val="18"/>
                <w:szCs w:val="18"/>
                <w:lang w:eastAsia="ru-RU"/>
              </w:rPr>
              <w:t xml:space="preserve"> </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contextualSpacing/>
              <w:rPr>
                <w:rFonts w:ascii="Times New Roman" w:eastAsia="Times New Roman" w:hAnsi="Times New Roman" w:cs="Times New Roman"/>
                <w:sz w:val="18"/>
                <w:szCs w:val="18"/>
                <w:lang w:eastAsia="ru-RU"/>
              </w:rPr>
            </w:pPr>
            <w:r w:rsidRPr="003F78AD">
              <w:rPr>
                <w:rFonts w:ascii="Times New Roman" w:eastAsia="Times New Roman" w:hAnsi="Times New Roman" w:cs="Times New Roman"/>
                <w:color w:val="000000"/>
                <w:sz w:val="18"/>
                <w:szCs w:val="18"/>
                <w:lang w:eastAsia="ru-RU"/>
              </w:rPr>
              <w:t>Сведения о членстве оценщика в саморегулируемой организации оценщиков</w:t>
            </w:r>
          </w:p>
        </w:tc>
        <w:tc>
          <w:tcPr>
            <w:tcW w:w="5247" w:type="dxa"/>
            <w:shd w:val="clear" w:color="auto" w:fill="auto"/>
          </w:tcPr>
          <w:p w:rsidR="003F78AD" w:rsidRPr="003F78AD" w:rsidRDefault="003F78AD" w:rsidP="003F78AD">
            <w:pPr>
              <w:tabs>
                <w:tab w:val="left" w:pos="0"/>
              </w:tabs>
              <w:spacing w:after="0" w:line="240" w:lineRule="auto"/>
              <w:rPr>
                <w:rFonts w:ascii="Times New Roman" w:eastAsia="Times New Roman" w:hAnsi="Times New Roman" w:cs="Times New Roman"/>
                <w:color w:val="000000"/>
                <w:sz w:val="18"/>
                <w:szCs w:val="18"/>
                <w:lang w:eastAsia="ru-RU"/>
              </w:rPr>
            </w:pPr>
            <w:r w:rsidRPr="003F78AD">
              <w:rPr>
                <w:rFonts w:ascii="Times New Roman" w:eastAsia="Times New Roman" w:hAnsi="Times New Roman" w:cs="Times New Roman"/>
                <w:sz w:val="18"/>
                <w:szCs w:val="18"/>
                <w:lang w:eastAsia="ru-RU"/>
              </w:rPr>
              <w:t xml:space="preserve">Свидетельство Чехов К.О. № 008473, выданное ООО «РОО»: </w:t>
            </w:r>
            <w:r w:rsidRPr="003F78AD">
              <w:rPr>
                <w:rFonts w:ascii="Times New Roman" w:eastAsia="Times New Roman" w:hAnsi="Times New Roman" w:cs="Times New Roman"/>
                <w:color w:val="000000"/>
                <w:sz w:val="18"/>
                <w:szCs w:val="18"/>
                <w:lang w:eastAsia="ru-RU"/>
              </w:rPr>
              <w:t>Юридический адрес: 107078 Москва, ул. Новая Басманная, д.21, строение 1.</w:t>
            </w:r>
          </w:p>
          <w:p w:rsidR="003F78AD" w:rsidRPr="003F78AD" w:rsidRDefault="003F78AD" w:rsidP="003F78AD">
            <w:pPr>
              <w:tabs>
                <w:tab w:val="left" w:pos="0"/>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color w:val="000000"/>
                <w:sz w:val="18"/>
                <w:szCs w:val="18"/>
                <w:lang w:eastAsia="ru-RU"/>
              </w:rPr>
              <w:t>Адрес местонахождения: Москва, 1-ый Басманный переулок, д.2А, офис 5.</w:t>
            </w:r>
          </w:p>
          <w:p w:rsidR="003F78AD" w:rsidRPr="003F78AD" w:rsidRDefault="003F78AD" w:rsidP="003F78AD">
            <w:pPr>
              <w:tabs>
                <w:tab w:val="left" w:pos="0"/>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Дата выдачи – 19.10.2016 г (повторно, взамен старого).</w:t>
            </w:r>
          </w:p>
          <w:p w:rsidR="003F78AD" w:rsidRPr="003F78AD" w:rsidRDefault="003F78AD" w:rsidP="003F78AD">
            <w:pPr>
              <w:widowControl w:val="0"/>
              <w:tabs>
                <w:tab w:val="left" w:pos="0"/>
                <w:tab w:val="left" w:pos="1418"/>
              </w:tabs>
              <w:suppressAutoHyphen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Выписка из реестра Саморегулируемой организации оценщиков, дата выдачи 19.10.2016 г (повторно, взамен старого).</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25175"/>
              </w:tabs>
              <w:snapToGrid w:val="0"/>
              <w:spacing w:after="0" w:line="240" w:lineRule="auto"/>
              <w:rPr>
                <w:rFonts w:ascii="Times New Roman" w:eastAsia="Times New Roman" w:hAnsi="Times New Roman" w:cs="Times New Roman"/>
                <w:color w:val="000000"/>
                <w:sz w:val="18"/>
                <w:szCs w:val="18"/>
                <w:lang w:eastAsia="ru-RU"/>
              </w:rPr>
            </w:pPr>
            <w:r w:rsidRPr="003F78AD">
              <w:rPr>
                <w:rFonts w:ascii="Times New Roman" w:eastAsia="Times New Roman" w:hAnsi="Times New Roman" w:cs="Times New Roman"/>
                <w:color w:val="000000"/>
                <w:sz w:val="18"/>
                <w:szCs w:val="18"/>
                <w:lang w:eastAsia="ru-RU"/>
              </w:rPr>
              <w:t>Номер и дата выдачи документа, подтверждающего получение профессиональных знаний в области оценочной деятельности</w:t>
            </w:r>
          </w:p>
        </w:tc>
        <w:tc>
          <w:tcPr>
            <w:tcW w:w="5247" w:type="dxa"/>
            <w:shd w:val="clear" w:color="auto" w:fill="auto"/>
            <w:vAlign w:val="center"/>
          </w:tcPr>
          <w:p w:rsidR="003F78AD" w:rsidRPr="003F78AD" w:rsidRDefault="003F78AD" w:rsidP="003F78AD">
            <w:pPr>
              <w:tabs>
                <w:tab w:val="left" w:pos="0"/>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Диплом Серия ВСГ №3678703, выдан ГОУ ВПО «ВВАГС». Дата выдачи: 24.06.2009 г. Квалификация: экономист. Специальность: финансы и кредит. Специализация: оценка собственности.</w:t>
            </w:r>
          </w:p>
          <w:p w:rsidR="003F78AD" w:rsidRPr="003F78AD" w:rsidRDefault="003F78AD" w:rsidP="003F78AD">
            <w:pPr>
              <w:tabs>
                <w:tab w:val="left" w:pos="0"/>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 xml:space="preserve">Диплом ПП № 949596, выдан Федеральным государственным бюджетным образовательным учреждением высшего профессионального образования «Нижегородский государственный архитектурно-строительный университет» 28 декабря 2011 г. </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color w:val="000000"/>
                <w:sz w:val="18"/>
                <w:szCs w:val="18"/>
                <w:lang w:eastAsia="ru-RU"/>
              </w:rPr>
            </w:pPr>
            <w:r w:rsidRPr="003F78AD">
              <w:rPr>
                <w:rFonts w:ascii="Times New Roman" w:eastAsia="Times New Roman" w:hAnsi="Times New Roman" w:cs="Times New Roman"/>
                <w:color w:val="000000"/>
                <w:sz w:val="18"/>
                <w:szCs w:val="18"/>
                <w:lang w:eastAsia="ru-RU"/>
              </w:rPr>
              <w:t>Сведения о страховании гражданской ответственности оценщика</w:t>
            </w:r>
          </w:p>
        </w:tc>
        <w:tc>
          <w:tcPr>
            <w:tcW w:w="5247" w:type="dxa"/>
            <w:shd w:val="clear" w:color="auto" w:fill="auto"/>
            <w:vAlign w:val="center"/>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Гражданская ответственность оценщика застрахована в: ОСАО «Ингосстрах» № 433-542-016763/16 от 21.03.2015 г., срок страхования с 25.03.2016 г. по 24.03.2017 г., страховая сумма 10 000 000 руб. 00 коп (Десять миллионов) рублей 00 коп.</w:t>
            </w:r>
          </w:p>
        </w:tc>
      </w:tr>
      <w:tr w:rsidR="003F78AD" w:rsidRPr="003F78AD" w:rsidTr="00D22421">
        <w:trPr>
          <w:jc w:val="center"/>
        </w:trPr>
        <w:tc>
          <w:tcPr>
            <w:tcW w:w="4786" w:type="dxa"/>
            <w:shd w:val="clear" w:color="auto" w:fill="auto"/>
            <w:vAlign w:val="center"/>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color w:val="000000"/>
                <w:sz w:val="18"/>
                <w:szCs w:val="18"/>
                <w:lang w:eastAsia="ru-RU"/>
              </w:rPr>
              <w:t>Информация обо всех привлечённых к проведению оценки и подготовке отчёта об оценке организациях и специалистах с указанием их квалификации и степени их участия в проведении оценки объекта оценки</w:t>
            </w:r>
          </w:p>
        </w:tc>
        <w:tc>
          <w:tcPr>
            <w:tcW w:w="5247" w:type="dxa"/>
            <w:shd w:val="clear" w:color="auto" w:fill="auto"/>
            <w:vAlign w:val="center"/>
          </w:tcPr>
          <w:p w:rsidR="003F78AD" w:rsidRPr="003F78AD" w:rsidRDefault="003F78AD" w:rsidP="003F78AD">
            <w:pPr>
              <w:tabs>
                <w:tab w:val="left" w:pos="0"/>
                <w:tab w:val="left" w:pos="1418"/>
              </w:tabs>
              <w:spacing w:after="0" w:line="240" w:lineRule="auto"/>
              <w:rPr>
                <w:rFonts w:ascii="Times New Roman" w:eastAsia="Times New Roman" w:hAnsi="Times New Roman" w:cs="Times New Roman"/>
                <w:sz w:val="18"/>
                <w:szCs w:val="18"/>
                <w:lang w:eastAsia="ru-RU"/>
              </w:rPr>
            </w:pPr>
            <w:r w:rsidRPr="003F78AD">
              <w:rPr>
                <w:rFonts w:ascii="Times New Roman" w:eastAsia="Times New Roman" w:hAnsi="Times New Roman" w:cs="Times New Roman"/>
                <w:sz w:val="18"/>
                <w:szCs w:val="18"/>
                <w:lang w:eastAsia="ru-RU"/>
              </w:rPr>
              <w:t>Оценка проведена Оценщиком Чеховым К. О. лично без привлечения специалистов и консультантов.</w:t>
            </w:r>
          </w:p>
        </w:tc>
      </w:tr>
    </w:tbl>
    <w:p w:rsidR="007328CD" w:rsidRDefault="007328CD" w:rsidP="007328CD">
      <w:pPr>
        <w:pStyle w:val="68"/>
        <w:numPr>
          <w:ilvl w:val="0"/>
          <w:numId w:val="0"/>
        </w:numPr>
        <w:ind w:left="720"/>
        <w:jc w:val="left"/>
        <w:rPr>
          <w:lang w:val="ru-RU"/>
        </w:rPr>
      </w:pPr>
    </w:p>
    <w:p w:rsidR="00D22421" w:rsidRPr="00D22421" w:rsidRDefault="007328CD" w:rsidP="00D22421">
      <w:pPr>
        <w:pStyle w:val="740"/>
      </w:pPr>
      <w:r>
        <w:br w:type="page"/>
      </w:r>
      <w:bookmarkStart w:id="72" w:name="_Toc474228136"/>
      <w:r w:rsidR="00D22421" w:rsidRPr="00D22421">
        <w:lastRenderedPageBreak/>
        <w:t>сведения о независимости исполнителя и оценщика.</w:t>
      </w:r>
      <w:bookmarkEnd w:id="72"/>
    </w:p>
    <w:p w:rsidR="00D22421" w:rsidRPr="00D22421" w:rsidRDefault="00D22421" w:rsidP="00D22421">
      <w:pPr>
        <w:spacing w:after="0" w:line="240" w:lineRule="auto"/>
        <w:ind w:firstLine="709"/>
        <w:rPr>
          <w:rFonts w:ascii="Times New Roman" w:eastAsia="Times New Roman" w:hAnsi="Times New Roman" w:cs="Times New Roman"/>
          <w:szCs w:val="20"/>
          <w:lang w:eastAsia="ru-RU"/>
        </w:rPr>
      </w:pPr>
    </w:p>
    <w:p w:rsidR="00D22421" w:rsidRPr="00D22421" w:rsidRDefault="00D22421" w:rsidP="00D22421">
      <w:pPr>
        <w:pStyle w:val="75"/>
      </w:pPr>
      <w:bookmarkStart w:id="73" w:name="_Toc470690873"/>
      <w:bookmarkStart w:id="74" w:name="_Toc470691093"/>
      <w:bookmarkStart w:id="75" w:name="_Toc470691355"/>
      <w:bookmarkStart w:id="76" w:name="_Toc474228137"/>
      <w:r w:rsidRPr="00D22421">
        <w:t>Сведения о независимости исполнителя.</w:t>
      </w:r>
      <w:bookmarkEnd w:id="73"/>
      <w:bookmarkEnd w:id="74"/>
      <w:bookmarkEnd w:id="75"/>
      <w:bookmarkEnd w:id="76"/>
    </w:p>
    <w:p w:rsidR="00D22421" w:rsidRPr="00D22421" w:rsidRDefault="00D22421" w:rsidP="00D22421">
      <w:pPr>
        <w:spacing w:after="0" w:line="240" w:lineRule="auto"/>
        <w:ind w:firstLine="709"/>
        <w:jc w:val="both"/>
        <w:rPr>
          <w:rFonts w:ascii="Times New Roman" w:eastAsia="Times New Roman" w:hAnsi="Times New Roman" w:cs="Times New Roman"/>
          <w:lang w:eastAsia="ru-RU"/>
        </w:rPr>
      </w:pPr>
    </w:p>
    <w:p w:rsidR="00D22421" w:rsidRPr="00D22421" w:rsidRDefault="00D22421" w:rsidP="002D74F7">
      <w:pPr>
        <w:numPr>
          <w:ilvl w:val="0"/>
          <w:numId w:val="58"/>
        </w:numPr>
        <w:spacing w:after="0" w:line="240" w:lineRule="auto"/>
        <w:ind w:left="0" w:firstLine="426"/>
        <w:jc w:val="both"/>
        <w:rPr>
          <w:rFonts w:ascii="Times New Roman" w:eastAsia="Calibri" w:hAnsi="Times New Roman" w:cs="Times New Roman"/>
          <w:lang w:val="x-none"/>
        </w:rPr>
      </w:pPr>
      <w:r w:rsidRPr="00D22421">
        <w:rPr>
          <w:rFonts w:ascii="Times New Roman" w:eastAsia="Times New Roman" w:hAnsi="Times New Roman" w:cs="Times New Roman"/>
          <w:lang w:val="x-none" w:eastAsia="ru-RU"/>
        </w:rPr>
        <w:t>Настоящим ЗАО «Консалтинговый центр «ПРЕДСТАВИТЕЛЬСТВО» подтверждает полное соблюдение принципов независимости, установленных ст. 16 Федерального закона от 29.07.1998 N 135-ФЗ «Об оценочной деятельности в Российской Федерации», при осуществлении оценочной деятельности и составлении настоящего отчёта об оценке.</w:t>
      </w:r>
    </w:p>
    <w:p w:rsidR="00D22421" w:rsidRPr="00D22421" w:rsidRDefault="00D22421" w:rsidP="002D74F7">
      <w:pPr>
        <w:numPr>
          <w:ilvl w:val="0"/>
          <w:numId w:val="58"/>
        </w:numPr>
        <w:spacing w:after="0" w:line="240" w:lineRule="auto"/>
        <w:ind w:left="0" w:firstLine="426"/>
        <w:jc w:val="both"/>
        <w:rPr>
          <w:rFonts w:ascii="Times New Roman" w:eastAsia="Times New Roman" w:hAnsi="Times New Roman" w:cs="Times New Roman"/>
          <w:lang w:val="x-none" w:eastAsia="ru-RU"/>
        </w:rPr>
      </w:pPr>
      <w:r w:rsidRPr="00D22421">
        <w:rPr>
          <w:rFonts w:ascii="Times New Roman" w:eastAsia="Times New Roman" w:hAnsi="Times New Roman" w:cs="Times New Roman"/>
          <w:lang w:val="x-none" w:eastAsia="ru-RU"/>
        </w:rPr>
        <w:t>ЗАО «Консалтинговый центр «ПРЕДСТАВИТЕЛЬСТВО» не является учредителем, собственником, акционером юридического лица - заказчика, лицом, имеющим имущественный интерес в объект</w:t>
      </w:r>
      <w:r w:rsidRPr="00D22421">
        <w:rPr>
          <w:rFonts w:ascii="Times New Roman" w:eastAsia="Times New Roman" w:hAnsi="Times New Roman" w:cs="Times New Roman"/>
          <w:lang w:eastAsia="ru-RU"/>
        </w:rPr>
        <w:t>ах</w:t>
      </w:r>
      <w:r w:rsidRPr="00D22421">
        <w:rPr>
          <w:rFonts w:ascii="Times New Roman" w:eastAsia="Times New Roman" w:hAnsi="Times New Roman" w:cs="Times New Roman"/>
          <w:lang w:val="x-none" w:eastAsia="ru-RU"/>
        </w:rPr>
        <w:t xml:space="preserve"> оценки.</w:t>
      </w:r>
    </w:p>
    <w:p w:rsidR="00D22421" w:rsidRPr="00D22421" w:rsidRDefault="00D22421" w:rsidP="002D74F7">
      <w:pPr>
        <w:numPr>
          <w:ilvl w:val="0"/>
          <w:numId w:val="58"/>
        </w:numPr>
        <w:spacing w:after="0" w:line="240" w:lineRule="auto"/>
        <w:ind w:left="0" w:firstLine="426"/>
        <w:jc w:val="both"/>
        <w:rPr>
          <w:rFonts w:ascii="Times New Roman" w:eastAsia="Times New Roman" w:hAnsi="Times New Roman" w:cs="Times New Roman"/>
          <w:lang w:val="x-none" w:eastAsia="ru-RU"/>
        </w:rPr>
      </w:pPr>
      <w:r w:rsidRPr="00D22421">
        <w:rPr>
          <w:rFonts w:ascii="Times New Roman" w:eastAsia="Times New Roman" w:hAnsi="Times New Roman" w:cs="Times New Roman"/>
          <w:lang w:val="x-none" w:eastAsia="ru-RU"/>
        </w:rPr>
        <w:t>ЗАО «Консалтинговый центр «ПРЕДСТАВИТЕЛЬСТВО» не имеет в отношении объект</w:t>
      </w:r>
      <w:r w:rsidRPr="00D22421">
        <w:rPr>
          <w:rFonts w:ascii="Times New Roman" w:eastAsia="Times New Roman" w:hAnsi="Times New Roman" w:cs="Times New Roman"/>
          <w:lang w:eastAsia="ru-RU"/>
        </w:rPr>
        <w:t>ов</w:t>
      </w:r>
      <w:r w:rsidRPr="00D22421">
        <w:rPr>
          <w:rFonts w:ascii="Times New Roman" w:eastAsia="Times New Roman" w:hAnsi="Times New Roman" w:cs="Times New Roman"/>
          <w:lang w:val="x-none" w:eastAsia="ru-RU"/>
        </w:rPr>
        <w:t xml:space="preserve"> оценки вещных или обязательственных прав вне договора и не является участником (членом) или кредитором юридического лица – заказчика, равно как и заказчик не является кредитором или страховщиком ЗАО «Консалтинговый центр «ПРЕДСТАВИТЕЛЬСТВО».</w:t>
      </w:r>
    </w:p>
    <w:p w:rsidR="00D22421" w:rsidRPr="00D22421" w:rsidRDefault="00D22421" w:rsidP="002D74F7">
      <w:pPr>
        <w:numPr>
          <w:ilvl w:val="0"/>
          <w:numId w:val="58"/>
        </w:numPr>
        <w:spacing w:after="0" w:line="240" w:lineRule="auto"/>
        <w:ind w:left="0" w:firstLine="426"/>
        <w:jc w:val="both"/>
        <w:rPr>
          <w:rFonts w:ascii="Times New Roman" w:eastAsia="Times New Roman" w:hAnsi="Times New Roman" w:cs="Times New Roman"/>
          <w:lang w:eastAsia="ru-RU"/>
        </w:rPr>
      </w:pPr>
      <w:r w:rsidRPr="00D22421">
        <w:rPr>
          <w:rFonts w:ascii="Times New Roman" w:eastAsia="Times New Roman" w:hAnsi="Times New Roman" w:cs="Times New Roman"/>
          <w:lang w:val="x-none" w:eastAsia="ru-RU"/>
        </w:rPr>
        <w:t>Размер оплаты ЗАО «Консалтинговый центр «ПРЕДСТАВИТЕЛЬСТВО» за проведение оценки объект</w:t>
      </w:r>
      <w:r w:rsidRPr="00D22421">
        <w:rPr>
          <w:rFonts w:ascii="Times New Roman" w:eastAsia="Times New Roman" w:hAnsi="Times New Roman" w:cs="Times New Roman"/>
          <w:lang w:eastAsia="ru-RU"/>
        </w:rPr>
        <w:t>ов</w:t>
      </w:r>
      <w:r w:rsidRPr="00D22421">
        <w:rPr>
          <w:rFonts w:ascii="Times New Roman" w:eastAsia="Times New Roman" w:hAnsi="Times New Roman" w:cs="Times New Roman"/>
          <w:lang w:val="x-none" w:eastAsia="ru-RU"/>
        </w:rPr>
        <w:t xml:space="preserve"> оценки не зависит от итоговой величины стоимости объект</w:t>
      </w:r>
      <w:r w:rsidRPr="00D22421">
        <w:rPr>
          <w:rFonts w:ascii="Times New Roman" w:eastAsia="Times New Roman" w:hAnsi="Times New Roman" w:cs="Times New Roman"/>
          <w:lang w:eastAsia="ru-RU"/>
        </w:rPr>
        <w:t>ов</w:t>
      </w:r>
      <w:r w:rsidRPr="00D22421">
        <w:rPr>
          <w:rFonts w:ascii="Times New Roman" w:eastAsia="Times New Roman" w:hAnsi="Times New Roman" w:cs="Times New Roman"/>
          <w:lang w:val="x-none" w:eastAsia="ru-RU"/>
        </w:rPr>
        <w:t xml:space="preserve"> оценки, указанной в настоящем отчёте об оценке.</w:t>
      </w:r>
    </w:p>
    <w:p w:rsidR="00D22421" w:rsidRPr="00D22421" w:rsidRDefault="00D22421" w:rsidP="00D22421">
      <w:pPr>
        <w:pStyle w:val="75"/>
      </w:pPr>
      <w:bookmarkStart w:id="77" w:name="_Toc470690874"/>
      <w:bookmarkStart w:id="78" w:name="_Toc470691094"/>
      <w:bookmarkStart w:id="79" w:name="_Toc470691356"/>
      <w:bookmarkStart w:id="80" w:name="_Toc474228138"/>
      <w:r w:rsidRPr="00D22421">
        <w:t>Сведения о независимости оценщика.</w:t>
      </w:r>
      <w:bookmarkEnd w:id="77"/>
      <w:bookmarkEnd w:id="78"/>
      <w:bookmarkEnd w:id="79"/>
      <w:bookmarkEnd w:id="80"/>
    </w:p>
    <w:p w:rsidR="00D22421" w:rsidRPr="00D22421" w:rsidRDefault="00D22421" w:rsidP="00D22421">
      <w:pPr>
        <w:spacing w:after="0" w:line="240" w:lineRule="auto"/>
        <w:ind w:left="360"/>
        <w:jc w:val="both"/>
        <w:rPr>
          <w:rFonts w:ascii="Times New Roman" w:eastAsia="Times New Roman" w:hAnsi="Times New Roman" w:cs="Times New Roman"/>
          <w:sz w:val="20"/>
          <w:szCs w:val="20"/>
          <w:lang w:eastAsia="ru-RU"/>
        </w:rPr>
      </w:pPr>
    </w:p>
    <w:p w:rsidR="00D22421" w:rsidRPr="00D22421" w:rsidRDefault="00D22421" w:rsidP="002D74F7">
      <w:pPr>
        <w:numPr>
          <w:ilvl w:val="0"/>
          <w:numId w:val="57"/>
        </w:numPr>
        <w:spacing w:after="0" w:line="240" w:lineRule="auto"/>
        <w:ind w:left="0" w:firstLine="360"/>
        <w:jc w:val="both"/>
        <w:rPr>
          <w:rFonts w:ascii="Times New Roman" w:eastAsia="Calibri" w:hAnsi="Times New Roman" w:cs="Times New Roman"/>
        </w:rPr>
      </w:pPr>
      <w:r w:rsidRPr="00D22421">
        <w:rPr>
          <w:rFonts w:ascii="Times New Roman" w:eastAsia="Times New Roman" w:hAnsi="Times New Roman" w:cs="Times New Roman"/>
          <w:lang w:eastAsia="ru-RU"/>
        </w:rPr>
        <w:t>Настоящим оценщик Чехов Кирилл Олегович подтверждает полное соблюдение принципов независимости, установленных ст. 16 Федерального закона от 29.07.1998 N 135-ФЗ «Об оценочной деятельности в Российской Федерации», при осуществлении оценочной деятельности и составлении настоящего отчёта об оценке.</w:t>
      </w:r>
    </w:p>
    <w:p w:rsidR="00D22421" w:rsidRPr="00D22421" w:rsidRDefault="00D22421" w:rsidP="002D74F7">
      <w:pPr>
        <w:numPr>
          <w:ilvl w:val="0"/>
          <w:numId w:val="57"/>
        </w:numPr>
        <w:spacing w:after="0" w:line="240" w:lineRule="auto"/>
        <w:ind w:left="0" w:firstLine="360"/>
        <w:jc w:val="both"/>
        <w:rPr>
          <w:rFonts w:ascii="Times New Roman" w:eastAsia="Times New Roman" w:hAnsi="Times New Roman" w:cs="Times New Roman"/>
          <w:lang w:eastAsia="ru-RU"/>
        </w:rPr>
      </w:pPr>
      <w:r w:rsidRPr="00D22421">
        <w:rPr>
          <w:rFonts w:ascii="Times New Roman" w:eastAsia="Times New Roman" w:hAnsi="Times New Roman" w:cs="Times New Roman"/>
          <w:lang w:eastAsia="ru-RU"/>
        </w:rPr>
        <w:t>Оценщик Чехов Кирилл Олегович не является учредителем, собственником, акционером, должностным лицом или работником юридического лица - заказчика, лицом, имеющим имущественный интерес в объектах оценки. Оценщик не состоит с указанными лицами в близком родстве или свойстве.</w:t>
      </w:r>
    </w:p>
    <w:p w:rsidR="00D22421" w:rsidRPr="00D22421" w:rsidRDefault="00D22421" w:rsidP="002D74F7">
      <w:pPr>
        <w:numPr>
          <w:ilvl w:val="0"/>
          <w:numId w:val="57"/>
        </w:numPr>
        <w:spacing w:after="0" w:line="240" w:lineRule="auto"/>
        <w:ind w:left="0" w:firstLine="360"/>
        <w:jc w:val="both"/>
        <w:rPr>
          <w:rFonts w:ascii="Times New Roman" w:eastAsia="Times New Roman" w:hAnsi="Times New Roman" w:cs="Times New Roman"/>
          <w:lang w:eastAsia="ru-RU"/>
        </w:rPr>
      </w:pPr>
      <w:r w:rsidRPr="00D22421">
        <w:rPr>
          <w:rFonts w:ascii="Times New Roman" w:eastAsia="Times New Roman" w:hAnsi="Times New Roman" w:cs="Times New Roman"/>
          <w:lang w:eastAsia="ru-RU"/>
        </w:rPr>
        <w:t>Оценщик Чехов Кирилл Олегович не имеет в отношении объектов оценки вещных или обязательственных прав вне договора и не является участником (членом) или кредитором юридического лица – заказчика, равно как и заказчик не является кредитором или страховщиком оценщика.</w:t>
      </w:r>
    </w:p>
    <w:p w:rsidR="00D22421" w:rsidRPr="00D22421" w:rsidRDefault="00D22421" w:rsidP="002D74F7">
      <w:pPr>
        <w:numPr>
          <w:ilvl w:val="0"/>
          <w:numId w:val="57"/>
        </w:numPr>
        <w:spacing w:after="0" w:line="240" w:lineRule="auto"/>
        <w:ind w:left="0" w:firstLine="360"/>
        <w:jc w:val="both"/>
        <w:rPr>
          <w:rFonts w:ascii="Times New Roman" w:eastAsia="Times New Roman" w:hAnsi="Times New Roman" w:cs="Times New Roman"/>
          <w:lang w:eastAsia="ru-RU"/>
        </w:rPr>
      </w:pPr>
      <w:r w:rsidRPr="00D22421">
        <w:rPr>
          <w:rFonts w:ascii="Times New Roman" w:eastAsia="Times New Roman" w:hAnsi="Times New Roman" w:cs="Times New Roman"/>
          <w:lang w:eastAsia="ru-RU"/>
        </w:rPr>
        <w:t>Размер оплаты оценщику за проведение оценки объектов оценки не зависит от итоговой величины стоимости объектов оценки, указанной в настоящем отчёте об оценке.</w:t>
      </w:r>
    </w:p>
    <w:p w:rsidR="007328CD" w:rsidRDefault="007328CD"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FC08D8" w:rsidRDefault="00FC08D8" w:rsidP="007328CD">
      <w:pPr>
        <w:rPr>
          <w:rFonts w:ascii="Times New Roman" w:eastAsia="Times New Roman" w:hAnsi="Times New Roman" w:cs="Times New Roman"/>
          <w:kern w:val="28"/>
          <w:lang w:eastAsia="x-none"/>
        </w:rPr>
      </w:pPr>
    </w:p>
    <w:p w:rsidR="00530580" w:rsidRPr="00D90DCB" w:rsidRDefault="00530580" w:rsidP="00FC08D8">
      <w:pPr>
        <w:pStyle w:val="740"/>
      </w:pPr>
      <w:bookmarkStart w:id="81" w:name="_Toc449596922"/>
      <w:bookmarkStart w:id="82" w:name="_Toc449597065"/>
      <w:bookmarkStart w:id="83" w:name="_Toc452725514"/>
      <w:bookmarkStart w:id="84" w:name="_Toc455503208"/>
      <w:bookmarkEnd w:id="69"/>
      <w:bookmarkEnd w:id="70"/>
      <w:bookmarkEnd w:id="71"/>
      <w:r w:rsidRPr="00530580">
        <w:lastRenderedPageBreak/>
        <w:t>Описание объекта оценки.</w:t>
      </w:r>
      <w:bookmarkEnd w:id="81"/>
      <w:bookmarkEnd w:id="82"/>
      <w:bookmarkEnd w:id="83"/>
      <w:bookmarkEnd w:id="84"/>
    </w:p>
    <w:p w:rsidR="00D90DCB" w:rsidRPr="00530580" w:rsidRDefault="00D90DCB" w:rsidP="00D90DCB">
      <w:pPr>
        <w:pStyle w:val="740"/>
        <w:numPr>
          <w:ilvl w:val="0"/>
          <w:numId w:val="0"/>
        </w:numPr>
        <w:jc w:val="left"/>
      </w:pPr>
    </w:p>
    <w:p w:rsidR="00530580" w:rsidRDefault="00530580" w:rsidP="00D90DCB">
      <w:pPr>
        <w:pStyle w:val="75"/>
      </w:pPr>
      <w:r w:rsidRPr="00530580">
        <w:t>Докуме</w:t>
      </w:r>
      <w:r w:rsidR="006B77EB">
        <w:t>нты, предоставленные заказчиком.</w:t>
      </w:r>
    </w:p>
    <w:p w:rsidR="006B77EB" w:rsidRDefault="006B77EB" w:rsidP="006B77EB">
      <w:pPr>
        <w:pStyle w:val="75"/>
        <w:numPr>
          <w:ilvl w:val="0"/>
          <w:numId w:val="0"/>
        </w:numPr>
        <w:jc w:val="left"/>
      </w:pPr>
    </w:p>
    <w:p w:rsidR="0027164F" w:rsidRPr="006B77EB" w:rsidRDefault="00D90DCB" w:rsidP="002D74F7">
      <w:pPr>
        <w:pStyle w:val="aff7"/>
        <w:numPr>
          <w:ilvl w:val="0"/>
          <w:numId w:val="59"/>
        </w:numPr>
        <w:ind w:left="0" w:firstLine="425"/>
        <w:jc w:val="both"/>
        <w:rPr>
          <w:sz w:val="22"/>
          <w:szCs w:val="22"/>
        </w:rPr>
      </w:pPr>
      <w:r w:rsidRPr="006B77EB">
        <w:rPr>
          <w:sz w:val="22"/>
          <w:szCs w:val="22"/>
        </w:rPr>
        <w:t xml:space="preserve">Копия Устава Общества с ограниченной ответственностью «ПМК-414», утверждённого решением </w:t>
      </w:r>
      <w:r w:rsidR="006B77EB" w:rsidRPr="006B77EB">
        <w:rPr>
          <w:sz w:val="22"/>
          <w:szCs w:val="22"/>
        </w:rPr>
        <w:t>единственного участника – Закрытым акционерным обществом «Связьстрой-4» (Протокол заседания Совета директоров №18 марта 2015 года. Решение единственного участника №48 от марта 2015 года).</w:t>
      </w:r>
    </w:p>
    <w:p w:rsidR="006B77EB" w:rsidRPr="006B77EB" w:rsidRDefault="006B77EB" w:rsidP="002D74F7">
      <w:pPr>
        <w:pStyle w:val="aff7"/>
        <w:numPr>
          <w:ilvl w:val="0"/>
          <w:numId w:val="59"/>
        </w:numPr>
        <w:ind w:left="0" w:firstLine="425"/>
        <w:jc w:val="both"/>
        <w:rPr>
          <w:sz w:val="22"/>
          <w:szCs w:val="22"/>
        </w:rPr>
      </w:pPr>
      <w:r w:rsidRPr="006B77EB">
        <w:rPr>
          <w:sz w:val="22"/>
          <w:szCs w:val="22"/>
        </w:rPr>
        <w:t>Копия Листа записи единого государственного реестра юридических лиц. Форма №50007.</w:t>
      </w:r>
    </w:p>
    <w:p w:rsidR="006B77EB" w:rsidRDefault="006B77EB" w:rsidP="002D74F7">
      <w:pPr>
        <w:pStyle w:val="aff7"/>
        <w:numPr>
          <w:ilvl w:val="0"/>
          <w:numId w:val="59"/>
        </w:numPr>
        <w:ind w:left="0" w:firstLine="425"/>
        <w:jc w:val="both"/>
        <w:rPr>
          <w:sz w:val="22"/>
          <w:szCs w:val="22"/>
        </w:rPr>
      </w:pPr>
      <w:r w:rsidRPr="006B77EB">
        <w:rPr>
          <w:sz w:val="22"/>
          <w:szCs w:val="22"/>
        </w:rPr>
        <w:t>Копии форм бухгалтерской отчётности с расшифровками за период с 2010 по 2016 гг.</w:t>
      </w:r>
    </w:p>
    <w:p w:rsidR="000E3E23" w:rsidRPr="006B77EB" w:rsidRDefault="000E3E23" w:rsidP="000E3E23">
      <w:pPr>
        <w:pStyle w:val="aff7"/>
        <w:ind w:left="0"/>
        <w:jc w:val="center"/>
        <w:rPr>
          <w:sz w:val="22"/>
          <w:szCs w:val="22"/>
        </w:rPr>
      </w:pPr>
    </w:p>
    <w:p w:rsidR="000E3E23" w:rsidRPr="000E3E23" w:rsidRDefault="000E3E23" w:rsidP="000E3E23">
      <w:pPr>
        <w:pStyle w:val="76"/>
      </w:pPr>
      <w:r w:rsidRPr="000E3E23">
        <w:t>Консолидированная бухгалтерская отчётность.</w:t>
      </w:r>
    </w:p>
    <w:p w:rsidR="004E692D" w:rsidRDefault="006B77EB" w:rsidP="006B77EB">
      <w:pPr>
        <w:pStyle w:val="af1"/>
        <w:rPr>
          <w:rFonts w:eastAsia="Calibri"/>
          <w:b w:val="0"/>
          <w:sz w:val="22"/>
          <w:szCs w:val="22"/>
        </w:rPr>
      </w:pPr>
      <w:r w:rsidRPr="006B77EB">
        <w:rPr>
          <w:b w:val="0"/>
          <w:sz w:val="22"/>
          <w:szCs w:val="22"/>
        </w:rPr>
        <w:t xml:space="preserve">Табл. </w:t>
      </w:r>
      <w:r w:rsidRPr="006B77EB">
        <w:rPr>
          <w:rFonts w:eastAsia="Calibri"/>
          <w:b w:val="0"/>
          <w:sz w:val="22"/>
          <w:szCs w:val="22"/>
        </w:rPr>
        <w:fldChar w:fldCharType="begin"/>
      </w:r>
      <w:r w:rsidRPr="006B77EB">
        <w:rPr>
          <w:rFonts w:eastAsia="Calibri"/>
          <w:b w:val="0"/>
          <w:sz w:val="22"/>
          <w:szCs w:val="22"/>
        </w:rPr>
        <w:instrText xml:space="preserve"> SEQ Табл. \* ARABIC </w:instrText>
      </w:r>
      <w:r w:rsidRPr="006B77EB">
        <w:rPr>
          <w:rFonts w:eastAsia="Calibri"/>
          <w:b w:val="0"/>
          <w:sz w:val="22"/>
          <w:szCs w:val="22"/>
        </w:rPr>
        <w:fldChar w:fldCharType="separate"/>
      </w:r>
      <w:r w:rsidR="00444392">
        <w:rPr>
          <w:rFonts w:eastAsia="Calibri"/>
          <w:b w:val="0"/>
          <w:noProof/>
          <w:sz w:val="22"/>
          <w:szCs w:val="22"/>
        </w:rPr>
        <w:t>5</w:t>
      </w:r>
      <w:r w:rsidRPr="006B77EB">
        <w:rPr>
          <w:rFonts w:eastAsia="Calibri"/>
          <w:b w:val="0"/>
          <w:sz w:val="22"/>
          <w:szCs w:val="22"/>
        </w:rPr>
        <w:fldChar w:fldCharType="end"/>
      </w:r>
      <w:r w:rsidRPr="006B77EB">
        <w:rPr>
          <w:rFonts w:eastAsia="Calibri"/>
          <w:b w:val="0"/>
          <w:sz w:val="22"/>
          <w:szCs w:val="22"/>
        </w:rPr>
        <w:t xml:space="preserve">. </w:t>
      </w:r>
      <w:r w:rsidR="00B91C8B" w:rsidRPr="006B77EB">
        <w:rPr>
          <w:rFonts w:eastAsia="Calibri"/>
          <w:b w:val="0"/>
          <w:sz w:val="22"/>
          <w:szCs w:val="22"/>
        </w:rPr>
        <w:t>– Консолидированный бухгалтерский баланс.</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41"/>
        <w:gridCol w:w="898"/>
        <w:gridCol w:w="716"/>
        <w:gridCol w:w="685"/>
        <w:gridCol w:w="716"/>
        <w:gridCol w:w="716"/>
        <w:gridCol w:w="916"/>
        <w:gridCol w:w="916"/>
        <w:gridCol w:w="934"/>
      </w:tblGrid>
      <w:tr w:rsidR="006B77EB" w:rsidRPr="006B77EB" w:rsidTr="006B77EB">
        <w:trPr>
          <w:trHeight w:val="20"/>
          <w:tblHeader/>
          <w:jc w:val="center"/>
        </w:trPr>
        <w:tc>
          <w:tcPr>
            <w:tcW w:w="394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Наименование показателя</w:t>
            </w:r>
          </w:p>
        </w:tc>
        <w:tc>
          <w:tcPr>
            <w:tcW w:w="96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Код</w:t>
            </w:r>
          </w:p>
        </w:tc>
        <w:tc>
          <w:tcPr>
            <w:tcW w:w="70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2010</w:t>
            </w:r>
          </w:p>
        </w:tc>
        <w:tc>
          <w:tcPr>
            <w:tcW w:w="70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2011</w:t>
            </w:r>
          </w:p>
        </w:tc>
        <w:tc>
          <w:tcPr>
            <w:tcW w:w="70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2012</w:t>
            </w:r>
          </w:p>
        </w:tc>
        <w:tc>
          <w:tcPr>
            <w:tcW w:w="70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2013</w:t>
            </w:r>
          </w:p>
        </w:tc>
        <w:tc>
          <w:tcPr>
            <w:tcW w:w="96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2014</w:t>
            </w:r>
          </w:p>
        </w:tc>
        <w:tc>
          <w:tcPr>
            <w:tcW w:w="96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2015</w:t>
            </w:r>
          </w:p>
        </w:tc>
        <w:tc>
          <w:tcPr>
            <w:tcW w:w="96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2016</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АКТИВ</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I ВНЕОБОРОТНЫЕ АКТИВЫ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Нематериальные активы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Результаты исследований и разработок</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1120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Нематериальные поисковые активы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1130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Материальные поисковые активы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1140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Основные средства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1150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511</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568</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1408</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1205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1719</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3793</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2731</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Доходные вложения в материальные ценности</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1160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Финансовые вложения</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1170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Отложенные налоговые активы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1180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Прочие внеоборотные активы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1190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Итого по разделу I</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1100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536</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568</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1408</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1205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1719</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3793</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2731</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II ОБОРОТНЫЕ АКТИВЫ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Запасы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1202</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1297</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3448</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1174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2000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2583</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32127</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Налог на добавленную стоимость по приобретённым ценностям</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1220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9</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373</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1027</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Дебиторская задолженность</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1230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11175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6485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15721</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26341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23856</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86781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78716</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Финансовые вложения (за исключением денежных эквивалентов)</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1240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3750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4500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500</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Денежные средства и денежные эквиваленты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1250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229</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735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497</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512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95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1842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5982</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Прочие оборотные активы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1260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124</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548</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95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101</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Итого по разделу II</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1200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12611</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8647</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20223</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28480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29786</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95801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118454</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БАЛАНС</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1600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13147</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9215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21631</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29685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31506</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99594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121184</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ПАССИВ</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III КАПИТАЛ И РЕЗЕРВЫ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Уставный капитал (складочный капитал, уставный фонд, вклады товарищей)</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Собственные акции, выкупленные у акционеров</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1320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Переоценка внеоборотных активов</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1340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Добавочный капитал (без переоценки)</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1350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Резервный капитал</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1360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Нераспределённая прибыль (непокрытый убыток)</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1370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5300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6282</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8755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8902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13876</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15825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15558</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Итого по разделу III</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1300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5310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6292</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8765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8912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13877</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15835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15568</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III ЦЕЛЕВОЕ ФИНАНСИРОВАНИЕ</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Паевый фонд</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Целевой капитал</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1320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xml:space="preserve">Целевые средства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1350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xml:space="preserve">Фонд недвижимого и особо ценного </w:t>
            </w:r>
            <w:r w:rsidRPr="006B77EB">
              <w:rPr>
                <w:rFonts w:ascii="Times New Roman" w:eastAsia="Times New Roman" w:hAnsi="Times New Roman" w:cs="Times New Roman"/>
                <w:color w:val="000000"/>
                <w:sz w:val="20"/>
                <w:szCs w:val="20"/>
                <w:lang w:eastAsia="ru-RU"/>
              </w:rPr>
              <w:lastRenderedPageBreak/>
              <w:t>движимого имущества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lastRenderedPageBreak/>
              <w:t>1360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Резервный и иные целевые фонды</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1370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Итого по разделу III</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1300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IV ДОЛГОСРОЧНЫЕ ОБЯЗАТЕЛЬСТВА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Заёмные средства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1526</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Отложенные налоговые обязательства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1420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Оценочные обязательства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1430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Прочие обязательства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1450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Итого по разделу IV</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1400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1526</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V КРАТКОСРОЧНЫЕ ОБЯЗАТЕЛЬСТВА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Заёмные средства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1510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3995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5360</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Кредиторская задолженность</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1520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7837</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2923</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11340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16778</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17629</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83759</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100256</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Доходы будущих периодов</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1530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Оценочные обязательства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1540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Прочие обязательства</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1550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Итого по разделу V</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1500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7837</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2923</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11340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20773</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17629</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83759</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105616</w:t>
            </w:r>
          </w:p>
        </w:tc>
      </w:tr>
      <w:tr w:rsidR="006B77EB" w:rsidRPr="006B77EB" w:rsidTr="006B77EB">
        <w:trPr>
          <w:trHeight w:val="20"/>
          <w:jc w:val="center"/>
        </w:trPr>
        <w:tc>
          <w:tcPr>
            <w:tcW w:w="394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БАЛАНС</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1700</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13147</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9215</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21631</w:t>
            </w:r>
          </w:p>
        </w:tc>
        <w:tc>
          <w:tcPr>
            <w:tcW w:w="70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29685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31506</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99594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121184</w:t>
            </w:r>
          </w:p>
        </w:tc>
      </w:tr>
    </w:tbl>
    <w:p w:rsidR="00B91C8B" w:rsidRPr="006B77EB" w:rsidRDefault="006B77EB" w:rsidP="006B77EB">
      <w:pPr>
        <w:pStyle w:val="af1"/>
        <w:rPr>
          <w:rFonts w:eastAsia="Calibri"/>
          <w:b w:val="0"/>
          <w:sz w:val="22"/>
          <w:szCs w:val="22"/>
        </w:rPr>
      </w:pPr>
      <w:r w:rsidRPr="006B77EB">
        <w:rPr>
          <w:b w:val="0"/>
          <w:sz w:val="22"/>
          <w:szCs w:val="22"/>
        </w:rPr>
        <w:t xml:space="preserve">Табл. </w:t>
      </w:r>
      <w:r w:rsidRPr="006B77EB">
        <w:rPr>
          <w:rFonts w:eastAsia="Calibri"/>
          <w:b w:val="0"/>
          <w:sz w:val="22"/>
          <w:szCs w:val="22"/>
        </w:rPr>
        <w:fldChar w:fldCharType="begin"/>
      </w:r>
      <w:r w:rsidRPr="006B77EB">
        <w:rPr>
          <w:rFonts w:eastAsia="Calibri"/>
          <w:b w:val="0"/>
          <w:sz w:val="22"/>
          <w:szCs w:val="22"/>
        </w:rPr>
        <w:instrText xml:space="preserve"> SEQ Табл. \* ARABIC </w:instrText>
      </w:r>
      <w:r w:rsidRPr="006B77EB">
        <w:rPr>
          <w:rFonts w:eastAsia="Calibri"/>
          <w:b w:val="0"/>
          <w:sz w:val="22"/>
          <w:szCs w:val="22"/>
        </w:rPr>
        <w:fldChar w:fldCharType="separate"/>
      </w:r>
      <w:r w:rsidR="00444392">
        <w:rPr>
          <w:rFonts w:eastAsia="Calibri"/>
          <w:b w:val="0"/>
          <w:noProof/>
          <w:sz w:val="22"/>
          <w:szCs w:val="22"/>
        </w:rPr>
        <w:t>6</w:t>
      </w:r>
      <w:r w:rsidRPr="006B77EB">
        <w:rPr>
          <w:rFonts w:eastAsia="Calibri"/>
          <w:b w:val="0"/>
          <w:sz w:val="22"/>
          <w:szCs w:val="22"/>
        </w:rPr>
        <w:fldChar w:fldCharType="end"/>
      </w:r>
      <w:r w:rsidRPr="006B77EB">
        <w:rPr>
          <w:rFonts w:eastAsia="Calibri"/>
          <w:b w:val="0"/>
          <w:sz w:val="22"/>
          <w:szCs w:val="22"/>
        </w:rPr>
        <w:t xml:space="preserve">. </w:t>
      </w:r>
      <w:r w:rsidR="00B91C8B" w:rsidRPr="006B77EB">
        <w:rPr>
          <w:rFonts w:eastAsia="Calibri"/>
          <w:b w:val="0"/>
          <w:sz w:val="22"/>
          <w:szCs w:val="22"/>
        </w:rPr>
        <w:t xml:space="preserve">– Консолидированный отчёт о </w:t>
      </w:r>
      <w:r w:rsidRPr="006B77EB">
        <w:rPr>
          <w:rFonts w:eastAsia="Calibri"/>
          <w:b w:val="0"/>
          <w:sz w:val="22"/>
          <w:szCs w:val="22"/>
        </w:rPr>
        <w:t>прибылях и убытках.</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78"/>
        <w:gridCol w:w="904"/>
        <w:gridCol w:w="716"/>
        <w:gridCol w:w="716"/>
        <w:gridCol w:w="716"/>
        <w:gridCol w:w="716"/>
        <w:gridCol w:w="920"/>
        <w:gridCol w:w="936"/>
        <w:gridCol w:w="936"/>
      </w:tblGrid>
      <w:tr w:rsidR="006B77EB" w:rsidRPr="006B77EB" w:rsidTr="006B77EB">
        <w:trPr>
          <w:trHeight w:val="20"/>
          <w:jc w:val="center"/>
        </w:trPr>
        <w:tc>
          <w:tcPr>
            <w:tcW w:w="3578"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Наименование показателя</w:t>
            </w:r>
          </w:p>
        </w:tc>
        <w:tc>
          <w:tcPr>
            <w:tcW w:w="904"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Код</w:t>
            </w:r>
          </w:p>
        </w:tc>
        <w:tc>
          <w:tcPr>
            <w:tcW w:w="716"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2010</w:t>
            </w:r>
          </w:p>
        </w:tc>
        <w:tc>
          <w:tcPr>
            <w:tcW w:w="716"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2011</w:t>
            </w:r>
          </w:p>
        </w:tc>
        <w:tc>
          <w:tcPr>
            <w:tcW w:w="716"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2012</w:t>
            </w:r>
          </w:p>
        </w:tc>
        <w:tc>
          <w:tcPr>
            <w:tcW w:w="716"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2013</w:t>
            </w:r>
          </w:p>
        </w:tc>
        <w:tc>
          <w:tcPr>
            <w:tcW w:w="920"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2014</w:t>
            </w:r>
          </w:p>
        </w:tc>
        <w:tc>
          <w:tcPr>
            <w:tcW w:w="936"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2015</w:t>
            </w:r>
          </w:p>
        </w:tc>
        <w:tc>
          <w:tcPr>
            <w:tcW w:w="936" w:type="dxa"/>
            <w:shd w:val="clear" w:color="000000" w:fill="F2F2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0000"/>
                <w:sz w:val="20"/>
                <w:szCs w:val="20"/>
                <w:lang w:eastAsia="ru-RU"/>
              </w:rPr>
            </w:pPr>
            <w:r w:rsidRPr="006B77EB">
              <w:rPr>
                <w:rFonts w:ascii="Times New Roman" w:eastAsia="Times New Roman" w:hAnsi="Times New Roman" w:cs="Times New Roman"/>
                <w:b/>
                <w:bCs/>
                <w:color w:val="000000"/>
                <w:sz w:val="20"/>
                <w:szCs w:val="20"/>
                <w:lang w:eastAsia="ru-RU"/>
              </w:rPr>
              <w:t>2016</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Выручка</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2110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25203</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30136</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44167</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43560</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72139</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225129</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133426</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Себестоимость продаж</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2120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-15450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-21629</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-33210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-34450</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-57471</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-204079</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-127011</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Валовая прибыль (убыток)</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2100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9753</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8507</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10957</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9110</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14668</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21050</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6415</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Коммерческие расходы</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2210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Управленческие расходы</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2220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-4142</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-5391</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-7320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-7871</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-6743</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-6377</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-6477</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Прибыль (убыток) от продаж</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2200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5611</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3116</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3637</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1239</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7925</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14673</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-62</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Доходы от участия в других организациях</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2310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Проценты к получению</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2320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Проценты к уплате</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2330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-418</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-272</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-170</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Прочие доходы</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2340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472</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139</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169</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350</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205</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6968</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3003</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Прочие расходы</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2350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-772</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-496</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-668</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-773</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-2635</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-18869</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-3038</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Прибыль (убыток) до налогообложения</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2300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5311</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2759</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3108</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398</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5495</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2500</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-267</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Текущий налог на прибыль</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2410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-1076</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-718</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-635</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-140</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-1195</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-542</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в т.ч. постоянные налоговые обязательства (активы)</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2421</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Изменение отложенных налоговых обязательств</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2430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Изменение отложенных налоговых активов</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2450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Прочее</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2460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Чистая прибыль (убыток)</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2400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4235</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2041</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2473</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258</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4300</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1958</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500</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b/>
                <w:bCs/>
                <w:color w:val="000000"/>
                <w:sz w:val="19"/>
                <w:szCs w:val="19"/>
                <w:lang w:eastAsia="ru-RU"/>
              </w:rPr>
            </w:pPr>
            <w:r w:rsidRPr="000E3E23">
              <w:rPr>
                <w:rFonts w:ascii="Times New Roman" w:eastAsia="Times New Roman" w:hAnsi="Times New Roman" w:cs="Times New Roman"/>
                <w:b/>
                <w:bCs/>
                <w:color w:val="000000"/>
                <w:sz w:val="19"/>
                <w:szCs w:val="19"/>
                <w:lang w:eastAsia="ru-RU"/>
              </w:rPr>
              <w:t>СПРАВОЧНО</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 </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Результат от переоценки внеоборотных активов, не включаемый в чистую прибыль (убыток) периода</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2510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Результат от прочих операций, не включаемый в чистую прибыль (убыток) периода</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2520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Совокупный финансовый результат периода</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2500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4235</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2041</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2473</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258</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4300</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1958</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-267</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Базовая прибыль (убыток) на акцию</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2900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r w:rsidR="006B77EB" w:rsidRPr="006B77EB" w:rsidTr="006B77EB">
        <w:trPr>
          <w:trHeight w:val="20"/>
          <w:jc w:val="center"/>
        </w:trPr>
        <w:tc>
          <w:tcPr>
            <w:tcW w:w="3578" w:type="dxa"/>
            <w:shd w:val="clear" w:color="auto" w:fill="auto"/>
            <w:vAlign w:val="center"/>
            <w:hideMark/>
          </w:tcPr>
          <w:p w:rsidR="006B77EB" w:rsidRPr="000E3E23" w:rsidRDefault="006B77EB" w:rsidP="006B77EB">
            <w:pPr>
              <w:spacing w:after="0" w:line="240" w:lineRule="auto"/>
              <w:rPr>
                <w:rFonts w:ascii="Times New Roman" w:eastAsia="Times New Roman" w:hAnsi="Times New Roman" w:cs="Times New Roman"/>
                <w:color w:val="000000"/>
                <w:sz w:val="19"/>
                <w:szCs w:val="19"/>
                <w:lang w:eastAsia="ru-RU"/>
              </w:rPr>
            </w:pPr>
            <w:r w:rsidRPr="000E3E23">
              <w:rPr>
                <w:rFonts w:ascii="Times New Roman" w:eastAsia="Times New Roman" w:hAnsi="Times New Roman" w:cs="Times New Roman"/>
                <w:color w:val="000000"/>
                <w:sz w:val="19"/>
                <w:szCs w:val="19"/>
                <w:lang w:eastAsia="ru-RU"/>
              </w:rPr>
              <w:t>Разводнённая прибыль (убыток) на акцию</w:t>
            </w:r>
          </w:p>
        </w:tc>
        <w:tc>
          <w:tcPr>
            <w:tcW w:w="904"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2910</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71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2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c>
          <w:tcPr>
            <w:tcW w:w="936"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w:t>
            </w:r>
          </w:p>
        </w:tc>
      </w:tr>
    </w:tbl>
    <w:p w:rsidR="000E3E23" w:rsidRDefault="000E3E23" w:rsidP="006B77EB">
      <w:pPr>
        <w:pStyle w:val="af1"/>
        <w:rPr>
          <w:b w:val="0"/>
          <w:sz w:val="22"/>
          <w:szCs w:val="22"/>
        </w:rPr>
      </w:pPr>
    </w:p>
    <w:p w:rsidR="000E3E23" w:rsidRDefault="000E3E23" w:rsidP="000E3E23">
      <w:pPr>
        <w:pStyle w:val="76"/>
      </w:pPr>
      <w:r>
        <w:lastRenderedPageBreak/>
        <w:t>Расшифровка Основных средств (счёт 01).</w:t>
      </w:r>
    </w:p>
    <w:p w:rsidR="006B77EB" w:rsidRDefault="006B77EB" w:rsidP="006B77EB">
      <w:pPr>
        <w:pStyle w:val="af1"/>
        <w:rPr>
          <w:rFonts w:eastAsia="Calibri"/>
          <w:b w:val="0"/>
          <w:sz w:val="22"/>
          <w:szCs w:val="22"/>
        </w:rPr>
      </w:pPr>
      <w:r w:rsidRPr="006B77EB">
        <w:rPr>
          <w:b w:val="0"/>
          <w:sz w:val="22"/>
          <w:szCs w:val="22"/>
        </w:rPr>
        <w:t xml:space="preserve">Табл. </w:t>
      </w:r>
      <w:r w:rsidRPr="006B77EB">
        <w:rPr>
          <w:rFonts w:eastAsia="Calibri"/>
          <w:b w:val="0"/>
          <w:sz w:val="22"/>
          <w:szCs w:val="22"/>
        </w:rPr>
        <w:fldChar w:fldCharType="begin"/>
      </w:r>
      <w:r w:rsidRPr="006B77EB">
        <w:rPr>
          <w:rFonts w:eastAsia="Calibri"/>
          <w:b w:val="0"/>
          <w:sz w:val="22"/>
          <w:szCs w:val="22"/>
        </w:rPr>
        <w:instrText xml:space="preserve"> SEQ Табл. \* ARABIC </w:instrText>
      </w:r>
      <w:r w:rsidRPr="006B77EB">
        <w:rPr>
          <w:rFonts w:eastAsia="Calibri"/>
          <w:b w:val="0"/>
          <w:sz w:val="22"/>
          <w:szCs w:val="22"/>
        </w:rPr>
        <w:fldChar w:fldCharType="separate"/>
      </w:r>
      <w:r w:rsidR="00444392">
        <w:rPr>
          <w:rFonts w:eastAsia="Calibri"/>
          <w:b w:val="0"/>
          <w:noProof/>
          <w:sz w:val="22"/>
          <w:szCs w:val="22"/>
        </w:rPr>
        <w:t>7</w:t>
      </w:r>
      <w:r w:rsidRPr="006B77EB">
        <w:rPr>
          <w:rFonts w:eastAsia="Calibri"/>
          <w:b w:val="0"/>
          <w:sz w:val="22"/>
          <w:szCs w:val="22"/>
        </w:rPr>
        <w:fldChar w:fldCharType="end"/>
      </w:r>
      <w:r w:rsidRPr="006B77EB">
        <w:rPr>
          <w:rFonts w:eastAsia="Calibri"/>
          <w:b w:val="0"/>
          <w:sz w:val="22"/>
          <w:szCs w:val="22"/>
        </w:rPr>
        <w:t>. – Оборотно-сальдовая ведомость по счету 01 за 21 февраля 2017 г.</w:t>
      </w:r>
    </w:p>
    <w:tbl>
      <w:tblPr>
        <w:tblW w:w="1018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800"/>
        <w:gridCol w:w="1460"/>
        <w:gridCol w:w="960"/>
        <w:gridCol w:w="738"/>
        <w:gridCol w:w="850"/>
        <w:gridCol w:w="1418"/>
        <w:gridCol w:w="960"/>
      </w:tblGrid>
      <w:tr w:rsidR="006B77EB" w:rsidRPr="006B77EB" w:rsidTr="006B77EB">
        <w:trPr>
          <w:trHeight w:val="20"/>
          <w:jc w:val="center"/>
        </w:trPr>
        <w:tc>
          <w:tcPr>
            <w:tcW w:w="380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Счет</w:t>
            </w:r>
          </w:p>
        </w:tc>
        <w:tc>
          <w:tcPr>
            <w:tcW w:w="2420" w:type="dxa"/>
            <w:gridSpan w:val="2"/>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Сальдо на начало периода</w:t>
            </w:r>
          </w:p>
        </w:tc>
        <w:tc>
          <w:tcPr>
            <w:tcW w:w="1588" w:type="dxa"/>
            <w:gridSpan w:val="2"/>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Обороты за период</w:t>
            </w:r>
          </w:p>
        </w:tc>
        <w:tc>
          <w:tcPr>
            <w:tcW w:w="2378" w:type="dxa"/>
            <w:gridSpan w:val="2"/>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Сальдо на конец периода</w:t>
            </w:r>
          </w:p>
        </w:tc>
      </w:tr>
      <w:tr w:rsidR="006B77EB" w:rsidRPr="006B77EB" w:rsidTr="006B77EB">
        <w:trPr>
          <w:trHeight w:val="20"/>
          <w:jc w:val="center"/>
        </w:trPr>
        <w:tc>
          <w:tcPr>
            <w:tcW w:w="380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Основные средства</w:t>
            </w:r>
          </w:p>
        </w:tc>
        <w:tc>
          <w:tcPr>
            <w:tcW w:w="14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Дебет</w:t>
            </w:r>
          </w:p>
        </w:tc>
        <w:tc>
          <w:tcPr>
            <w:tcW w:w="9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Кредит</w:t>
            </w:r>
          </w:p>
        </w:tc>
        <w:tc>
          <w:tcPr>
            <w:tcW w:w="738"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Дебет</w:t>
            </w:r>
          </w:p>
        </w:tc>
        <w:tc>
          <w:tcPr>
            <w:tcW w:w="85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Кредит</w:t>
            </w:r>
          </w:p>
        </w:tc>
        <w:tc>
          <w:tcPr>
            <w:tcW w:w="1418"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Дебет</w:t>
            </w:r>
          </w:p>
        </w:tc>
        <w:tc>
          <w:tcPr>
            <w:tcW w:w="9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Год выпуска</w:t>
            </w:r>
          </w:p>
        </w:tc>
      </w:tr>
      <w:tr w:rsidR="006B77EB" w:rsidRPr="006B77EB" w:rsidTr="006B77EB">
        <w:trPr>
          <w:trHeight w:val="20"/>
          <w:jc w:val="center"/>
        </w:trPr>
        <w:tc>
          <w:tcPr>
            <w:tcW w:w="380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Pr>
                <w:rFonts w:ascii="Times New Roman" w:eastAsia="Times New Roman" w:hAnsi="Times New Roman" w:cs="Times New Roman"/>
                <w:color w:val="003F2F"/>
                <w:sz w:val="20"/>
                <w:szCs w:val="20"/>
                <w:lang w:eastAsia="ru-RU"/>
              </w:rPr>
              <w:t>0</w:t>
            </w:r>
            <w:r w:rsidRPr="006B77EB">
              <w:rPr>
                <w:rFonts w:ascii="Times New Roman" w:eastAsia="Times New Roman" w:hAnsi="Times New Roman" w:cs="Times New Roman"/>
                <w:color w:val="003F2F"/>
                <w:sz w:val="20"/>
                <w:szCs w:val="20"/>
                <w:lang w:eastAsia="ru-RU"/>
              </w:rPr>
              <w:t>1</w:t>
            </w:r>
          </w:p>
        </w:tc>
        <w:tc>
          <w:tcPr>
            <w:tcW w:w="14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6 482 294,60</w:t>
            </w:r>
          </w:p>
        </w:tc>
        <w:tc>
          <w:tcPr>
            <w:tcW w:w="9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p>
        </w:tc>
        <w:tc>
          <w:tcPr>
            <w:tcW w:w="738"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p>
        </w:tc>
        <w:tc>
          <w:tcPr>
            <w:tcW w:w="85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p>
        </w:tc>
        <w:tc>
          <w:tcPr>
            <w:tcW w:w="1418"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r w:rsidRPr="006B77EB">
              <w:rPr>
                <w:rFonts w:ascii="Times New Roman" w:eastAsia="Times New Roman" w:hAnsi="Times New Roman" w:cs="Times New Roman"/>
                <w:color w:val="003F2F"/>
                <w:sz w:val="20"/>
                <w:szCs w:val="20"/>
                <w:lang w:eastAsia="ru-RU"/>
              </w:rPr>
              <w:t>6 482 294,60</w:t>
            </w:r>
          </w:p>
        </w:tc>
        <w:tc>
          <w:tcPr>
            <w:tcW w:w="9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20"/>
                <w:szCs w:val="20"/>
                <w:lang w:eastAsia="ru-RU"/>
              </w:rPr>
            </w:pP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Автомобиль 3035KD 405240*83024377</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34 406,78</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34 406,78</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2008</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Автомобиль 33022Z VIN:Х9U33022Z80005680</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105 932,20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105 932,20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2008</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val="en-US" w:eastAsia="ru-RU"/>
              </w:rPr>
            </w:pPr>
            <w:r w:rsidRPr="006B77EB">
              <w:rPr>
                <w:rFonts w:ascii="Times New Roman" w:eastAsia="Times New Roman" w:hAnsi="Times New Roman" w:cs="Times New Roman"/>
                <w:color w:val="000000"/>
                <w:sz w:val="18"/>
                <w:szCs w:val="18"/>
                <w:lang w:eastAsia="ru-RU"/>
              </w:rPr>
              <w:t>Автомобиль</w:t>
            </w:r>
            <w:r w:rsidRPr="006B77EB">
              <w:rPr>
                <w:rFonts w:ascii="Times New Roman" w:eastAsia="Times New Roman" w:hAnsi="Times New Roman" w:cs="Times New Roman"/>
                <w:color w:val="000000"/>
                <w:sz w:val="18"/>
                <w:szCs w:val="18"/>
                <w:lang w:val="en-US" w:eastAsia="ru-RU"/>
              </w:rPr>
              <w:t xml:space="preserve"> NISSAN X-TRAIL VIN: Z8NTANT31DS140921</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1 200 000,00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1 200 000,00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2014</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Автомобиль ВАЗ 21041-82-30 VIN XWK21041080054720</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127 118,64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127 118,64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2008</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Автомобиль ГАЗ -2705,специальный а/мПТС52НЕ№393279</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415 254,24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415 254,24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2011</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Автомобиль КS015L, красный, VIN: ХТАКS015LF0882060</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366 525,42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366 525,42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2015</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Автомобиль мастерская 479570000010-31</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338 983,05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338 983,05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2011</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Аппарат сварочный FUJIKURA FSM-60S*</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200 122,88</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200 122,88</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Аппарат сварочный KL-280full</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113 778,18</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113 778,18</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ВАЗ-21041-30 Z9Z210410C0107794</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205 932,21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205 932,21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2012</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ГАЗ 27055 У034ВТ163(вишневый)</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563 559,32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563 559,32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2014</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ГАЗ 2812-0000010-52-автофургон 2008</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211 864,41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211 864,41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2008</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ГАЗ-2705 г.в.2011 ПТС 52 НВ 420956</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368 644,07</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368 644,07</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2011</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Камаз 4308, 2784 КВ (с манипул.устан.),ПТС 52 МС 540273 г.н. Е 999 ЕС</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495 762,71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495 762,71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2008</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Контейнер ИСО-20DC</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68 644,07</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68 644,07</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Прибор кабельный ИРК ПРО7,4</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28 241,00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28 241,00</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прицеп 898201 ПТС 78НЕ №489909</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132 203,39</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132 203,39</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2011</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Рефлектометр оптический ANRITSL,MT9083A-073-РМ-VFL</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233 046,61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233 046,61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Сварочный аппарат Fujikura FSM 60S+BTR-08+скалыват</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149 152,54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149 152,54</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УАЗ -390995, грузовой фургон, ПТС 73МУ№469482.</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245 834,75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245 834,75</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2010</w:t>
            </w: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Цветной принтер Phaser 7500 N</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63 728,81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63 728,81</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r>
      <w:tr w:rsidR="006B77EB" w:rsidRPr="006B77EB" w:rsidTr="006B77EB">
        <w:trPr>
          <w:trHeight w:val="20"/>
          <w:jc w:val="center"/>
        </w:trPr>
        <w:tc>
          <w:tcPr>
            <w:tcW w:w="3800" w:type="dxa"/>
            <w:shd w:val="clear" w:color="auto" w:fill="auto"/>
            <w:vAlign w:val="center"/>
            <w:hideMark/>
          </w:tcPr>
          <w:p w:rsidR="006B77EB" w:rsidRPr="006B77EB" w:rsidRDefault="006B77EB" w:rsidP="006B77EB">
            <w:pPr>
              <w:spacing w:after="0" w:line="240" w:lineRule="auto"/>
              <w:rPr>
                <w:rFonts w:ascii="Times New Roman" w:eastAsia="Times New Roman" w:hAnsi="Times New Roman" w:cs="Times New Roman"/>
                <w:color w:val="000000"/>
                <w:sz w:val="18"/>
                <w:szCs w:val="18"/>
                <w:lang w:eastAsia="ru-RU"/>
              </w:rPr>
            </w:pPr>
            <w:r w:rsidRPr="006B77EB">
              <w:rPr>
                <w:rFonts w:ascii="Times New Roman" w:eastAsia="Times New Roman" w:hAnsi="Times New Roman" w:cs="Times New Roman"/>
                <w:color w:val="000000"/>
                <w:sz w:val="18"/>
                <w:szCs w:val="18"/>
                <w:lang w:eastAsia="ru-RU"/>
              </w:rPr>
              <w:t>Экскаватор ЭЦУ-150 с цепью, з.н.103(808182067),</w:t>
            </w:r>
          </w:p>
        </w:tc>
        <w:tc>
          <w:tcPr>
            <w:tcW w:w="14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813 559,32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73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p>
        </w:tc>
        <w:tc>
          <w:tcPr>
            <w:tcW w:w="1418"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813 559,32</w:t>
            </w:r>
          </w:p>
        </w:tc>
        <w:tc>
          <w:tcPr>
            <w:tcW w:w="960" w:type="dxa"/>
            <w:shd w:val="clear" w:color="auto" w:fill="auto"/>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0000"/>
                <w:sz w:val="20"/>
                <w:szCs w:val="20"/>
                <w:lang w:eastAsia="ru-RU"/>
              </w:rPr>
            </w:pPr>
            <w:r w:rsidRPr="006B77EB">
              <w:rPr>
                <w:rFonts w:ascii="Times New Roman" w:eastAsia="Times New Roman" w:hAnsi="Times New Roman" w:cs="Times New Roman"/>
                <w:color w:val="000000"/>
                <w:sz w:val="20"/>
                <w:szCs w:val="20"/>
                <w:lang w:eastAsia="ru-RU"/>
              </w:rPr>
              <w:t>2014</w:t>
            </w:r>
          </w:p>
        </w:tc>
      </w:tr>
      <w:tr w:rsidR="006B77EB" w:rsidRPr="006B77EB" w:rsidTr="006B77EB">
        <w:trPr>
          <w:trHeight w:val="20"/>
          <w:jc w:val="center"/>
        </w:trPr>
        <w:tc>
          <w:tcPr>
            <w:tcW w:w="3800" w:type="dxa"/>
            <w:shd w:val="clear" w:color="auto" w:fill="F2F2F2" w:themeFill="background1" w:themeFillShade="F2"/>
            <w:noWrap/>
            <w:vAlign w:val="center"/>
            <w:hideMark/>
          </w:tcPr>
          <w:p w:rsidR="006B77EB" w:rsidRPr="006B77EB" w:rsidRDefault="006B77EB" w:rsidP="006B77EB">
            <w:pPr>
              <w:spacing w:after="0" w:line="240" w:lineRule="auto"/>
              <w:rPr>
                <w:rFonts w:ascii="Times New Roman" w:eastAsia="Times New Roman" w:hAnsi="Times New Roman" w:cs="Times New Roman"/>
                <w:b/>
                <w:bCs/>
                <w:color w:val="003F2F"/>
                <w:sz w:val="20"/>
                <w:szCs w:val="20"/>
                <w:lang w:eastAsia="ru-RU"/>
              </w:rPr>
            </w:pPr>
            <w:r w:rsidRPr="006B77EB">
              <w:rPr>
                <w:rFonts w:ascii="Times New Roman" w:eastAsia="Times New Roman" w:hAnsi="Times New Roman" w:cs="Times New Roman"/>
                <w:b/>
                <w:bCs/>
                <w:color w:val="003F2F"/>
                <w:sz w:val="20"/>
                <w:szCs w:val="20"/>
                <w:lang w:eastAsia="ru-RU"/>
              </w:rPr>
              <w:t>Итого</w:t>
            </w:r>
          </w:p>
        </w:tc>
        <w:tc>
          <w:tcPr>
            <w:tcW w:w="14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3F2F"/>
                <w:sz w:val="20"/>
                <w:szCs w:val="20"/>
                <w:lang w:eastAsia="ru-RU"/>
              </w:rPr>
            </w:pPr>
            <w:r w:rsidRPr="006B77EB">
              <w:rPr>
                <w:rFonts w:ascii="Times New Roman" w:eastAsia="Times New Roman" w:hAnsi="Times New Roman" w:cs="Times New Roman"/>
                <w:b/>
                <w:bCs/>
                <w:color w:val="003F2F"/>
                <w:sz w:val="20"/>
                <w:szCs w:val="20"/>
                <w:lang w:eastAsia="ru-RU"/>
              </w:rPr>
              <w:t>6 482 294,60</w:t>
            </w:r>
          </w:p>
        </w:tc>
        <w:tc>
          <w:tcPr>
            <w:tcW w:w="9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3F2F"/>
                <w:sz w:val="20"/>
                <w:szCs w:val="20"/>
                <w:lang w:eastAsia="ru-RU"/>
              </w:rPr>
            </w:pPr>
          </w:p>
        </w:tc>
        <w:tc>
          <w:tcPr>
            <w:tcW w:w="738"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3F2F"/>
                <w:sz w:val="20"/>
                <w:szCs w:val="20"/>
                <w:lang w:eastAsia="ru-RU"/>
              </w:rPr>
            </w:pPr>
          </w:p>
        </w:tc>
        <w:tc>
          <w:tcPr>
            <w:tcW w:w="85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3F2F"/>
                <w:sz w:val="20"/>
                <w:szCs w:val="20"/>
                <w:lang w:eastAsia="ru-RU"/>
              </w:rPr>
            </w:pPr>
          </w:p>
        </w:tc>
        <w:tc>
          <w:tcPr>
            <w:tcW w:w="1418"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3F2F"/>
                <w:sz w:val="20"/>
                <w:szCs w:val="20"/>
                <w:lang w:eastAsia="ru-RU"/>
              </w:rPr>
            </w:pPr>
            <w:r w:rsidRPr="006B77EB">
              <w:rPr>
                <w:rFonts w:ascii="Times New Roman" w:eastAsia="Times New Roman" w:hAnsi="Times New Roman" w:cs="Times New Roman"/>
                <w:b/>
                <w:bCs/>
                <w:color w:val="003F2F"/>
                <w:sz w:val="20"/>
                <w:szCs w:val="20"/>
                <w:lang w:eastAsia="ru-RU"/>
              </w:rPr>
              <w:t>6 482 294,60</w:t>
            </w:r>
          </w:p>
        </w:tc>
        <w:tc>
          <w:tcPr>
            <w:tcW w:w="9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b/>
                <w:bCs/>
                <w:color w:val="003F2F"/>
                <w:sz w:val="20"/>
                <w:szCs w:val="20"/>
                <w:lang w:eastAsia="ru-RU"/>
              </w:rPr>
            </w:pPr>
          </w:p>
        </w:tc>
      </w:tr>
    </w:tbl>
    <w:p w:rsidR="006B77EB" w:rsidRDefault="006B77EB" w:rsidP="006B77EB">
      <w:pPr>
        <w:rPr>
          <w:lang w:eastAsia="ru-RU"/>
        </w:rPr>
      </w:pPr>
    </w:p>
    <w:p w:rsidR="006B77EB" w:rsidRDefault="006B77EB" w:rsidP="006B77EB">
      <w:pPr>
        <w:rPr>
          <w:lang w:eastAsia="ru-RU"/>
        </w:rPr>
      </w:pPr>
    </w:p>
    <w:p w:rsidR="006B77EB" w:rsidRDefault="006B77EB" w:rsidP="006B77EB">
      <w:pPr>
        <w:rPr>
          <w:lang w:eastAsia="ru-RU"/>
        </w:rPr>
      </w:pPr>
    </w:p>
    <w:p w:rsidR="006B77EB" w:rsidRDefault="006B77EB" w:rsidP="006B77EB">
      <w:pPr>
        <w:rPr>
          <w:lang w:eastAsia="ru-RU"/>
        </w:rPr>
      </w:pPr>
    </w:p>
    <w:p w:rsidR="006B77EB" w:rsidRDefault="006B77EB" w:rsidP="006B77EB">
      <w:pPr>
        <w:rPr>
          <w:lang w:eastAsia="ru-RU"/>
        </w:rPr>
      </w:pPr>
    </w:p>
    <w:p w:rsidR="006B77EB" w:rsidRDefault="006B77EB" w:rsidP="006B77EB">
      <w:pPr>
        <w:rPr>
          <w:lang w:eastAsia="ru-RU"/>
        </w:rPr>
      </w:pPr>
    </w:p>
    <w:p w:rsidR="006B77EB" w:rsidRDefault="006B77EB" w:rsidP="006B77EB">
      <w:pPr>
        <w:rPr>
          <w:lang w:eastAsia="ru-RU"/>
        </w:rPr>
      </w:pPr>
    </w:p>
    <w:p w:rsidR="006B77EB" w:rsidRDefault="006B77EB" w:rsidP="006B77EB">
      <w:pPr>
        <w:rPr>
          <w:lang w:eastAsia="ru-RU"/>
        </w:rPr>
      </w:pPr>
    </w:p>
    <w:p w:rsidR="006B77EB" w:rsidRDefault="006B77EB" w:rsidP="006B77EB">
      <w:pPr>
        <w:rPr>
          <w:lang w:eastAsia="ru-RU"/>
        </w:rPr>
      </w:pPr>
    </w:p>
    <w:p w:rsidR="006B77EB" w:rsidRDefault="006B77EB" w:rsidP="006B77EB">
      <w:pPr>
        <w:rPr>
          <w:lang w:eastAsia="ru-RU"/>
        </w:rPr>
      </w:pPr>
    </w:p>
    <w:p w:rsidR="006B77EB" w:rsidRPr="006B77EB" w:rsidRDefault="006B77EB" w:rsidP="006B77EB">
      <w:pPr>
        <w:rPr>
          <w:lang w:eastAsia="ru-RU"/>
        </w:rPr>
      </w:pPr>
    </w:p>
    <w:p w:rsidR="000E3E23" w:rsidRDefault="000E3E23" w:rsidP="000E3E23">
      <w:pPr>
        <w:pStyle w:val="76"/>
      </w:pPr>
      <w:r>
        <w:lastRenderedPageBreak/>
        <w:t>Расшифровка Запасов (счёт 10.6).</w:t>
      </w:r>
    </w:p>
    <w:p w:rsidR="006B77EB" w:rsidRDefault="006B77EB" w:rsidP="006B77EB">
      <w:pPr>
        <w:pStyle w:val="af1"/>
        <w:rPr>
          <w:rFonts w:eastAsia="Calibri"/>
          <w:b w:val="0"/>
          <w:sz w:val="22"/>
          <w:szCs w:val="22"/>
        </w:rPr>
      </w:pPr>
      <w:r w:rsidRPr="006B77EB">
        <w:rPr>
          <w:b w:val="0"/>
          <w:sz w:val="22"/>
          <w:szCs w:val="22"/>
        </w:rPr>
        <w:t xml:space="preserve">Табл. </w:t>
      </w:r>
      <w:r w:rsidRPr="006B77EB">
        <w:rPr>
          <w:rFonts w:eastAsia="Calibri"/>
          <w:b w:val="0"/>
          <w:sz w:val="22"/>
          <w:szCs w:val="22"/>
        </w:rPr>
        <w:fldChar w:fldCharType="begin"/>
      </w:r>
      <w:r w:rsidRPr="006B77EB">
        <w:rPr>
          <w:rFonts w:eastAsia="Calibri"/>
          <w:b w:val="0"/>
          <w:sz w:val="22"/>
          <w:szCs w:val="22"/>
        </w:rPr>
        <w:instrText xml:space="preserve"> SEQ Табл. \* ARABIC </w:instrText>
      </w:r>
      <w:r w:rsidRPr="006B77EB">
        <w:rPr>
          <w:rFonts w:eastAsia="Calibri"/>
          <w:b w:val="0"/>
          <w:sz w:val="22"/>
          <w:szCs w:val="22"/>
        </w:rPr>
        <w:fldChar w:fldCharType="separate"/>
      </w:r>
      <w:r w:rsidR="00444392">
        <w:rPr>
          <w:rFonts w:eastAsia="Calibri"/>
          <w:b w:val="0"/>
          <w:noProof/>
          <w:sz w:val="22"/>
          <w:szCs w:val="22"/>
        </w:rPr>
        <w:t>8</w:t>
      </w:r>
      <w:r w:rsidRPr="006B77EB">
        <w:rPr>
          <w:rFonts w:eastAsia="Calibri"/>
          <w:b w:val="0"/>
          <w:sz w:val="22"/>
          <w:szCs w:val="22"/>
        </w:rPr>
        <w:fldChar w:fldCharType="end"/>
      </w:r>
      <w:r w:rsidRPr="006B77EB">
        <w:rPr>
          <w:rFonts w:eastAsia="Calibri"/>
          <w:b w:val="0"/>
          <w:sz w:val="22"/>
          <w:szCs w:val="22"/>
        </w:rPr>
        <w:t>. – Оборотно-сальдовая ведомость по счету 10.06 за 17 января 2017 г.</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51"/>
        <w:gridCol w:w="1571"/>
        <w:gridCol w:w="956"/>
        <w:gridCol w:w="1506"/>
        <w:gridCol w:w="1567"/>
        <w:gridCol w:w="1187"/>
      </w:tblGrid>
      <w:tr w:rsidR="006B77EB" w:rsidRPr="006B77EB" w:rsidTr="00FB2568">
        <w:trPr>
          <w:trHeight w:val="20"/>
          <w:tblHeader/>
          <w:jc w:val="center"/>
        </w:trPr>
        <w:tc>
          <w:tcPr>
            <w:tcW w:w="31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16"/>
                <w:szCs w:val="16"/>
                <w:lang w:eastAsia="ru-RU"/>
              </w:rPr>
            </w:pPr>
            <w:r w:rsidRPr="006B77EB">
              <w:rPr>
                <w:rFonts w:ascii="Times New Roman" w:eastAsia="Times New Roman" w:hAnsi="Times New Roman" w:cs="Times New Roman"/>
                <w:color w:val="003F2F"/>
                <w:sz w:val="16"/>
                <w:szCs w:val="16"/>
                <w:lang w:eastAsia="ru-RU"/>
              </w:rPr>
              <w:t>Счет</w:t>
            </w:r>
          </w:p>
        </w:tc>
        <w:tc>
          <w:tcPr>
            <w:tcW w:w="2384" w:type="dxa"/>
            <w:gridSpan w:val="2"/>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16"/>
                <w:szCs w:val="16"/>
                <w:lang w:eastAsia="ru-RU"/>
              </w:rPr>
            </w:pPr>
            <w:r w:rsidRPr="006B77EB">
              <w:rPr>
                <w:rFonts w:ascii="Times New Roman" w:eastAsia="Times New Roman" w:hAnsi="Times New Roman" w:cs="Times New Roman"/>
                <w:color w:val="003F2F"/>
                <w:sz w:val="16"/>
                <w:szCs w:val="16"/>
                <w:lang w:eastAsia="ru-RU"/>
              </w:rPr>
              <w:t>Сальдо на начало периода</w:t>
            </w:r>
          </w:p>
        </w:tc>
        <w:tc>
          <w:tcPr>
            <w:tcW w:w="2898" w:type="dxa"/>
            <w:gridSpan w:val="2"/>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16"/>
                <w:szCs w:val="16"/>
                <w:lang w:eastAsia="ru-RU"/>
              </w:rPr>
            </w:pPr>
            <w:r w:rsidRPr="006B77EB">
              <w:rPr>
                <w:rFonts w:ascii="Times New Roman" w:eastAsia="Times New Roman" w:hAnsi="Times New Roman" w:cs="Times New Roman"/>
                <w:color w:val="003F2F"/>
                <w:sz w:val="16"/>
                <w:szCs w:val="16"/>
                <w:lang w:eastAsia="ru-RU"/>
              </w:rPr>
              <w:t>Сальдо на конец периода</w:t>
            </w:r>
          </w:p>
        </w:tc>
        <w:tc>
          <w:tcPr>
            <w:tcW w:w="1120" w:type="dxa"/>
            <w:vMerge w:val="restart"/>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Дата поступления</w:t>
            </w:r>
          </w:p>
        </w:tc>
      </w:tr>
      <w:tr w:rsidR="006B77EB" w:rsidRPr="006B77EB" w:rsidTr="00FB2568">
        <w:trPr>
          <w:trHeight w:val="20"/>
          <w:tblHeader/>
          <w:jc w:val="center"/>
        </w:trPr>
        <w:tc>
          <w:tcPr>
            <w:tcW w:w="316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16"/>
                <w:szCs w:val="16"/>
                <w:lang w:eastAsia="ru-RU"/>
              </w:rPr>
            </w:pPr>
            <w:r w:rsidRPr="006B77EB">
              <w:rPr>
                <w:rFonts w:ascii="Times New Roman" w:eastAsia="Times New Roman" w:hAnsi="Times New Roman" w:cs="Times New Roman"/>
                <w:color w:val="003F2F"/>
                <w:sz w:val="16"/>
                <w:szCs w:val="16"/>
                <w:lang w:eastAsia="ru-RU"/>
              </w:rPr>
              <w:t>Номенклатура</w:t>
            </w:r>
          </w:p>
        </w:tc>
        <w:tc>
          <w:tcPr>
            <w:tcW w:w="1482"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16"/>
                <w:szCs w:val="16"/>
                <w:lang w:eastAsia="ru-RU"/>
              </w:rPr>
            </w:pPr>
            <w:r w:rsidRPr="006B77EB">
              <w:rPr>
                <w:rFonts w:ascii="Times New Roman" w:eastAsia="Times New Roman" w:hAnsi="Times New Roman" w:cs="Times New Roman"/>
                <w:color w:val="003F2F"/>
                <w:sz w:val="16"/>
                <w:szCs w:val="16"/>
                <w:lang w:eastAsia="ru-RU"/>
              </w:rPr>
              <w:t>Дебет</w:t>
            </w:r>
          </w:p>
        </w:tc>
        <w:tc>
          <w:tcPr>
            <w:tcW w:w="902"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16"/>
                <w:szCs w:val="16"/>
                <w:lang w:eastAsia="ru-RU"/>
              </w:rPr>
            </w:pPr>
            <w:r w:rsidRPr="006B77EB">
              <w:rPr>
                <w:rFonts w:ascii="Times New Roman" w:eastAsia="Times New Roman" w:hAnsi="Times New Roman" w:cs="Times New Roman"/>
                <w:color w:val="003F2F"/>
                <w:sz w:val="16"/>
                <w:szCs w:val="16"/>
                <w:lang w:eastAsia="ru-RU"/>
              </w:rPr>
              <w:t>Кредит</w:t>
            </w:r>
          </w:p>
        </w:tc>
        <w:tc>
          <w:tcPr>
            <w:tcW w:w="1420"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16"/>
                <w:szCs w:val="16"/>
                <w:lang w:eastAsia="ru-RU"/>
              </w:rPr>
            </w:pPr>
            <w:r w:rsidRPr="006B77EB">
              <w:rPr>
                <w:rFonts w:ascii="Times New Roman" w:eastAsia="Times New Roman" w:hAnsi="Times New Roman" w:cs="Times New Roman"/>
                <w:color w:val="003F2F"/>
                <w:sz w:val="16"/>
                <w:szCs w:val="16"/>
                <w:lang w:eastAsia="ru-RU"/>
              </w:rPr>
              <w:t>Дебет</w:t>
            </w:r>
          </w:p>
        </w:tc>
        <w:tc>
          <w:tcPr>
            <w:tcW w:w="1478" w:type="dxa"/>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color w:val="003F2F"/>
                <w:sz w:val="16"/>
                <w:szCs w:val="16"/>
                <w:lang w:eastAsia="ru-RU"/>
              </w:rPr>
            </w:pPr>
            <w:r w:rsidRPr="006B77EB">
              <w:rPr>
                <w:rFonts w:ascii="Times New Roman" w:eastAsia="Times New Roman" w:hAnsi="Times New Roman" w:cs="Times New Roman"/>
                <w:color w:val="003F2F"/>
                <w:sz w:val="16"/>
                <w:szCs w:val="16"/>
                <w:lang w:eastAsia="ru-RU"/>
              </w:rPr>
              <w:t>Кредит</w:t>
            </w:r>
          </w:p>
        </w:tc>
        <w:tc>
          <w:tcPr>
            <w:tcW w:w="1120" w:type="dxa"/>
            <w:vMerge/>
            <w:shd w:val="clear" w:color="auto" w:fill="F2F2F2" w:themeFill="background1" w:themeFillShade="F2"/>
            <w:vAlign w:val="center"/>
            <w:hideMark/>
          </w:tcPr>
          <w:p w:rsidR="006B77EB" w:rsidRPr="006B77EB" w:rsidRDefault="006B77EB" w:rsidP="006B77EB">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Адаптер оптический FC/PC-SM-D</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12 531,54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12 531,54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967,000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967,000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Адаптер оптический SC/PC-SM</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1 104,57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1 104,57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Анкерный болт с гайкой 12*130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4 929,00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4 929,00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318,000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318,000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Анкерный болт с гайкой 16*110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3 322,00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3 322,00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Армокаст структурный материал, 1.5мх97 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19 575,68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19 575,68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Асфальтобетон песчаный марка III, тип Д</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18 686,44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18 686,44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14.05.2016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10,500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10,500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Блок розеток 220В,19"1U8 розеток,2К+3,гнездо под ш</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13 538,10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13 538,10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Бокс КМПН1/2 для1-2-х авт.</w:t>
            </w:r>
            <w:r w:rsidR="00FB2568">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выкл.</w:t>
            </w:r>
            <w:r w:rsidR="00FB2568">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нар. уст.(G48/252шт</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1 313,50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1 313,50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Бур SDS 6* 50/110 (2407)</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4 300,00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4 300,00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23.12.2016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Выключатель авт.1П 6А С ВА 47-29 ИЭК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3 167,64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3 167,64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Герметик силиконовый</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8 042,41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8 042,41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73,000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73,000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Гильза КДЗС (60мм)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6 189,63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6 189,63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1 190,000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1 190,000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Днище колодца</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8 466,10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8 466,10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Дюбель-гвоздь 6.0 *40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10 000,000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10 000,000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Дюбель-гвоздь 8,0*60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6 198,64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6 198,64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6 000,000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6 000,000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FB2568"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Ёрш</w:t>
            </w:r>
            <w:r w:rsidR="006B77EB" w:rsidRPr="006B77EB">
              <w:rPr>
                <w:rFonts w:ascii="Times New Roman" w:eastAsia="Times New Roman" w:hAnsi="Times New Roman" w:cs="Times New Roman"/>
                <w:sz w:val="16"/>
                <w:szCs w:val="16"/>
                <w:lang w:eastAsia="ru-RU"/>
              </w:rPr>
              <w:t xml:space="preserve"> для колодцев связи с резьбой,</w:t>
            </w:r>
            <w:r>
              <w:rPr>
                <w:rFonts w:ascii="Times New Roman" w:eastAsia="Times New Roman" w:hAnsi="Times New Roman" w:cs="Times New Roman"/>
                <w:sz w:val="16"/>
                <w:szCs w:val="16"/>
                <w:lang w:eastAsia="ru-RU"/>
              </w:rPr>
              <w:t xml:space="preserve"> </w:t>
            </w:r>
            <w:r w:rsidR="006B77EB" w:rsidRPr="006B77EB">
              <w:rPr>
                <w:rFonts w:ascii="Times New Roman" w:eastAsia="Times New Roman" w:hAnsi="Times New Roman" w:cs="Times New Roman"/>
                <w:sz w:val="16"/>
                <w:szCs w:val="16"/>
                <w:lang w:eastAsia="ru-RU"/>
              </w:rPr>
              <w:t>гайкой и шайбой</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1 215,34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1 215,34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Железобетонные стойки СВ 95-2с</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74 913,44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74 913,44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29.04.2016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Желоб защитный</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8 643,60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8 643,60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Зажим анкерный SO157.1 2х16 (16-35мм2)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6 841,38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6 841,38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48,000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48,000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Зажим для троса №5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1 828,00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1 828,00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Зажим натяжной спиральный ЗНС-Д-12,5/17</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76 854,25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76 854,25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02.06.2016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218,000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218,000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Зажим ответвительный изол.16-70/1,5-10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3 345,72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3 345,72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Зажим прокалывающий SLIP 22.127</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8 412,49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8 412,49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Зажим спиральный натяжн.AND-5(9)-14.2/15.6</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4 638,64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4 638,64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Зажим спиральный поддерживающий ПСО-50-10,6/1,6</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27 966,11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27 966,11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Изолента ПВХ </w:t>
            </w:r>
            <w:r w:rsidR="00FB2568" w:rsidRPr="006B77EB">
              <w:rPr>
                <w:rFonts w:ascii="Times New Roman" w:eastAsia="Times New Roman" w:hAnsi="Times New Roman" w:cs="Times New Roman"/>
                <w:sz w:val="16"/>
                <w:szCs w:val="16"/>
                <w:lang w:eastAsia="ru-RU"/>
              </w:rPr>
              <w:t>жёлтая</w:t>
            </w:r>
            <w:r w:rsidRPr="006B77EB">
              <w:rPr>
                <w:rFonts w:ascii="Times New Roman" w:eastAsia="Times New Roman" w:hAnsi="Times New Roman" w:cs="Times New Roman"/>
                <w:sz w:val="16"/>
                <w:szCs w:val="16"/>
                <w:lang w:eastAsia="ru-RU"/>
              </w:rPr>
              <w:t xml:space="preserve"> 19*20м/кор=200/ИЭК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2 367,98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2 367,98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Изолента ПВХ </w:t>
            </w:r>
            <w:r w:rsidR="00FB2568" w:rsidRPr="006B77EB">
              <w:rPr>
                <w:rFonts w:ascii="Times New Roman" w:eastAsia="Times New Roman" w:hAnsi="Times New Roman" w:cs="Times New Roman"/>
                <w:sz w:val="16"/>
                <w:szCs w:val="16"/>
                <w:lang w:eastAsia="ru-RU"/>
              </w:rPr>
              <w:t>чёрная</w:t>
            </w:r>
            <w:r w:rsidRPr="006B77EB">
              <w:rPr>
                <w:rFonts w:ascii="Times New Roman" w:eastAsia="Times New Roman" w:hAnsi="Times New Roman" w:cs="Times New Roman"/>
                <w:sz w:val="16"/>
                <w:szCs w:val="16"/>
                <w:lang w:eastAsia="ru-RU"/>
              </w:rPr>
              <w:t xml:space="preserve"> 19*20м /кор=200/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2 800,43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2 800,43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89,000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89,000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val="en-US" w:eastAsia="ru-RU"/>
              </w:rPr>
            </w:pPr>
            <w:r w:rsidRPr="006B77EB">
              <w:rPr>
                <w:rFonts w:ascii="Times New Roman" w:eastAsia="Times New Roman" w:hAnsi="Times New Roman" w:cs="Times New Roman"/>
                <w:sz w:val="16"/>
                <w:szCs w:val="16"/>
                <w:lang w:eastAsia="ru-RU"/>
              </w:rPr>
              <w:t>Инжектор</w:t>
            </w:r>
            <w:r w:rsidRPr="006B77EB">
              <w:rPr>
                <w:rFonts w:ascii="Times New Roman" w:eastAsia="Times New Roman" w:hAnsi="Times New Roman" w:cs="Times New Roman"/>
                <w:sz w:val="16"/>
                <w:szCs w:val="16"/>
                <w:lang w:val="en-US" w:eastAsia="ru-RU"/>
              </w:rPr>
              <w:t xml:space="preserve"> </w:t>
            </w:r>
            <w:r w:rsidRPr="006B77EB">
              <w:rPr>
                <w:rFonts w:ascii="Times New Roman" w:eastAsia="Times New Roman" w:hAnsi="Times New Roman" w:cs="Times New Roman"/>
                <w:sz w:val="16"/>
                <w:szCs w:val="16"/>
                <w:lang w:eastAsia="ru-RU"/>
              </w:rPr>
              <w:t>РОЕ</w:t>
            </w:r>
            <w:r w:rsidRPr="006B77EB">
              <w:rPr>
                <w:rFonts w:ascii="Times New Roman" w:eastAsia="Times New Roman" w:hAnsi="Times New Roman" w:cs="Times New Roman"/>
                <w:sz w:val="16"/>
                <w:szCs w:val="16"/>
                <w:lang w:val="en-US" w:eastAsia="ru-RU"/>
              </w:rPr>
              <w:t xml:space="preserve"> RT-POE-i-48-24-G</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2 781,36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2 781,36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26.09.2016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Инструмент д\обжима коаксиальн.</w:t>
            </w:r>
            <w:r w:rsidR="00FB2568">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кабелей</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495,00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495,00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30.12.2016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К-т №3 для ввода ОК МТОК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9 432,85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9 432,85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UTP  PE cat 5 10*2*0.51 (305м в бухте)</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78 615,04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78 615,04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10.01.2017</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3,050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3,050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UTP 4 пары 24 AWG cat 5e 305м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69 723,10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69 723,10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13.04.2016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6,560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6,560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белый коаксированый 75Ом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19.09.2014</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ВВГнг 3*1.5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14 676,92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14 676,92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929,000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929,000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ВВГнг- П-LS 3*1.5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5 922,03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5 922,03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14.04.2016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lastRenderedPageBreak/>
              <w:t>Кабель ВВГнг- П-LS 3*2.5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22 152,54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22 152,54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02.06.2016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1 000,000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1 000,000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ДПЛ-032Т04-08-2,7/0,5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59 468,20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59 468,20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1,242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1,242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ДПО-П-72У (6*12)-1,5кН</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40 889,16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40 889,16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26.09.2016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0,500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0,500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коаксиальный RG11S</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246,37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246,37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19.09.2014</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КСВПВ-5е 10*2*0,52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113 740,90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113 740,90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4,310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4,310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КСВПП-5е 10*2*0,52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40 244,75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40 244,75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1,525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1,525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КСПП 1*4*0,9</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12 740,00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12 740,00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0,490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0,490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ОК-ГТС-48ОВ-2,7кН/ОКЛм-0,22-48П</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57 080,83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57 080,83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23.06.2016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0,982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0,982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ОК-ГТС-80В-2,7кН/ОКЛм-0,22-8П</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20 973,77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20 973,77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26.07.2016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685,000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685,000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ОКЛЖ-01-24-10/125-7,0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133 632,00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133 632,00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25.04.2016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3,840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3,840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ОКЛСт-МТ-8-10/125-0,36/0,22-3,5/18-2,7</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31 244,01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31 244,01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1,460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1,460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ОКСТМН 10-01-0,22-24-(2,7)</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47 033,56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47 033,56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ОКСТЦ-10-01-0,22-16-(2,7)</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61 184,54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61 184,54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2,435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2,435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ОПС-024Т12-02-4,0/0,6</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73 457,63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73 457,63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ТОС-П-08У-7кН</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53 867,80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53 867,80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09.06.2016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2,471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2,471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ТППэп 50*2,*0,4</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46 428,05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46 428,05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09.08.2016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0,602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0,602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ТППэп3 20*2*0,4-200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10 819,20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10 819,20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0,368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0,368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ТППэп3 50*2*0,5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11 124,00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11 124,00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0,103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0,103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ТППэпЗ 10*2*0,4</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40 086,01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40 086,01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03.06.2016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1,877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1,877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ТППэпЗ 100*2*0,4</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95 292,38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95 292,38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0,682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0,682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 ТППэпЗ 50х2х0,4</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73 685,10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73 685,10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0,973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0,973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Кабель-канал 25х16</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8 414,07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8 414,07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640,000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640,000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Кабель-канал 25х25 (Белый) (1шт-2м)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31.10.2016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Кабель-канал 40х16</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10 781,25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10 781,25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03.02.2016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375,000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375,000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Кабель-канал 40х25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24 354,20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24 354,20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03.02.2016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720,000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720,000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Кабель-канал 60*40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27 151,20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27 151,20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03.02.2016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360,000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360,000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FB256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Камера оптическая трубопроводная (КОТ-2)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24 406,78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24 406,78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Кирпич полнотелый М-200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2 627,12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2 627,12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Колодец ККС-2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15 593,22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15 593,22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Колодец ККС-3</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14 165,00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14 165,00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Колодец ККС-4-80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16 568,24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16 568,24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31.10.2016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Колодец ККСр-4-80 ГЕК (с4-мя ящиками)</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11 956,64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11 956,64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31.03.2016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Кольцо для колодцев КО-1</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34 711,01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34 711,01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06.04.2016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Кольцо опорное КО-2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996,26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996,26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Комп.</w:t>
            </w:r>
            <w:r w:rsidR="00554A13">
              <w:rPr>
                <w:rFonts w:ascii="Times New Roman" w:eastAsia="Times New Roman" w:hAnsi="Times New Roman" w:cs="Times New Roman"/>
                <w:sz w:val="16"/>
                <w:szCs w:val="16"/>
                <w:lang w:eastAsia="ru-RU"/>
              </w:rPr>
              <w:t xml:space="preserve"> к</w:t>
            </w:r>
            <w:r w:rsidRPr="006B77EB">
              <w:rPr>
                <w:rFonts w:ascii="Times New Roman" w:eastAsia="Times New Roman" w:hAnsi="Times New Roman" w:cs="Times New Roman"/>
                <w:sz w:val="16"/>
                <w:szCs w:val="16"/>
                <w:lang w:eastAsia="ru-RU"/>
              </w:rPr>
              <w:t>репежа</w:t>
            </w:r>
            <w:r w:rsidR="00554A13">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(винт,</w:t>
            </w:r>
            <w:r w:rsidR="00554A13">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шайба,</w:t>
            </w:r>
            <w:r w:rsidR="00554A13">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гайка)</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3 918,03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3 918,03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951,000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951,000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Комплект  маркир КМП</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32 781,40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32 781,40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Комплект №6 для ввода ОК МТОК96Т</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26 162,63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26 162,63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lastRenderedPageBreak/>
              <w:t>Комплект ввода для муфт тип 2,3 УЦН</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3 449,58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3 449,58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12.07.2016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Комплект для защиты сварного соединения КДЗС 60мм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1 897,13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1 897,13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792,000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792,000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Комплект монтажный 36 ОВ для муфт тип 1,2,3 УЦН</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2 465,69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2 465,69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12.07.2016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Коннектор RJ45 категория 5Е UTP, без вставки (уп 100шт)</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1 404,60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1 404,60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3,250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3,250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Консоль ККЧ-2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7 824,25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7 824,25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Конусный переходник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8 466,10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8 466,10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554A13"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Крепёжный</w:t>
            </w:r>
            <w:r w:rsidR="006B77EB" w:rsidRPr="006B77EB">
              <w:rPr>
                <w:rFonts w:ascii="Times New Roman" w:eastAsia="Times New Roman" w:hAnsi="Times New Roman" w:cs="Times New Roman"/>
                <w:sz w:val="16"/>
                <w:szCs w:val="16"/>
                <w:lang w:eastAsia="ru-RU"/>
              </w:rPr>
              <w:t xml:space="preserve"> набор для 19" обор.(шт)</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946,79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946,79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Кронштейн для крепления к опорам муфты МКО-П1</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10 802,26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10 802,26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20.09.2016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Кронштейн для подвески МКО-П1 на стену. прямоугольную опору</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1 610,17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1 610,17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20.09.2016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Кронштейн для подвески МКО-С7</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344,92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344,92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15.12.2016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Кронштейн для подвески МТОК-Л6,Л7</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275,42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275,42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15.12.2016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Кронштейн ККП-130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1 195,84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1 195,84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10.03.2016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Кронштейн ККП-60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6 732,00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6 732,00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val="en-US" w:eastAsia="ru-RU"/>
              </w:rPr>
            </w:pPr>
            <w:r w:rsidRPr="006B77EB">
              <w:rPr>
                <w:rFonts w:ascii="Times New Roman" w:eastAsia="Times New Roman" w:hAnsi="Times New Roman" w:cs="Times New Roman"/>
                <w:sz w:val="16"/>
                <w:szCs w:val="16"/>
                <w:lang w:eastAsia="ru-RU"/>
              </w:rPr>
              <w:t>Кросс</w:t>
            </w:r>
            <w:r w:rsidRPr="006B77EB">
              <w:rPr>
                <w:rFonts w:ascii="Times New Roman" w:eastAsia="Times New Roman" w:hAnsi="Times New Roman" w:cs="Times New Roman"/>
                <w:sz w:val="16"/>
                <w:szCs w:val="16"/>
                <w:lang w:val="en-US" w:eastAsia="ru-RU"/>
              </w:rPr>
              <w:t xml:space="preserve"> FO-Rack KC-24-FC/SM-1U-</w:t>
            </w:r>
            <w:r w:rsidRPr="006B77EB">
              <w:rPr>
                <w:rFonts w:ascii="Times New Roman" w:eastAsia="Times New Roman" w:hAnsi="Times New Roman" w:cs="Times New Roman"/>
                <w:sz w:val="16"/>
                <w:szCs w:val="16"/>
                <w:lang w:eastAsia="ru-RU"/>
              </w:rPr>
              <w:t>КУ</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4 237,29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4 237,29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val="en-US" w:eastAsia="ru-RU"/>
              </w:rPr>
            </w:pPr>
            <w:r w:rsidRPr="006B77EB">
              <w:rPr>
                <w:rFonts w:ascii="Times New Roman" w:eastAsia="Times New Roman" w:hAnsi="Times New Roman" w:cs="Times New Roman"/>
                <w:sz w:val="16"/>
                <w:szCs w:val="16"/>
                <w:lang w:eastAsia="ru-RU"/>
              </w:rPr>
              <w:t>Кросс</w:t>
            </w:r>
            <w:r w:rsidRPr="006B77EB">
              <w:rPr>
                <w:rFonts w:ascii="Times New Roman" w:eastAsia="Times New Roman" w:hAnsi="Times New Roman" w:cs="Times New Roman"/>
                <w:sz w:val="16"/>
                <w:szCs w:val="16"/>
                <w:lang w:val="en-US" w:eastAsia="ru-RU"/>
              </w:rPr>
              <w:t xml:space="preserve"> FO-Rack KC-8-FC/SM-1U-</w:t>
            </w:r>
            <w:r w:rsidRPr="006B77EB">
              <w:rPr>
                <w:rFonts w:ascii="Times New Roman" w:eastAsia="Times New Roman" w:hAnsi="Times New Roman" w:cs="Times New Roman"/>
                <w:sz w:val="16"/>
                <w:szCs w:val="16"/>
                <w:lang w:eastAsia="ru-RU"/>
              </w:rPr>
              <w:t>КУ</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1 271,19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1 271,19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Кросс FO-RackКС-24-SC/SM-1U-КУ</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4 237,29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4 237,29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Крт 30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21 186,44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21 186,44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11.01.2017</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Лента 88T виниловая 19мм*10,8м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15 151,25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15 151,25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Лента VM винил.</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21 348,63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21 348,63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37,000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37,000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Лента крепёжная С201 20*50 (пластик)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66 949,15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66 949,15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Лента </w:t>
            </w:r>
            <w:r w:rsidR="00554A13" w:rsidRPr="006B77EB">
              <w:rPr>
                <w:rFonts w:ascii="Times New Roman" w:eastAsia="Times New Roman" w:hAnsi="Times New Roman" w:cs="Times New Roman"/>
                <w:sz w:val="16"/>
                <w:szCs w:val="16"/>
                <w:lang w:eastAsia="ru-RU"/>
              </w:rPr>
              <w:t>крепёжная</w:t>
            </w:r>
            <w:r w:rsidRPr="006B77EB">
              <w:rPr>
                <w:rFonts w:ascii="Times New Roman" w:eastAsia="Times New Roman" w:hAnsi="Times New Roman" w:cs="Times New Roman"/>
                <w:sz w:val="16"/>
                <w:szCs w:val="16"/>
                <w:lang w:eastAsia="ru-RU"/>
              </w:rPr>
              <w:t xml:space="preserve"> С201 20*50(пластик)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44 930,18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44 930,18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Лента </w:t>
            </w:r>
            <w:r w:rsidR="00554A13" w:rsidRPr="006B77EB">
              <w:rPr>
                <w:rFonts w:ascii="Times New Roman" w:eastAsia="Times New Roman" w:hAnsi="Times New Roman" w:cs="Times New Roman"/>
                <w:sz w:val="16"/>
                <w:szCs w:val="16"/>
                <w:lang w:eastAsia="ru-RU"/>
              </w:rPr>
              <w:t>крепёжная</w:t>
            </w:r>
            <w:r w:rsidRPr="006B77EB">
              <w:rPr>
                <w:rFonts w:ascii="Times New Roman" w:eastAsia="Times New Roman" w:hAnsi="Times New Roman" w:cs="Times New Roman"/>
                <w:sz w:val="16"/>
                <w:szCs w:val="16"/>
                <w:lang w:eastAsia="ru-RU"/>
              </w:rPr>
              <w:t xml:space="preserve"> С202 20*50(пластик)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22 456,95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22 456,95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16,900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16,900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Лента монтажная</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14 830,50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14 830,50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02.12.2016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Лента монтажная АРЛ0130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16 228,80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16 228,80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Лента оградильная 100м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153,39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153,39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04.02.2016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Лента сигнальная ЛСО-40 40мм 500м 100мкр "Осторожно!</w:t>
            </w:r>
            <w:r w:rsidR="00554A13">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Оптический кабель!"</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1 908,00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1 908,00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Лента упаковочная 0,5х20 оцинк.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12 591,62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12 591,62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05.02.2016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Люк полимерно песчанный тип ЛМ(А15) цвет </w:t>
            </w:r>
            <w:r w:rsidR="00554A13" w:rsidRPr="006B77EB">
              <w:rPr>
                <w:rFonts w:ascii="Times New Roman" w:eastAsia="Times New Roman" w:hAnsi="Times New Roman" w:cs="Times New Roman"/>
                <w:sz w:val="16"/>
                <w:szCs w:val="16"/>
                <w:lang w:eastAsia="ru-RU"/>
              </w:rPr>
              <w:t>чёрный</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2 177,40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2 177,40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Люк полимерно песчанный тип Т (С150) цвет </w:t>
            </w:r>
            <w:r w:rsidR="00554A13" w:rsidRPr="006B77EB">
              <w:rPr>
                <w:rFonts w:ascii="Times New Roman" w:eastAsia="Times New Roman" w:hAnsi="Times New Roman" w:cs="Times New Roman"/>
                <w:sz w:val="16"/>
                <w:szCs w:val="16"/>
                <w:lang w:eastAsia="ru-RU"/>
              </w:rPr>
              <w:t>чёрный</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13 222,04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13 222,04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Люк полимерно-композитный ЛПК с двойной крышкой и з/у ЛТ (ГТС)</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4 242,00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4 242,00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Люк полимерный САДОВЫЙ </w:t>
            </w:r>
            <w:r w:rsidR="00554A13" w:rsidRPr="006B77EB">
              <w:rPr>
                <w:rFonts w:ascii="Times New Roman" w:eastAsia="Times New Roman" w:hAnsi="Times New Roman" w:cs="Times New Roman"/>
                <w:sz w:val="16"/>
                <w:szCs w:val="16"/>
                <w:lang w:eastAsia="ru-RU"/>
              </w:rPr>
              <w:t>зелёный</w:t>
            </w:r>
            <w:r w:rsidRPr="006B77EB">
              <w:rPr>
                <w:rFonts w:ascii="Times New Roman" w:eastAsia="Times New Roman" w:hAnsi="Times New Roman" w:cs="Times New Roman"/>
                <w:sz w:val="16"/>
                <w:szCs w:val="16"/>
                <w:lang w:eastAsia="ru-RU"/>
              </w:rPr>
              <w:t xml:space="preserve"> р=15кН</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1 060,00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1 060,00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554A1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Металлорукав РЗ-Ц-Х-20,м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25 889,36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25 889,36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1 114,000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1 114,000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Модуль М3-8SC-1PLC 2.0-1/8SC/APC-8SC/APC-CCД МПА3/ММА3</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1 610,17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1 610,17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15.12.2016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Монтажный узел к подвесу</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5 480,22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5 480,22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23.06.2016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Муфта 2 МРП 02/03</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1 144,00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1 144,00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Муфта МТОК-В2/216-1КТ3645-К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4 109,67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4 109,67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12.07.2016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Муфта МТОК-В3/216-1КТ3645-К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39 644,61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39 644,61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02.02.2016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lastRenderedPageBreak/>
              <w:t>Муфта МТОК-Л6/108-1КТ3645-К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192 679,34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192 679,34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Муфта МТОК-Л7/48-1КС1645-К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34 100,24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34 100,24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38,000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38,000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Накладка желоба защитного</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3 661,20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3 661,20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360,000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360,000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Опора деревян. пропитан. L=6,5м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12 711,86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12 711,86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Опора железобетонная СВ-1</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9 491,53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9 491,53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Опора пропитанная новая -6 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3 220,33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3 220,33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07.12.2015</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Опора СХУ 8.0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78 000,00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78 000,00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17.09.2016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Опоры освещения СВ 95-2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48 305,08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48 305,08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23.06.2016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Отвод 50*50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4 501,92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4 501,92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21.04.2016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332,000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332,000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Пакет-заделка TDUX-100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16 339,04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16 339,04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Патч-панель 12 портов 10" RJ45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63 622,89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63 622,89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Патч-панель 12 портов RJ45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2 288,16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2 288,16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Патч-панель 19*24 портов RJ-45 кат.5е,тип110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12 627,00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12 627,00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Перчатки х/б с ПВХ 4-х ниточные</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1 950,01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1 950,01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177,000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177,000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Плинт LSA PROFIL 2/10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7 733,89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7 733,89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117,000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117,000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Плинт LSA-PROFILL 2/10 с размыкаемыми контактами (0...9)</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7 203,39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7 203,39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06.12.2016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Плинт размыкаемый на 10пар.</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16 149,74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16 149,74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08.11.2016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Полоса 40*4 стальная</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19 506,09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19 506,09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0,473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0,473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Провод ПВЗ 1*16</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2 065,42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2 065,42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Провод ПВЗ 1*6</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1 542,87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1 542,87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63,000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63,000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Проволока оц.3мм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2 691,00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2 691,00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41,400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41,400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Проволока оцинкованная диам.2мм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12 366,72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12 366,72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228,000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228,000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Проволока оцинкованная диам.3мм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14 348,07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14 348,07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297,000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297,000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Промзвено ПР-20-01 (аналог "планка")</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49 719,61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49 719,61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02.06.2016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784,000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784,000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Розетка FC/SM</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2 627,12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2 627,12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Розетка оптич.SC/SM</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3 322,03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3 322,03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Рым-гайка, оцинкованная М12 DIN 582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6 466,05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6 466,05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Рым-гайка,</w:t>
            </w:r>
            <w:r w:rsidR="008124B3">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оцинкованная М10 DIN 582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7 841,90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7 841,90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371,000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371,000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Скрепа для ленты НС-20-Т ( с зубьями)</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51 171,46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51 171,46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24.10.2014</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9 534,000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9 534,000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Скрепы фигурные СКФ - 30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57 764,70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57 764,70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69,200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69,200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Талреп крюк-кольцо цинк М14</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12 510,22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12 510,22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09.08.2016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Трос метал. диам.5мм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3 060,00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3 060,00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гофр. ПВХ 20мм зонд</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38 837,84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38 837,84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10 769,000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10 769,000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гофр.40мм ПВХ с зондом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3 130,60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3 130,60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гофриров. ПВХ 50мм с зондом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3 820,93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3 820,93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ПВХ жест.50 мм Урал Пак(21)</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32 730,10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32 730,10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28.06.2016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1 300,000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1 300,000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ПВХ жест.50ммУрал Пак 21</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42 355,93</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42 355,93</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1 785,000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1 785,000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8124B3">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lastRenderedPageBreak/>
              <w:t>Труба ПНД- 32(3,0)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4 543,00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4 543,00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ПНД-16 с зондом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1 016,95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1 016,95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10.01.2017</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ПНД-63</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11 765,52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11 765,52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156,000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156,000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ПЭ100 SDR11 D 110х10.0 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12 602,31</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12 602,31</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27.04.2016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49,000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49,000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Труба ПЭ100 SDR17 D 63х3.8 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30 400,00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30 400,00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400,000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Труба стальная сварная </w:t>
            </w:r>
            <w:r w:rsidR="004D0DC8" w:rsidRPr="006B77EB">
              <w:rPr>
                <w:rFonts w:ascii="Times New Roman" w:eastAsia="Times New Roman" w:hAnsi="Times New Roman" w:cs="Times New Roman"/>
                <w:sz w:val="16"/>
                <w:szCs w:val="16"/>
                <w:lang w:eastAsia="ru-RU"/>
              </w:rPr>
              <w:t>чёрная</w:t>
            </w:r>
            <w:r w:rsidRPr="006B77EB">
              <w:rPr>
                <w:rFonts w:ascii="Times New Roman" w:eastAsia="Times New Roman" w:hAnsi="Times New Roman" w:cs="Times New Roman"/>
                <w:sz w:val="16"/>
                <w:szCs w:val="16"/>
                <w:lang w:eastAsia="ru-RU"/>
              </w:rPr>
              <w:t>, диам. 50мм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12 981,08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12 981,08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Трубостойка для кабеля L=2.2м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6 525,40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6 525,40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Уголок 50*50*4(С)</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5 647,85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5 647,85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18.07.2016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0,158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0,158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Узел крепления УК-П-01</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59 011,02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59 011,02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16.08.2016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750,000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750,000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Узел крепления УК-П-02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21 340,12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21 340,12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Устройство д\намотки запасов кабеля</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67 775,67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67 775,67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22.07.2016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xml:space="preserve">Хомут-пластмассовый </w:t>
            </w:r>
            <w:r w:rsidR="004D0DC8" w:rsidRPr="006B77EB">
              <w:rPr>
                <w:rFonts w:ascii="Times New Roman" w:eastAsia="Times New Roman" w:hAnsi="Times New Roman" w:cs="Times New Roman"/>
                <w:sz w:val="16"/>
                <w:szCs w:val="16"/>
                <w:lang w:eastAsia="ru-RU"/>
              </w:rPr>
              <w:t>чёрный</w:t>
            </w:r>
            <w:r w:rsidRPr="006B77EB">
              <w:rPr>
                <w:rFonts w:ascii="Times New Roman" w:eastAsia="Times New Roman" w:hAnsi="Times New Roman" w:cs="Times New Roman"/>
                <w:sz w:val="16"/>
                <w:szCs w:val="16"/>
                <w:lang w:eastAsia="ru-RU"/>
              </w:rPr>
              <w:t xml:space="preserve"> 3,6х280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33 076,06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33 076,06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28.07.2016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292,000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Шкаф антив.</w:t>
            </w:r>
            <w:r w:rsidR="004D0DC8">
              <w:rPr>
                <w:rFonts w:ascii="Times New Roman" w:eastAsia="Times New Roman" w:hAnsi="Times New Roman" w:cs="Times New Roman"/>
                <w:sz w:val="16"/>
                <w:szCs w:val="16"/>
                <w:lang w:eastAsia="ru-RU"/>
              </w:rPr>
              <w:t xml:space="preserve"> </w:t>
            </w:r>
            <w:r w:rsidRPr="006B77EB">
              <w:rPr>
                <w:rFonts w:ascii="Times New Roman" w:eastAsia="Times New Roman" w:hAnsi="Times New Roman" w:cs="Times New Roman"/>
                <w:sz w:val="16"/>
                <w:szCs w:val="16"/>
                <w:lang w:eastAsia="ru-RU"/>
              </w:rPr>
              <w:t>наст. ШАН</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80 775,14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80 775,14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25.02.2016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360,000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360,000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Шкаф ДШ-5</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53 752,57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53 752,57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12.01.2016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24,000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Шкаф ШКО-НМк</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8 058,90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8 058,90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49,000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49,000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Шкаф ШКО-С- 1U</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19 893,35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19 893,35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Шнур монтажный pt FC/UPC 9/125 1.5 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65 544,15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65 544,15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1 560,000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1 560,000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Шнур монтажный pt SC/UPC 9/125 1,5м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17 005,75</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17 005,75</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28.01.2016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432,000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432,000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Шнур оптический  ШО-SM-(9/125)-3-FC/UPC-LC/UPC 1,5м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7 600,02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7 600,02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19.04.2016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59,000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59,000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Шнур оптический  ШО-SM-(9/125)-3-FC/UPC-LC/UPC 15м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23 420,07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23 420,07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98,000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98,000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Шнур оптический  ШО-SM-(9/125)-3-LC/UPC-FC/UPC 3м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138,14</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138,14</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25.11.2016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Шнур оптический рс SC/APC-SC/UPC 9/125 2м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1 563,56</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1 563,56</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23.11.2016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9,000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Шнур оптический рс SC/UPC-SC/UPC 9/125 25м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656,12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656,12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10.01.2017</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Шнур оптический рс SC/UPC-SC/UPC 9/125 35м</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385,69</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385,69</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10.01.2017</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Штрипс 0.47х20 ОЦ; 5323/16/11 117кг.</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6 097,88</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6 097,88</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03.11.2016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0,117</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0,117</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Щебень 20х40 М600-800</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2 941,52</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2 941,52</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05.10.2016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2,600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vMerge w:val="restart"/>
            <w:shd w:val="clear" w:color="auto" w:fill="auto"/>
            <w:vAlign w:val="center"/>
            <w:hideMark/>
          </w:tcPr>
          <w:p w:rsidR="006B77EB" w:rsidRPr="006B77EB" w:rsidRDefault="006B77EB" w:rsidP="004D0DC8">
            <w:pPr>
              <w:spacing w:after="0" w:line="240" w:lineRule="auto"/>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Щиток заземления ШЗП-2</w:t>
            </w: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20 570,00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20 570,00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restart"/>
            <w:shd w:val="clear" w:color="auto" w:fill="auto"/>
            <w:noWrap/>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27.01.2016</w:t>
            </w:r>
          </w:p>
        </w:tc>
      </w:tr>
      <w:tr w:rsidR="006B77EB" w:rsidRPr="006B77EB" w:rsidTr="00FB2568">
        <w:trPr>
          <w:trHeight w:val="20"/>
          <w:jc w:val="center"/>
        </w:trPr>
        <w:tc>
          <w:tcPr>
            <w:tcW w:w="3160" w:type="dxa"/>
            <w:vMerge/>
            <w:vAlign w:val="center"/>
            <w:hideMark/>
          </w:tcPr>
          <w:p w:rsidR="006B77EB" w:rsidRPr="006B77EB" w:rsidRDefault="006B77EB" w:rsidP="006B77EB">
            <w:pPr>
              <w:spacing w:after="0" w:line="240" w:lineRule="auto"/>
              <w:rPr>
                <w:rFonts w:ascii="Times New Roman" w:eastAsia="Times New Roman" w:hAnsi="Times New Roman" w:cs="Times New Roman"/>
                <w:sz w:val="16"/>
                <w:szCs w:val="16"/>
                <w:lang w:eastAsia="ru-RU"/>
              </w:rPr>
            </w:pPr>
          </w:p>
        </w:tc>
        <w:tc>
          <w:tcPr>
            <w:tcW w:w="148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17,000</w:t>
            </w:r>
          </w:p>
        </w:tc>
        <w:tc>
          <w:tcPr>
            <w:tcW w:w="902"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p>
        </w:tc>
        <w:tc>
          <w:tcPr>
            <w:tcW w:w="1420" w:type="dxa"/>
            <w:shd w:val="clear" w:color="auto" w:fill="auto"/>
            <w:vAlign w:val="center"/>
            <w:hideMark/>
          </w:tcPr>
          <w:p w:rsidR="006B77EB" w:rsidRPr="006B77EB" w:rsidRDefault="006B77EB" w:rsidP="00FB2568">
            <w:pPr>
              <w:spacing w:after="0" w:line="240" w:lineRule="auto"/>
              <w:jc w:val="center"/>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17,000</w:t>
            </w:r>
          </w:p>
        </w:tc>
        <w:tc>
          <w:tcPr>
            <w:tcW w:w="1478" w:type="dxa"/>
            <w:shd w:val="clear" w:color="auto" w:fill="auto"/>
            <w:hideMark/>
          </w:tcPr>
          <w:p w:rsidR="006B77EB" w:rsidRPr="006B77EB" w:rsidRDefault="006B77EB" w:rsidP="006B77EB">
            <w:pPr>
              <w:spacing w:after="0" w:line="240" w:lineRule="auto"/>
              <w:jc w:val="right"/>
              <w:outlineLvl w:val="0"/>
              <w:rPr>
                <w:rFonts w:ascii="Times New Roman" w:eastAsia="Times New Roman" w:hAnsi="Times New Roman" w:cs="Times New Roman"/>
                <w:sz w:val="16"/>
                <w:szCs w:val="16"/>
                <w:lang w:eastAsia="ru-RU"/>
              </w:rPr>
            </w:pPr>
            <w:r w:rsidRPr="006B77EB">
              <w:rPr>
                <w:rFonts w:ascii="Times New Roman" w:eastAsia="Times New Roman" w:hAnsi="Times New Roman" w:cs="Times New Roman"/>
                <w:sz w:val="16"/>
                <w:szCs w:val="16"/>
                <w:lang w:eastAsia="ru-RU"/>
              </w:rPr>
              <w:t> </w:t>
            </w:r>
          </w:p>
        </w:tc>
        <w:tc>
          <w:tcPr>
            <w:tcW w:w="1120" w:type="dxa"/>
            <w:vMerge/>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r w:rsidR="006B77EB" w:rsidRPr="006B77EB" w:rsidTr="00FB2568">
        <w:trPr>
          <w:trHeight w:val="20"/>
          <w:jc w:val="center"/>
        </w:trPr>
        <w:tc>
          <w:tcPr>
            <w:tcW w:w="3160" w:type="dxa"/>
            <w:shd w:val="clear" w:color="auto" w:fill="F2F2F2" w:themeFill="background1" w:themeFillShade="F2"/>
            <w:noWrap/>
            <w:vAlign w:val="center"/>
            <w:hideMark/>
          </w:tcPr>
          <w:p w:rsidR="006B77EB" w:rsidRPr="006B77EB" w:rsidRDefault="006B77EB" w:rsidP="006B77EB">
            <w:pPr>
              <w:spacing w:after="0" w:line="240" w:lineRule="auto"/>
              <w:rPr>
                <w:rFonts w:ascii="Times New Roman" w:eastAsia="Times New Roman" w:hAnsi="Times New Roman" w:cs="Times New Roman"/>
                <w:b/>
                <w:bCs/>
                <w:color w:val="003F2F"/>
                <w:sz w:val="16"/>
                <w:szCs w:val="16"/>
                <w:lang w:eastAsia="ru-RU"/>
              </w:rPr>
            </w:pPr>
            <w:r w:rsidRPr="006B77EB">
              <w:rPr>
                <w:rFonts w:ascii="Times New Roman" w:eastAsia="Times New Roman" w:hAnsi="Times New Roman" w:cs="Times New Roman"/>
                <w:b/>
                <w:bCs/>
                <w:color w:val="003F2F"/>
                <w:sz w:val="16"/>
                <w:szCs w:val="16"/>
                <w:lang w:eastAsia="ru-RU"/>
              </w:rPr>
              <w:t>ИТОГО</w:t>
            </w:r>
          </w:p>
        </w:tc>
        <w:tc>
          <w:tcPr>
            <w:tcW w:w="1482" w:type="dxa"/>
            <w:shd w:val="clear" w:color="auto" w:fill="F2F2F2" w:themeFill="background1" w:themeFillShade="F2"/>
            <w:vAlign w:val="center"/>
            <w:hideMark/>
          </w:tcPr>
          <w:p w:rsidR="006B77EB" w:rsidRPr="006B77EB" w:rsidRDefault="006B77EB" w:rsidP="00FB2568">
            <w:pPr>
              <w:spacing w:after="0" w:line="240" w:lineRule="auto"/>
              <w:jc w:val="center"/>
              <w:rPr>
                <w:rFonts w:ascii="Times New Roman" w:eastAsia="Times New Roman" w:hAnsi="Times New Roman" w:cs="Times New Roman"/>
                <w:b/>
                <w:bCs/>
                <w:color w:val="003F2F"/>
                <w:sz w:val="16"/>
                <w:szCs w:val="16"/>
                <w:lang w:eastAsia="ru-RU"/>
              </w:rPr>
            </w:pPr>
            <w:r w:rsidRPr="006B77EB">
              <w:rPr>
                <w:rFonts w:ascii="Times New Roman" w:eastAsia="Times New Roman" w:hAnsi="Times New Roman" w:cs="Times New Roman"/>
                <w:b/>
                <w:bCs/>
                <w:color w:val="003F2F"/>
                <w:sz w:val="16"/>
                <w:szCs w:val="16"/>
                <w:lang w:eastAsia="ru-RU"/>
              </w:rPr>
              <w:t>271 598,894</w:t>
            </w:r>
          </w:p>
        </w:tc>
        <w:tc>
          <w:tcPr>
            <w:tcW w:w="902" w:type="dxa"/>
            <w:shd w:val="clear" w:color="auto" w:fill="F2F2F2" w:themeFill="background1" w:themeFillShade="F2"/>
            <w:vAlign w:val="center"/>
            <w:hideMark/>
          </w:tcPr>
          <w:p w:rsidR="006B77EB" w:rsidRPr="006B77EB" w:rsidRDefault="006B77EB" w:rsidP="00FB2568">
            <w:pPr>
              <w:spacing w:after="0" w:line="240" w:lineRule="auto"/>
              <w:jc w:val="center"/>
              <w:rPr>
                <w:rFonts w:ascii="Times New Roman" w:eastAsia="Times New Roman" w:hAnsi="Times New Roman" w:cs="Times New Roman"/>
                <w:b/>
                <w:bCs/>
                <w:color w:val="003F2F"/>
                <w:sz w:val="16"/>
                <w:szCs w:val="16"/>
                <w:lang w:eastAsia="ru-RU"/>
              </w:rPr>
            </w:pPr>
          </w:p>
        </w:tc>
        <w:tc>
          <w:tcPr>
            <w:tcW w:w="1420" w:type="dxa"/>
            <w:shd w:val="clear" w:color="auto" w:fill="F2F2F2" w:themeFill="background1" w:themeFillShade="F2"/>
            <w:vAlign w:val="center"/>
            <w:hideMark/>
          </w:tcPr>
          <w:p w:rsidR="006B77EB" w:rsidRPr="006B77EB" w:rsidRDefault="006B77EB" w:rsidP="00FB2568">
            <w:pPr>
              <w:spacing w:after="0" w:line="240" w:lineRule="auto"/>
              <w:jc w:val="center"/>
              <w:rPr>
                <w:rFonts w:ascii="Times New Roman" w:eastAsia="Times New Roman" w:hAnsi="Times New Roman" w:cs="Times New Roman"/>
                <w:b/>
                <w:bCs/>
                <w:color w:val="003F2F"/>
                <w:sz w:val="16"/>
                <w:szCs w:val="16"/>
                <w:lang w:eastAsia="ru-RU"/>
              </w:rPr>
            </w:pPr>
            <w:r w:rsidRPr="006B77EB">
              <w:rPr>
                <w:rFonts w:ascii="Times New Roman" w:eastAsia="Times New Roman" w:hAnsi="Times New Roman" w:cs="Times New Roman"/>
                <w:b/>
                <w:bCs/>
                <w:color w:val="003F2F"/>
                <w:sz w:val="16"/>
                <w:szCs w:val="16"/>
                <w:lang w:eastAsia="ru-RU"/>
              </w:rPr>
              <w:t>3 668 823,800</w:t>
            </w:r>
          </w:p>
        </w:tc>
        <w:tc>
          <w:tcPr>
            <w:tcW w:w="1478" w:type="dxa"/>
            <w:shd w:val="clear" w:color="auto" w:fill="F2F2F2" w:themeFill="background1" w:themeFillShade="F2"/>
            <w:hideMark/>
          </w:tcPr>
          <w:p w:rsidR="006B77EB" w:rsidRPr="006B77EB" w:rsidRDefault="006B77EB" w:rsidP="006B77EB">
            <w:pPr>
              <w:spacing w:after="0" w:line="240" w:lineRule="auto"/>
              <w:jc w:val="right"/>
              <w:rPr>
                <w:rFonts w:ascii="Times New Roman" w:eastAsia="Times New Roman" w:hAnsi="Times New Roman" w:cs="Times New Roman"/>
                <w:b/>
                <w:bCs/>
                <w:color w:val="003F2F"/>
                <w:sz w:val="16"/>
                <w:szCs w:val="16"/>
                <w:lang w:eastAsia="ru-RU"/>
              </w:rPr>
            </w:pPr>
            <w:r w:rsidRPr="006B77EB">
              <w:rPr>
                <w:rFonts w:ascii="Times New Roman" w:eastAsia="Times New Roman" w:hAnsi="Times New Roman" w:cs="Times New Roman"/>
                <w:b/>
                <w:bCs/>
                <w:color w:val="003F2F"/>
                <w:sz w:val="16"/>
                <w:szCs w:val="16"/>
                <w:lang w:eastAsia="ru-RU"/>
              </w:rPr>
              <w:t> </w:t>
            </w:r>
          </w:p>
        </w:tc>
        <w:tc>
          <w:tcPr>
            <w:tcW w:w="1120" w:type="dxa"/>
            <w:shd w:val="clear" w:color="auto" w:fill="F2F2F2" w:themeFill="background1" w:themeFillShade="F2"/>
            <w:noWrap/>
            <w:vAlign w:val="center"/>
            <w:hideMark/>
          </w:tcPr>
          <w:p w:rsidR="006B77EB" w:rsidRPr="006B77EB" w:rsidRDefault="006B77EB" w:rsidP="00FB2568">
            <w:pPr>
              <w:spacing w:after="0" w:line="240" w:lineRule="auto"/>
              <w:jc w:val="center"/>
              <w:rPr>
                <w:rFonts w:ascii="Times New Roman" w:eastAsia="Times New Roman" w:hAnsi="Times New Roman" w:cs="Times New Roman"/>
                <w:sz w:val="16"/>
                <w:szCs w:val="16"/>
                <w:lang w:eastAsia="ru-RU"/>
              </w:rPr>
            </w:pPr>
          </w:p>
        </w:tc>
      </w:tr>
    </w:tbl>
    <w:p w:rsidR="006B77EB" w:rsidRPr="006B77EB" w:rsidRDefault="006B77EB" w:rsidP="006B77EB">
      <w:pPr>
        <w:rPr>
          <w:lang w:eastAsia="ru-RU"/>
        </w:rPr>
      </w:pPr>
    </w:p>
    <w:p w:rsidR="006B77EB" w:rsidRPr="006B77EB" w:rsidRDefault="006B77EB" w:rsidP="006B77EB">
      <w:pPr>
        <w:rPr>
          <w:lang w:eastAsia="ru-RU"/>
        </w:rPr>
      </w:pPr>
    </w:p>
    <w:p w:rsidR="00B91C8B" w:rsidRDefault="00B91C8B" w:rsidP="00B91C8B">
      <w:pPr>
        <w:rPr>
          <w:lang w:eastAsia="ru-RU"/>
        </w:rPr>
      </w:pPr>
    </w:p>
    <w:p w:rsidR="006B77EB" w:rsidRDefault="006B77EB" w:rsidP="00B91C8B">
      <w:pPr>
        <w:rPr>
          <w:lang w:eastAsia="ru-RU"/>
        </w:rPr>
      </w:pPr>
    </w:p>
    <w:p w:rsidR="006B77EB" w:rsidRDefault="006B77EB" w:rsidP="00B91C8B">
      <w:pPr>
        <w:rPr>
          <w:lang w:eastAsia="ru-RU"/>
        </w:rPr>
      </w:pPr>
    </w:p>
    <w:p w:rsidR="006B77EB" w:rsidRDefault="006B77EB" w:rsidP="00B91C8B">
      <w:pPr>
        <w:rPr>
          <w:lang w:eastAsia="ru-RU"/>
        </w:rPr>
      </w:pPr>
    </w:p>
    <w:p w:rsidR="006B77EB" w:rsidRDefault="006B77EB" w:rsidP="00B91C8B">
      <w:pPr>
        <w:rPr>
          <w:lang w:eastAsia="ru-RU"/>
        </w:rPr>
      </w:pPr>
    </w:p>
    <w:p w:rsidR="000E3E23" w:rsidRDefault="000E3E23" w:rsidP="000E3E23">
      <w:pPr>
        <w:pStyle w:val="76"/>
      </w:pPr>
      <w:r>
        <w:lastRenderedPageBreak/>
        <w:t>Расшифровка дебиторской задолженности.</w:t>
      </w:r>
    </w:p>
    <w:p w:rsidR="004D0DC8" w:rsidRDefault="004D0DC8" w:rsidP="004D0DC8">
      <w:pPr>
        <w:pStyle w:val="af1"/>
        <w:rPr>
          <w:rFonts w:eastAsia="Calibri"/>
          <w:b w:val="0"/>
          <w:sz w:val="22"/>
          <w:szCs w:val="22"/>
        </w:rPr>
      </w:pPr>
      <w:r w:rsidRPr="006B77EB">
        <w:rPr>
          <w:b w:val="0"/>
          <w:sz w:val="22"/>
          <w:szCs w:val="22"/>
        </w:rPr>
        <w:t xml:space="preserve">Табл. </w:t>
      </w:r>
      <w:r w:rsidRPr="006B77EB">
        <w:rPr>
          <w:rFonts w:eastAsia="Calibri"/>
          <w:b w:val="0"/>
          <w:sz w:val="22"/>
          <w:szCs w:val="22"/>
        </w:rPr>
        <w:fldChar w:fldCharType="begin"/>
      </w:r>
      <w:r w:rsidRPr="006B77EB">
        <w:rPr>
          <w:rFonts w:eastAsia="Calibri"/>
          <w:b w:val="0"/>
          <w:sz w:val="22"/>
          <w:szCs w:val="22"/>
        </w:rPr>
        <w:instrText xml:space="preserve"> SEQ Табл. \* ARABIC </w:instrText>
      </w:r>
      <w:r w:rsidRPr="006B77EB">
        <w:rPr>
          <w:rFonts w:eastAsia="Calibri"/>
          <w:b w:val="0"/>
          <w:sz w:val="22"/>
          <w:szCs w:val="22"/>
        </w:rPr>
        <w:fldChar w:fldCharType="separate"/>
      </w:r>
      <w:r w:rsidR="00444392">
        <w:rPr>
          <w:rFonts w:eastAsia="Calibri"/>
          <w:b w:val="0"/>
          <w:noProof/>
          <w:sz w:val="22"/>
          <w:szCs w:val="22"/>
        </w:rPr>
        <w:t>9</w:t>
      </w:r>
      <w:r w:rsidRPr="006B77EB">
        <w:rPr>
          <w:rFonts w:eastAsia="Calibri"/>
          <w:b w:val="0"/>
          <w:sz w:val="22"/>
          <w:szCs w:val="22"/>
        </w:rPr>
        <w:fldChar w:fldCharType="end"/>
      </w:r>
      <w:r w:rsidRPr="006B77EB">
        <w:rPr>
          <w:rFonts w:eastAsia="Calibri"/>
          <w:b w:val="0"/>
          <w:sz w:val="22"/>
          <w:szCs w:val="22"/>
        </w:rPr>
        <w:t xml:space="preserve">. – </w:t>
      </w:r>
      <w:r>
        <w:rPr>
          <w:rFonts w:eastAsia="Calibri"/>
          <w:b w:val="0"/>
          <w:sz w:val="22"/>
          <w:szCs w:val="22"/>
        </w:rPr>
        <w:t xml:space="preserve">Расшифровка дебиторской задолженности </w:t>
      </w:r>
      <w:r w:rsidRPr="004D0DC8">
        <w:rPr>
          <w:rFonts w:eastAsia="Calibri"/>
          <w:b w:val="0"/>
          <w:sz w:val="22"/>
          <w:szCs w:val="22"/>
        </w:rPr>
        <w:t>на 18.01.2017</w:t>
      </w:r>
      <w:r>
        <w:rPr>
          <w:rFonts w:eastAsia="Calibri"/>
          <w:b w:val="0"/>
          <w:sz w:val="22"/>
          <w:szCs w:val="22"/>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24"/>
        <w:gridCol w:w="1124"/>
        <w:gridCol w:w="1610"/>
        <w:gridCol w:w="3380"/>
      </w:tblGrid>
      <w:tr w:rsidR="004D0DC8" w:rsidRPr="000E3E23" w:rsidTr="000E3E23">
        <w:trPr>
          <w:trHeight w:val="20"/>
          <w:jc w:val="center"/>
        </w:trPr>
        <w:tc>
          <w:tcPr>
            <w:tcW w:w="4000" w:type="dxa"/>
            <w:shd w:val="clear" w:color="auto" w:fill="F2F2F2" w:themeFill="background1" w:themeFillShade="F2"/>
            <w:vAlign w:val="center"/>
            <w:hideMark/>
          </w:tcPr>
          <w:p w:rsidR="004D0DC8" w:rsidRPr="000E3E23" w:rsidRDefault="004D0DC8" w:rsidP="004D0DC8">
            <w:pPr>
              <w:spacing w:after="0" w:line="240" w:lineRule="auto"/>
              <w:jc w:val="center"/>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Контрагент</w:t>
            </w:r>
          </w:p>
        </w:tc>
        <w:tc>
          <w:tcPr>
            <w:tcW w:w="1118" w:type="dxa"/>
            <w:shd w:val="clear" w:color="auto" w:fill="F2F2F2" w:themeFill="background1" w:themeFillShade="F2"/>
            <w:vAlign w:val="center"/>
            <w:hideMark/>
          </w:tcPr>
          <w:p w:rsidR="004D0DC8" w:rsidRPr="000E3E23" w:rsidRDefault="004D0DC8" w:rsidP="004D0DC8">
            <w:pPr>
              <w:spacing w:after="0" w:line="240" w:lineRule="auto"/>
              <w:jc w:val="center"/>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Сумма, тыс. руб.</w:t>
            </w:r>
          </w:p>
        </w:tc>
        <w:tc>
          <w:tcPr>
            <w:tcW w:w="1601" w:type="dxa"/>
            <w:shd w:val="clear" w:color="auto" w:fill="F2F2F2" w:themeFill="background1" w:themeFillShade="F2"/>
            <w:vAlign w:val="center"/>
            <w:hideMark/>
          </w:tcPr>
          <w:p w:rsidR="004D0DC8" w:rsidRPr="000E3E23" w:rsidRDefault="004D0DC8" w:rsidP="004D0DC8">
            <w:pPr>
              <w:spacing w:after="0" w:line="240" w:lineRule="auto"/>
              <w:jc w:val="center"/>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Дата возникновения</w:t>
            </w:r>
          </w:p>
        </w:tc>
        <w:tc>
          <w:tcPr>
            <w:tcW w:w="3361" w:type="dxa"/>
            <w:shd w:val="clear" w:color="auto" w:fill="F2F2F2" w:themeFill="background1" w:themeFillShade="F2"/>
            <w:vAlign w:val="center"/>
            <w:hideMark/>
          </w:tcPr>
          <w:p w:rsidR="004D0DC8" w:rsidRPr="000E3E23" w:rsidRDefault="004D0DC8" w:rsidP="004D0DC8">
            <w:pPr>
              <w:spacing w:after="0" w:line="240" w:lineRule="auto"/>
              <w:jc w:val="center"/>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Характеристика задолженности</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«ИнтелСтрой»</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16.05.2014</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Безнадёжная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«СМАРТС»</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27</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11.08.2015</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Весьма сомнительная к взысканию</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«ВИП»</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11</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05.12.2016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«Гипросвязь-Саранск»</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3941</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31.12.2016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Весьма 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«Грандстрой»</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461</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02.12.2016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Весьма 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«ИТ-СтройКонтинент»</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82</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31.10.2016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Сомнительная к взысканию</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«Монтажно Строительная Компания»</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64</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11.02.2014</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Безнадёжная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«РегионСервис»</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12</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02.05.2014</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Безнадёжная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ПАО «Ростелеком» Сам.ф.</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7855</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30.12.2016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Весьма 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ПАО «Ростелеком» Кир.обл.</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4</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29.12.2015</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Сомнительная к взысканию</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ПАО «Ростелеком» Удм.обл.</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20.11.2016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ПАО «Ростелеком» Оренб.обл.</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4681</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30.12.2016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Весьма 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ПАО «Ростелеком» Ульян.обл.</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5041</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30.12.2016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Весьма 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«ТрансПроектИнжиниринг»</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5970</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30.12.2016</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«ТЕЛСО»</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150</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02.06.2015</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Сомнительная к взысканию</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«Формула Безопасности»</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4</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31.05.2015</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Сомнительная к взысканию</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«СМУ-421»</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553</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02.07.2015</w:t>
            </w:r>
          </w:p>
        </w:tc>
        <w:tc>
          <w:tcPr>
            <w:tcW w:w="3361" w:type="dxa"/>
            <w:shd w:val="clear" w:color="auto" w:fill="auto"/>
            <w:vAlign w:val="center"/>
            <w:hideMark/>
          </w:tcPr>
          <w:p w:rsidR="004D0DC8" w:rsidRPr="000E3E23" w:rsidRDefault="004D0DC8" w:rsidP="004D0DC8">
            <w:pPr>
              <w:spacing w:after="0" w:line="240" w:lineRule="auto"/>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Сомнительная к взысканию</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«Квант-2000»</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4505</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26.12.2016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Весьма 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«Московское СМУ треста СВС-4»</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243</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30.12.2016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«ССТ»</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22</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30.12.2016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«МВ-Самара»</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25.12.2016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«МежрегионСвязьСтрой»</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76</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25.11.2016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«ПМК-403»</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4903</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21.12.2016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«Роксемаш»</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128</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20.12.2016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«Связьсервис»</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174</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18.11.2016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«Связьстройком»</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116</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26.12.2016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Весьма 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«СМУ-405»</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1580</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30.11.2016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«ТелекомСтройПроект»</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6</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07.12.2016</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Весьма вероятная</w:t>
            </w:r>
          </w:p>
        </w:tc>
      </w:tr>
      <w:tr w:rsidR="004D0DC8" w:rsidRPr="004D0DC8" w:rsidTr="000E3E23">
        <w:trPr>
          <w:trHeight w:val="20"/>
          <w:jc w:val="center"/>
        </w:trPr>
        <w:tc>
          <w:tcPr>
            <w:tcW w:w="4000"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ООО «Связьстрой-Лизинг»</w:t>
            </w:r>
          </w:p>
        </w:tc>
        <w:tc>
          <w:tcPr>
            <w:tcW w:w="1118"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1</w:t>
            </w:r>
          </w:p>
        </w:tc>
        <w:tc>
          <w:tcPr>
            <w:tcW w:w="1601" w:type="dxa"/>
            <w:shd w:val="clear" w:color="auto" w:fill="auto"/>
            <w:vAlign w:val="center"/>
            <w:hideMark/>
          </w:tcPr>
          <w:p w:rsidR="004D0DC8" w:rsidRPr="004D0DC8" w:rsidRDefault="004D0DC8" w:rsidP="004D0DC8">
            <w:pPr>
              <w:spacing w:after="0" w:line="240" w:lineRule="auto"/>
              <w:jc w:val="center"/>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31.12.2015</w:t>
            </w:r>
          </w:p>
        </w:tc>
        <w:tc>
          <w:tcPr>
            <w:tcW w:w="3361" w:type="dxa"/>
            <w:shd w:val="clear" w:color="auto" w:fill="auto"/>
            <w:vAlign w:val="center"/>
            <w:hideMark/>
          </w:tcPr>
          <w:p w:rsidR="004D0DC8" w:rsidRPr="004D0DC8" w:rsidRDefault="004D0DC8" w:rsidP="004D0DC8">
            <w:pPr>
              <w:spacing w:after="0" w:line="240" w:lineRule="auto"/>
              <w:rPr>
                <w:rFonts w:ascii="Times New Roman" w:eastAsia="Times New Roman" w:hAnsi="Times New Roman" w:cs="Times New Roman"/>
                <w:sz w:val="20"/>
                <w:szCs w:val="20"/>
                <w:lang w:eastAsia="ru-RU"/>
              </w:rPr>
            </w:pPr>
            <w:r w:rsidRPr="004D0DC8">
              <w:rPr>
                <w:rFonts w:ascii="Times New Roman" w:eastAsia="Times New Roman" w:hAnsi="Times New Roman" w:cs="Times New Roman"/>
                <w:sz w:val="20"/>
                <w:szCs w:val="20"/>
                <w:lang w:eastAsia="ru-RU"/>
              </w:rPr>
              <w:t>Сомнительная к взысканию</w:t>
            </w:r>
          </w:p>
        </w:tc>
      </w:tr>
      <w:tr w:rsidR="004D0DC8" w:rsidRPr="000E3E23" w:rsidTr="000E3E23">
        <w:trPr>
          <w:trHeight w:val="20"/>
          <w:jc w:val="center"/>
        </w:trPr>
        <w:tc>
          <w:tcPr>
            <w:tcW w:w="4000" w:type="dxa"/>
            <w:shd w:val="clear" w:color="auto" w:fill="F2F2F2" w:themeFill="background1" w:themeFillShade="F2"/>
            <w:vAlign w:val="center"/>
            <w:hideMark/>
          </w:tcPr>
          <w:p w:rsidR="004D0DC8" w:rsidRPr="000E3E23" w:rsidRDefault="004D0DC8" w:rsidP="004D0DC8">
            <w:pPr>
              <w:spacing w:after="0" w:line="240" w:lineRule="auto"/>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Итого</w:t>
            </w:r>
          </w:p>
        </w:tc>
        <w:tc>
          <w:tcPr>
            <w:tcW w:w="1118" w:type="dxa"/>
            <w:shd w:val="clear" w:color="auto" w:fill="F2F2F2" w:themeFill="background1" w:themeFillShade="F2"/>
            <w:vAlign w:val="center"/>
            <w:hideMark/>
          </w:tcPr>
          <w:p w:rsidR="004D0DC8" w:rsidRPr="000E3E23" w:rsidRDefault="004D0DC8" w:rsidP="004D0DC8">
            <w:pPr>
              <w:spacing w:after="0" w:line="240" w:lineRule="auto"/>
              <w:jc w:val="center"/>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40616</w:t>
            </w:r>
          </w:p>
        </w:tc>
        <w:tc>
          <w:tcPr>
            <w:tcW w:w="1601" w:type="dxa"/>
            <w:shd w:val="clear" w:color="auto" w:fill="F2F2F2" w:themeFill="background1" w:themeFillShade="F2"/>
            <w:vAlign w:val="center"/>
            <w:hideMark/>
          </w:tcPr>
          <w:p w:rsidR="004D0DC8" w:rsidRPr="000E3E23" w:rsidRDefault="004D0DC8" w:rsidP="004D0DC8">
            <w:pPr>
              <w:spacing w:after="0" w:line="240" w:lineRule="auto"/>
              <w:jc w:val="center"/>
              <w:rPr>
                <w:rFonts w:ascii="Times New Roman" w:eastAsia="Times New Roman" w:hAnsi="Times New Roman" w:cs="Times New Roman"/>
                <w:bCs/>
                <w:sz w:val="20"/>
                <w:szCs w:val="20"/>
                <w:lang w:eastAsia="ru-RU"/>
              </w:rPr>
            </w:pPr>
          </w:p>
        </w:tc>
        <w:tc>
          <w:tcPr>
            <w:tcW w:w="3361" w:type="dxa"/>
            <w:shd w:val="clear" w:color="auto" w:fill="F2F2F2" w:themeFill="background1" w:themeFillShade="F2"/>
            <w:vAlign w:val="center"/>
            <w:hideMark/>
          </w:tcPr>
          <w:p w:rsidR="004D0DC8" w:rsidRPr="000E3E23" w:rsidRDefault="004D0DC8" w:rsidP="004D0DC8">
            <w:pPr>
              <w:spacing w:after="0" w:line="240" w:lineRule="auto"/>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 </w:t>
            </w:r>
          </w:p>
        </w:tc>
      </w:tr>
    </w:tbl>
    <w:p w:rsidR="00727A05" w:rsidRDefault="00727A05" w:rsidP="00D6006C">
      <w:pPr>
        <w:spacing w:after="120" w:line="240" w:lineRule="auto"/>
        <w:rPr>
          <w:rFonts w:ascii="Times New Roman" w:hAnsi="Times New Roman" w:cs="Times New Roman"/>
        </w:rPr>
      </w:pPr>
    </w:p>
    <w:p w:rsidR="00D6006C" w:rsidRPr="00D6006C" w:rsidRDefault="004D0DC8" w:rsidP="00D6006C">
      <w:pPr>
        <w:spacing w:after="120" w:line="240" w:lineRule="auto"/>
        <w:rPr>
          <w:rFonts w:ascii="Times New Roman" w:hAnsi="Times New Roman" w:cs="Times New Roman"/>
          <w:lang w:eastAsia="ru-RU"/>
        </w:rPr>
      </w:pPr>
      <w:r w:rsidRPr="00D6006C">
        <w:rPr>
          <w:rFonts w:ascii="Times New Roman" w:hAnsi="Times New Roman" w:cs="Times New Roman"/>
        </w:rPr>
        <w:t xml:space="preserve">Табл. </w:t>
      </w:r>
      <w:r w:rsidRPr="00D6006C">
        <w:rPr>
          <w:rFonts w:ascii="Times New Roman" w:eastAsia="Calibri" w:hAnsi="Times New Roman" w:cs="Times New Roman"/>
        </w:rPr>
        <w:fldChar w:fldCharType="begin"/>
      </w:r>
      <w:r w:rsidRPr="00D6006C">
        <w:rPr>
          <w:rFonts w:ascii="Times New Roman" w:eastAsia="Calibri" w:hAnsi="Times New Roman" w:cs="Times New Roman"/>
        </w:rPr>
        <w:instrText xml:space="preserve"> SEQ Табл. \* ARABIC </w:instrText>
      </w:r>
      <w:r w:rsidRPr="00D6006C">
        <w:rPr>
          <w:rFonts w:ascii="Times New Roman" w:eastAsia="Calibri" w:hAnsi="Times New Roman" w:cs="Times New Roman"/>
        </w:rPr>
        <w:fldChar w:fldCharType="separate"/>
      </w:r>
      <w:r w:rsidR="00444392">
        <w:rPr>
          <w:rFonts w:ascii="Times New Roman" w:eastAsia="Calibri" w:hAnsi="Times New Roman" w:cs="Times New Roman"/>
          <w:noProof/>
        </w:rPr>
        <w:t>10</w:t>
      </w:r>
      <w:r w:rsidRPr="00D6006C">
        <w:rPr>
          <w:rFonts w:ascii="Times New Roman" w:eastAsia="Calibri" w:hAnsi="Times New Roman" w:cs="Times New Roman"/>
        </w:rPr>
        <w:fldChar w:fldCharType="end"/>
      </w:r>
      <w:r w:rsidRPr="00D6006C">
        <w:rPr>
          <w:rFonts w:ascii="Times New Roman" w:eastAsia="Calibri" w:hAnsi="Times New Roman" w:cs="Times New Roman"/>
        </w:rPr>
        <w:t xml:space="preserve">. – </w:t>
      </w:r>
      <w:r w:rsidR="00D6006C" w:rsidRPr="00D6006C">
        <w:rPr>
          <w:rFonts w:ascii="Times New Roman" w:hAnsi="Times New Roman" w:cs="Times New Roman"/>
          <w:lang w:eastAsia="ru-RU"/>
        </w:rPr>
        <w:t>Оборотно-сальдовая ведомость по счету 60.02  17 января 2017 г.</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8"/>
        <w:gridCol w:w="1496"/>
        <w:gridCol w:w="1746"/>
        <w:gridCol w:w="2838"/>
      </w:tblGrid>
      <w:tr w:rsidR="00D6006C" w:rsidRPr="000E3E23" w:rsidTr="00727A05">
        <w:trPr>
          <w:trHeight w:val="20"/>
          <w:tblHeader/>
          <w:jc w:val="center"/>
        </w:trPr>
        <w:tc>
          <w:tcPr>
            <w:tcW w:w="4058" w:type="dxa"/>
            <w:shd w:val="clear" w:color="000000" w:fill="F2F2F2"/>
            <w:vAlign w:val="center"/>
            <w:hideMark/>
          </w:tcPr>
          <w:p w:rsidR="00D6006C" w:rsidRPr="000E3E23" w:rsidRDefault="00D6006C" w:rsidP="00D6006C">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Контрагенты</w:t>
            </w:r>
          </w:p>
        </w:tc>
        <w:tc>
          <w:tcPr>
            <w:tcW w:w="1496" w:type="dxa"/>
            <w:shd w:val="clear" w:color="000000" w:fill="F2F2F2"/>
            <w:vAlign w:val="center"/>
            <w:hideMark/>
          </w:tcPr>
          <w:p w:rsidR="00D6006C" w:rsidRPr="000E3E23" w:rsidRDefault="00D6006C" w:rsidP="00D6006C">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Дебет</w:t>
            </w:r>
          </w:p>
        </w:tc>
        <w:tc>
          <w:tcPr>
            <w:tcW w:w="1746" w:type="dxa"/>
            <w:shd w:val="clear" w:color="000000" w:fill="F2F2F2"/>
            <w:vAlign w:val="center"/>
            <w:hideMark/>
          </w:tcPr>
          <w:p w:rsidR="00D6006C" w:rsidRPr="000E3E23" w:rsidRDefault="00D6006C" w:rsidP="00D6006C">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Дата возникновения</w:t>
            </w:r>
          </w:p>
        </w:tc>
        <w:tc>
          <w:tcPr>
            <w:tcW w:w="2838" w:type="dxa"/>
            <w:shd w:val="clear" w:color="000000" w:fill="F2F2F2"/>
            <w:vAlign w:val="center"/>
            <w:hideMark/>
          </w:tcPr>
          <w:p w:rsidR="00D6006C" w:rsidRPr="000E3E23" w:rsidRDefault="00D6006C" w:rsidP="00D6006C">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Характеристика задолженности</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Бузулукские коммун. электр сети</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11 550,00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07.12.2016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Волга г. Ульяновск</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1 841,10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10.01.2017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Ликвидная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Волгаэлектросбыт ТД ООО</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197,32</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12.12.2016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ИП Валеев Ринат Абдулхакович</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1 598,40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13.01.2017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Ликвидная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ИП Саликов  Д В</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4 500,00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03.08.2014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Безнадёжная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Каскад</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5 000,00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10.12.2014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Безнадёжная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Квант-2000</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2 600 000,00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10.01.2017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Ликвидная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Контактэнерго</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90 000,00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10.06.2016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Леруа Мерлен Восток</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1 220,41</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13.12.2016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МегаФон</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5 000,00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16.01.2017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Ликвидная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Минимакс ООО</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16 798,00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15.12.2016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Парус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2 200,00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11.01.2017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Весь 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ПМК-403</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3 350 000,00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10.01.2017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РегионКомСервис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25 000,00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30.09.2016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Сомнительная к взысканию</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Риц "Аверс"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4 225,00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17.01.2017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Весьма 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Ростелеком</w:t>
            </w:r>
            <w:r w:rsidR="00727A05" w:rsidRPr="00727A05">
              <w:rPr>
                <w:rFonts w:ascii="Times New Roman" w:eastAsia="Times New Roman" w:hAnsi="Times New Roman" w:cs="Times New Roman"/>
                <w:sz w:val="20"/>
                <w:szCs w:val="20"/>
                <w:lang w:eastAsia="ru-RU"/>
              </w:rPr>
              <w:t xml:space="preserve"> </w:t>
            </w:r>
            <w:r w:rsidRPr="00727A05">
              <w:rPr>
                <w:rFonts w:ascii="Times New Roman" w:eastAsia="Times New Roman" w:hAnsi="Times New Roman" w:cs="Times New Roman"/>
                <w:sz w:val="20"/>
                <w:szCs w:val="20"/>
                <w:lang w:eastAsia="ru-RU"/>
              </w:rPr>
              <w:t>ОАО (Прочие Сам.ф.)</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4 248,00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14.10.2016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Сомнительная к взысканию</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Ростелеком</w:t>
            </w:r>
            <w:r w:rsidR="00727A05" w:rsidRPr="00727A05">
              <w:rPr>
                <w:rFonts w:ascii="Times New Roman" w:eastAsia="Times New Roman" w:hAnsi="Times New Roman" w:cs="Times New Roman"/>
                <w:sz w:val="20"/>
                <w:szCs w:val="20"/>
                <w:lang w:eastAsia="ru-RU"/>
              </w:rPr>
              <w:t xml:space="preserve"> </w:t>
            </w:r>
            <w:r w:rsidRPr="00727A05">
              <w:rPr>
                <w:rFonts w:ascii="Times New Roman" w:eastAsia="Times New Roman" w:hAnsi="Times New Roman" w:cs="Times New Roman"/>
                <w:sz w:val="20"/>
                <w:szCs w:val="20"/>
                <w:lang w:eastAsia="ru-RU"/>
              </w:rPr>
              <w:t>ОАО СФ(Волгателеком)</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3 271,17</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30.11.2016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Сомнительная к взысканию</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Связьстройсервис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58 600,00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17.11.2016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Весьма вероятно</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СГ МСК</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1 197,00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13.12.2014 </w:t>
            </w:r>
          </w:p>
        </w:tc>
        <w:tc>
          <w:tcPr>
            <w:tcW w:w="2838" w:type="dxa"/>
            <w:shd w:val="clear" w:color="auto" w:fill="auto"/>
            <w:vAlign w:val="center"/>
            <w:hideMark/>
          </w:tcPr>
          <w:p w:rsidR="00D6006C" w:rsidRPr="00727A05" w:rsidRDefault="00727A05"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Безнадёжная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СмартСервис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110 730,34</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11.01.2017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СМУ-405</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1 653 000,00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06.12.2016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Сомнительная к взысканию</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lastRenderedPageBreak/>
              <w:t>СМУ-416</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90 000,00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02.12.2014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Сомнительная к взысканию</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Стройпульс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100 000,00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11.12.2016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СЭТ</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6 175 561,63</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17.01.2017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ТД Солярис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584,44</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01.10.2016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Техресурс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251</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20.04.2016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Сомнительная к взысканию</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Файбертул Технологии</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17 831,76</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15.11.2016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Весьма 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ЦЭМ73.РУ</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2 145,64</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17.01.2017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727A05" w:rsidTr="00727A05">
        <w:trPr>
          <w:trHeight w:val="20"/>
          <w:jc w:val="center"/>
        </w:trPr>
        <w:tc>
          <w:tcPr>
            <w:tcW w:w="4058" w:type="dxa"/>
            <w:shd w:val="clear" w:color="auto" w:fill="auto"/>
            <w:vAlign w:val="center"/>
            <w:hideMark/>
          </w:tcPr>
          <w:p w:rsidR="00D6006C" w:rsidRPr="00727A05" w:rsidRDefault="00D6006C" w:rsidP="00D6006C">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Эксперт-С</w:t>
            </w:r>
          </w:p>
        </w:tc>
        <w:tc>
          <w:tcPr>
            <w:tcW w:w="149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5 000,00</w:t>
            </w:r>
          </w:p>
        </w:tc>
        <w:tc>
          <w:tcPr>
            <w:tcW w:w="1746"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 xml:space="preserve">02.11.2016 </w:t>
            </w:r>
          </w:p>
        </w:tc>
        <w:tc>
          <w:tcPr>
            <w:tcW w:w="2838" w:type="dxa"/>
            <w:shd w:val="clear" w:color="auto" w:fill="auto"/>
            <w:vAlign w:val="center"/>
            <w:hideMark/>
          </w:tcPr>
          <w:p w:rsidR="00D6006C" w:rsidRPr="00727A05" w:rsidRDefault="00D6006C" w:rsidP="00D6006C">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Вероятная</w:t>
            </w:r>
          </w:p>
        </w:tc>
      </w:tr>
      <w:tr w:rsidR="00D6006C" w:rsidRPr="000E3E23" w:rsidTr="00727A05">
        <w:trPr>
          <w:trHeight w:val="20"/>
          <w:jc w:val="center"/>
        </w:trPr>
        <w:tc>
          <w:tcPr>
            <w:tcW w:w="4058" w:type="dxa"/>
            <w:shd w:val="clear" w:color="auto" w:fill="F2F2F2" w:themeFill="background1" w:themeFillShade="F2"/>
            <w:vAlign w:val="center"/>
            <w:hideMark/>
          </w:tcPr>
          <w:p w:rsidR="00D6006C" w:rsidRPr="000E3E23" w:rsidRDefault="00D6006C" w:rsidP="00D6006C">
            <w:pPr>
              <w:spacing w:after="0" w:line="240" w:lineRule="auto"/>
              <w:jc w:val="center"/>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Итого</w:t>
            </w:r>
          </w:p>
        </w:tc>
        <w:tc>
          <w:tcPr>
            <w:tcW w:w="1496" w:type="dxa"/>
            <w:shd w:val="clear" w:color="auto" w:fill="F2F2F2" w:themeFill="background1" w:themeFillShade="F2"/>
            <w:vAlign w:val="center"/>
            <w:hideMark/>
          </w:tcPr>
          <w:p w:rsidR="00D6006C" w:rsidRPr="000E3E23" w:rsidRDefault="00D6006C" w:rsidP="00D6006C">
            <w:pPr>
              <w:spacing w:after="0" w:line="240" w:lineRule="auto"/>
              <w:jc w:val="center"/>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14 341 551,21</w:t>
            </w:r>
          </w:p>
        </w:tc>
        <w:tc>
          <w:tcPr>
            <w:tcW w:w="1746" w:type="dxa"/>
            <w:shd w:val="clear" w:color="auto" w:fill="F2F2F2" w:themeFill="background1" w:themeFillShade="F2"/>
            <w:vAlign w:val="center"/>
            <w:hideMark/>
          </w:tcPr>
          <w:p w:rsidR="00D6006C" w:rsidRPr="000E3E23" w:rsidRDefault="00D6006C" w:rsidP="00D6006C">
            <w:pPr>
              <w:spacing w:after="0" w:line="240" w:lineRule="auto"/>
              <w:jc w:val="center"/>
              <w:rPr>
                <w:rFonts w:ascii="Times New Roman" w:eastAsia="Times New Roman" w:hAnsi="Times New Roman" w:cs="Times New Roman"/>
                <w:bCs/>
                <w:sz w:val="20"/>
                <w:szCs w:val="20"/>
                <w:lang w:eastAsia="ru-RU"/>
              </w:rPr>
            </w:pPr>
            <w:r w:rsidRPr="000E3E23">
              <w:rPr>
                <w:rFonts w:ascii="Times New Roman" w:eastAsia="Times New Roman" w:hAnsi="Times New Roman" w:cs="Times New Roman"/>
                <w:bCs/>
                <w:sz w:val="20"/>
                <w:szCs w:val="20"/>
                <w:lang w:eastAsia="ru-RU"/>
              </w:rPr>
              <w:t> </w:t>
            </w:r>
          </w:p>
        </w:tc>
        <w:tc>
          <w:tcPr>
            <w:tcW w:w="2838" w:type="dxa"/>
            <w:shd w:val="clear" w:color="auto" w:fill="F2F2F2" w:themeFill="background1" w:themeFillShade="F2"/>
            <w:vAlign w:val="center"/>
            <w:hideMark/>
          </w:tcPr>
          <w:p w:rsidR="00D6006C" w:rsidRPr="000E3E23" w:rsidRDefault="00D6006C" w:rsidP="00D6006C">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 </w:t>
            </w:r>
          </w:p>
        </w:tc>
      </w:tr>
    </w:tbl>
    <w:p w:rsidR="00727A05" w:rsidRDefault="00727A05" w:rsidP="00727A05">
      <w:pPr>
        <w:pStyle w:val="af1"/>
        <w:spacing w:before="0"/>
        <w:rPr>
          <w:b w:val="0"/>
          <w:sz w:val="22"/>
          <w:szCs w:val="22"/>
        </w:rPr>
      </w:pPr>
    </w:p>
    <w:p w:rsidR="004D0DC8" w:rsidRDefault="00727A05" w:rsidP="00727A05">
      <w:pPr>
        <w:pStyle w:val="af1"/>
        <w:spacing w:before="0"/>
        <w:rPr>
          <w:rFonts w:eastAsia="Calibri"/>
          <w:b w:val="0"/>
          <w:sz w:val="22"/>
          <w:szCs w:val="22"/>
        </w:rPr>
      </w:pPr>
      <w:r w:rsidRPr="00727A05">
        <w:rPr>
          <w:b w:val="0"/>
          <w:sz w:val="22"/>
          <w:szCs w:val="22"/>
        </w:rPr>
        <w:t xml:space="preserve">Табл. </w:t>
      </w:r>
      <w:r w:rsidRPr="00727A05">
        <w:rPr>
          <w:rFonts w:eastAsia="Calibri"/>
          <w:b w:val="0"/>
          <w:sz w:val="22"/>
          <w:szCs w:val="22"/>
        </w:rPr>
        <w:fldChar w:fldCharType="begin"/>
      </w:r>
      <w:r w:rsidRPr="00727A05">
        <w:rPr>
          <w:rFonts w:eastAsia="Calibri"/>
          <w:b w:val="0"/>
          <w:sz w:val="22"/>
          <w:szCs w:val="22"/>
        </w:rPr>
        <w:instrText xml:space="preserve"> SEQ Табл. \* ARABIC </w:instrText>
      </w:r>
      <w:r w:rsidRPr="00727A05">
        <w:rPr>
          <w:rFonts w:eastAsia="Calibri"/>
          <w:b w:val="0"/>
          <w:sz w:val="22"/>
          <w:szCs w:val="22"/>
        </w:rPr>
        <w:fldChar w:fldCharType="separate"/>
      </w:r>
      <w:r w:rsidR="00444392">
        <w:rPr>
          <w:rFonts w:eastAsia="Calibri"/>
          <w:b w:val="0"/>
          <w:noProof/>
          <w:sz w:val="22"/>
          <w:szCs w:val="22"/>
        </w:rPr>
        <w:t>11</w:t>
      </w:r>
      <w:r w:rsidRPr="00727A05">
        <w:rPr>
          <w:rFonts w:eastAsia="Calibri"/>
          <w:b w:val="0"/>
          <w:sz w:val="22"/>
          <w:szCs w:val="22"/>
        </w:rPr>
        <w:fldChar w:fldCharType="end"/>
      </w:r>
      <w:r w:rsidRPr="00727A05">
        <w:rPr>
          <w:rFonts w:eastAsia="Calibri"/>
          <w:b w:val="0"/>
          <w:sz w:val="22"/>
          <w:szCs w:val="22"/>
        </w:rPr>
        <w:t xml:space="preserve">. – </w:t>
      </w:r>
      <w:r w:rsidRPr="00727A05">
        <w:rPr>
          <w:b w:val="0"/>
          <w:sz w:val="22"/>
          <w:szCs w:val="22"/>
        </w:rPr>
        <w:t>Оборотно-сальдовая ведомость по счету 62.02 18.01.2017</w:t>
      </w:r>
      <w:r>
        <w:rPr>
          <w:rFonts w:eastAsia="Calibri"/>
          <w:b w:val="0"/>
          <w:sz w:val="22"/>
          <w:szCs w:val="22"/>
        </w:rPr>
        <w:t>.</w:t>
      </w:r>
    </w:p>
    <w:tbl>
      <w:tblPr>
        <w:tblW w:w="100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40"/>
        <w:gridCol w:w="2900"/>
        <w:gridCol w:w="2440"/>
      </w:tblGrid>
      <w:tr w:rsidR="00727A05" w:rsidRPr="00727A05" w:rsidTr="00727A05">
        <w:trPr>
          <w:trHeight w:val="20"/>
          <w:jc w:val="center"/>
        </w:trPr>
        <w:tc>
          <w:tcPr>
            <w:tcW w:w="4740" w:type="dxa"/>
            <w:shd w:val="clear" w:color="auto" w:fill="F2F2F2" w:themeFill="background1" w:themeFillShade="F2"/>
            <w:vAlign w:val="center"/>
            <w:hideMark/>
          </w:tcPr>
          <w:p w:rsidR="00727A05" w:rsidRPr="00727A05" w:rsidRDefault="00727A05" w:rsidP="00727A05">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Счет</w:t>
            </w:r>
          </w:p>
        </w:tc>
        <w:tc>
          <w:tcPr>
            <w:tcW w:w="2900" w:type="dxa"/>
            <w:shd w:val="clear" w:color="auto" w:fill="F2F2F2" w:themeFill="background1" w:themeFillShade="F2"/>
            <w:vAlign w:val="center"/>
            <w:hideMark/>
          </w:tcPr>
          <w:p w:rsidR="00727A05" w:rsidRPr="00727A05" w:rsidRDefault="00727A05" w:rsidP="00727A05">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Сальдо на конец периода</w:t>
            </w:r>
          </w:p>
        </w:tc>
        <w:tc>
          <w:tcPr>
            <w:tcW w:w="2440" w:type="dxa"/>
            <w:shd w:val="clear" w:color="auto" w:fill="F2F2F2" w:themeFill="background1" w:themeFillShade="F2"/>
            <w:noWrap/>
            <w:vAlign w:val="center"/>
            <w:hideMark/>
          </w:tcPr>
          <w:p w:rsidR="00727A05" w:rsidRPr="00727A05" w:rsidRDefault="00727A05" w:rsidP="00727A05">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Дата возникновения</w:t>
            </w:r>
          </w:p>
        </w:tc>
      </w:tr>
      <w:tr w:rsidR="00727A05" w:rsidRPr="00727A05" w:rsidTr="00727A05">
        <w:trPr>
          <w:trHeight w:val="20"/>
          <w:jc w:val="center"/>
        </w:trPr>
        <w:tc>
          <w:tcPr>
            <w:tcW w:w="4740" w:type="dxa"/>
            <w:shd w:val="clear" w:color="auto" w:fill="auto"/>
            <w:hideMark/>
          </w:tcPr>
          <w:p w:rsidR="00727A05" w:rsidRPr="00727A05" w:rsidRDefault="00727A05" w:rsidP="00727A05">
            <w:pPr>
              <w:spacing w:after="0" w:line="240" w:lineRule="auto"/>
              <w:jc w:val="center"/>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Контрагенты</w:t>
            </w:r>
          </w:p>
        </w:tc>
        <w:tc>
          <w:tcPr>
            <w:tcW w:w="2900" w:type="dxa"/>
            <w:shd w:val="clear" w:color="auto" w:fill="auto"/>
            <w:hideMark/>
          </w:tcPr>
          <w:p w:rsidR="00727A05" w:rsidRPr="00727A05" w:rsidRDefault="00727A05" w:rsidP="00727A05">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Кредит</w:t>
            </w:r>
          </w:p>
        </w:tc>
        <w:tc>
          <w:tcPr>
            <w:tcW w:w="2440" w:type="dxa"/>
            <w:shd w:val="clear" w:color="auto" w:fill="auto"/>
            <w:noWrap/>
            <w:vAlign w:val="bottom"/>
            <w:hideMark/>
          </w:tcPr>
          <w:p w:rsidR="00727A05" w:rsidRPr="00727A05" w:rsidRDefault="00727A05" w:rsidP="00727A05">
            <w:pPr>
              <w:spacing w:after="0" w:line="240" w:lineRule="auto"/>
              <w:jc w:val="center"/>
              <w:rPr>
                <w:rFonts w:ascii="Times New Roman" w:eastAsia="Times New Roman" w:hAnsi="Times New Roman" w:cs="Times New Roman"/>
                <w:sz w:val="20"/>
                <w:szCs w:val="20"/>
                <w:lang w:eastAsia="ru-RU"/>
              </w:rPr>
            </w:pPr>
          </w:p>
        </w:tc>
      </w:tr>
      <w:tr w:rsidR="00727A05" w:rsidRPr="00727A05" w:rsidTr="00727A05">
        <w:trPr>
          <w:trHeight w:val="20"/>
          <w:jc w:val="center"/>
        </w:trPr>
        <w:tc>
          <w:tcPr>
            <w:tcW w:w="4740" w:type="dxa"/>
            <w:shd w:val="clear" w:color="auto" w:fill="auto"/>
            <w:hideMark/>
          </w:tcPr>
          <w:p w:rsidR="00727A05" w:rsidRPr="00727A05" w:rsidRDefault="00727A05" w:rsidP="00727A05">
            <w:pPr>
              <w:spacing w:after="0" w:line="240" w:lineRule="auto"/>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62.02</w:t>
            </w:r>
          </w:p>
        </w:tc>
        <w:tc>
          <w:tcPr>
            <w:tcW w:w="2900" w:type="dxa"/>
            <w:shd w:val="clear" w:color="auto" w:fill="auto"/>
            <w:vAlign w:val="center"/>
            <w:hideMark/>
          </w:tcPr>
          <w:p w:rsidR="00727A05" w:rsidRPr="00727A05" w:rsidRDefault="00727A05" w:rsidP="00727A05">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17 227 681,26</w:t>
            </w:r>
          </w:p>
        </w:tc>
        <w:tc>
          <w:tcPr>
            <w:tcW w:w="2440" w:type="dxa"/>
            <w:shd w:val="clear" w:color="auto" w:fill="auto"/>
            <w:noWrap/>
            <w:vAlign w:val="center"/>
            <w:hideMark/>
          </w:tcPr>
          <w:p w:rsidR="00727A05" w:rsidRPr="00727A05" w:rsidRDefault="00727A05" w:rsidP="00727A05">
            <w:pPr>
              <w:spacing w:after="0" w:line="240" w:lineRule="auto"/>
              <w:jc w:val="center"/>
              <w:rPr>
                <w:rFonts w:ascii="Times New Roman" w:eastAsia="Times New Roman" w:hAnsi="Times New Roman" w:cs="Times New Roman"/>
                <w:sz w:val="20"/>
                <w:szCs w:val="20"/>
                <w:lang w:eastAsia="ru-RU"/>
              </w:rPr>
            </w:pPr>
          </w:p>
        </w:tc>
      </w:tr>
      <w:tr w:rsidR="00727A05" w:rsidRPr="00727A05" w:rsidTr="00727A05">
        <w:trPr>
          <w:trHeight w:val="20"/>
          <w:jc w:val="center"/>
        </w:trPr>
        <w:tc>
          <w:tcPr>
            <w:tcW w:w="4740" w:type="dxa"/>
            <w:shd w:val="clear" w:color="auto" w:fill="auto"/>
            <w:hideMark/>
          </w:tcPr>
          <w:p w:rsidR="00727A05" w:rsidRPr="00727A05" w:rsidRDefault="00727A05" w:rsidP="00727A05">
            <w:pPr>
              <w:spacing w:after="0" w:line="240" w:lineRule="auto"/>
              <w:outlineLvl w:val="0"/>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ВолгаИнвестПроект</w:t>
            </w:r>
          </w:p>
        </w:tc>
        <w:tc>
          <w:tcPr>
            <w:tcW w:w="2900" w:type="dxa"/>
            <w:shd w:val="clear" w:color="auto" w:fill="auto"/>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8 024,64</w:t>
            </w:r>
          </w:p>
        </w:tc>
        <w:tc>
          <w:tcPr>
            <w:tcW w:w="2440" w:type="dxa"/>
            <w:shd w:val="clear" w:color="auto" w:fill="auto"/>
            <w:noWrap/>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05.12.2016</w:t>
            </w:r>
          </w:p>
        </w:tc>
      </w:tr>
      <w:tr w:rsidR="00727A05" w:rsidRPr="00727A05" w:rsidTr="00727A05">
        <w:trPr>
          <w:trHeight w:val="20"/>
          <w:jc w:val="center"/>
        </w:trPr>
        <w:tc>
          <w:tcPr>
            <w:tcW w:w="4740" w:type="dxa"/>
            <w:shd w:val="clear" w:color="auto" w:fill="auto"/>
            <w:hideMark/>
          </w:tcPr>
          <w:p w:rsidR="00727A05" w:rsidRPr="00727A05" w:rsidRDefault="00727A05" w:rsidP="00727A05">
            <w:pPr>
              <w:spacing w:after="0" w:line="240" w:lineRule="auto"/>
              <w:outlineLvl w:val="0"/>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МВ-Самара</w:t>
            </w:r>
          </w:p>
        </w:tc>
        <w:tc>
          <w:tcPr>
            <w:tcW w:w="2900" w:type="dxa"/>
            <w:shd w:val="clear" w:color="auto" w:fill="auto"/>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62 652,85</w:t>
            </w:r>
          </w:p>
        </w:tc>
        <w:tc>
          <w:tcPr>
            <w:tcW w:w="2440" w:type="dxa"/>
            <w:shd w:val="clear" w:color="auto" w:fill="auto"/>
            <w:noWrap/>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11.11.2016</w:t>
            </w:r>
          </w:p>
        </w:tc>
      </w:tr>
      <w:tr w:rsidR="00727A05" w:rsidRPr="00727A05" w:rsidTr="00727A05">
        <w:trPr>
          <w:trHeight w:val="20"/>
          <w:jc w:val="center"/>
        </w:trPr>
        <w:tc>
          <w:tcPr>
            <w:tcW w:w="4740" w:type="dxa"/>
            <w:shd w:val="clear" w:color="auto" w:fill="auto"/>
            <w:hideMark/>
          </w:tcPr>
          <w:p w:rsidR="00727A05" w:rsidRPr="00727A05" w:rsidRDefault="00727A05" w:rsidP="00727A05">
            <w:pPr>
              <w:spacing w:after="0" w:line="240" w:lineRule="auto"/>
              <w:outlineLvl w:val="0"/>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Ростелеком ОАО Орен.</w:t>
            </w:r>
            <w:r>
              <w:rPr>
                <w:rFonts w:ascii="Times New Roman" w:eastAsia="Times New Roman" w:hAnsi="Times New Roman" w:cs="Times New Roman"/>
                <w:sz w:val="20"/>
                <w:szCs w:val="20"/>
                <w:lang w:eastAsia="ru-RU"/>
              </w:rPr>
              <w:t xml:space="preserve"> </w:t>
            </w:r>
            <w:r w:rsidRPr="00727A05">
              <w:rPr>
                <w:rFonts w:ascii="Times New Roman" w:eastAsia="Times New Roman" w:hAnsi="Times New Roman" w:cs="Times New Roman"/>
                <w:sz w:val="20"/>
                <w:szCs w:val="20"/>
                <w:lang w:eastAsia="ru-RU"/>
              </w:rPr>
              <w:t>ф. 62счет</w:t>
            </w:r>
          </w:p>
        </w:tc>
        <w:tc>
          <w:tcPr>
            <w:tcW w:w="2900" w:type="dxa"/>
            <w:shd w:val="clear" w:color="auto" w:fill="auto"/>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783 235,75</w:t>
            </w:r>
          </w:p>
        </w:tc>
        <w:tc>
          <w:tcPr>
            <w:tcW w:w="2440" w:type="dxa"/>
            <w:shd w:val="clear" w:color="auto" w:fill="auto"/>
            <w:noWrap/>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16.01.2017</w:t>
            </w:r>
          </w:p>
        </w:tc>
      </w:tr>
      <w:tr w:rsidR="00727A05" w:rsidRPr="00727A05" w:rsidTr="00727A05">
        <w:trPr>
          <w:trHeight w:val="20"/>
          <w:jc w:val="center"/>
        </w:trPr>
        <w:tc>
          <w:tcPr>
            <w:tcW w:w="4740" w:type="dxa"/>
            <w:shd w:val="clear" w:color="auto" w:fill="auto"/>
            <w:hideMark/>
          </w:tcPr>
          <w:p w:rsidR="00727A05" w:rsidRPr="00727A05" w:rsidRDefault="00727A05" w:rsidP="00727A05">
            <w:pPr>
              <w:spacing w:after="0" w:line="240" w:lineRule="auto"/>
              <w:outlineLvl w:val="0"/>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Ростелеком ОАО Ульян.</w:t>
            </w:r>
            <w:r>
              <w:rPr>
                <w:rFonts w:ascii="Times New Roman" w:eastAsia="Times New Roman" w:hAnsi="Times New Roman" w:cs="Times New Roman"/>
                <w:sz w:val="20"/>
                <w:szCs w:val="20"/>
                <w:lang w:eastAsia="ru-RU"/>
              </w:rPr>
              <w:t xml:space="preserve"> </w:t>
            </w:r>
            <w:r w:rsidRPr="00727A05">
              <w:rPr>
                <w:rFonts w:ascii="Times New Roman" w:eastAsia="Times New Roman" w:hAnsi="Times New Roman" w:cs="Times New Roman"/>
                <w:sz w:val="20"/>
                <w:szCs w:val="20"/>
                <w:lang w:eastAsia="ru-RU"/>
              </w:rPr>
              <w:t>ф. 62счет</w:t>
            </w:r>
          </w:p>
        </w:tc>
        <w:tc>
          <w:tcPr>
            <w:tcW w:w="2900" w:type="dxa"/>
            <w:shd w:val="clear" w:color="auto" w:fill="auto"/>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0,01</w:t>
            </w:r>
          </w:p>
        </w:tc>
        <w:tc>
          <w:tcPr>
            <w:tcW w:w="2440" w:type="dxa"/>
            <w:shd w:val="clear" w:color="auto" w:fill="auto"/>
            <w:noWrap/>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p>
        </w:tc>
      </w:tr>
      <w:tr w:rsidR="00727A05" w:rsidRPr="00727A05" w:rsidTr="00727A05">
        <w:trPr>
          <w:trHeight w:val="20"/>
          <w:jc w:val="center"/>
        </w:trPr>
        <w:tc>
          <w:tcPr>
            <w:tcW w:w="4740" w:type="dxa"/>
            <w:shd w:val="clear" w:color="auto" w:fill="auto"/>
            <w:hideMark/>
          </w:tcPr>
          <w:p w:rsidR="00727A05" w:rsidRPr="00727A05" w:rsidRDefault="00727A05" w:rsidP="00727A05">
            <w:pPr>
              <w:spacing w:after="0" w:line="240" w:lineRule="auto"/>
              <w:outlineLvl w:val="0"/>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СВЯЗЬСТРОЙКОМ</w:t>
            </w:r>
          </w:p>
        </w:tc>
        <w:tc>
          <w:tcPr>
            <w:tcW w:w="2900" w:type="dxa"/>
            <w:shd w:val="clear" w:color="auto" w:fill="auto"/>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4 500 000,01</w:t>
            </w:r>
          </w:p>
        </w:tc>
        <w:tc>
          <w:tcPr>
            <w:tcW w:w="2440" w:type="dxa"/>
            <w:shd w:val="clear" w:color="auto" w:fill="auto"/>
            <w:noWrap/>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17.01.2017</w:t>
            </w:r>
          </w:p>
        </w:tc>
      </w:tr>
      <w:tr w:rsidR="00727A05" w:rsidRPr="00727A05" w:rsidTr="00727A05">
        <w:trPr>
          <w:trHeight w:val="20"/>
          <w:jc w:val="center"/>
        </w:trPr>
        <w:tc>
          <w:tcPr>
            <w:tcW w:w="4740" w:type="dxa"/>
            <w:shd w:val="clear" w:color="auto" w:fill="auto"/>
            <w:hideMark/>
          </w:tcPr>
          <w:p w:rsidR="00727A05" w:rsidRPr="00727A05" w:rsidRDefault="00727A05" w:rsidP="00727A05">
            <w:pPr>
              <w:spacing w:after="0" w:line="240" w:lineRule="auto"/>
              <w:outlineLvl w:val="0"/>
              <w:rPr>
                <w:rFonts w:ascii="Times New Roman" w:eastAsia="Times New Roman" w:hAnsi="Times New Roman" w:cs="Times New Roman"/>
                <w:sz w:val="20"/>
                <w:szCs w:val="20"/>
                <w:lang w:eastAsia="ru-RU"/>
              </w:rPr>
            </w:pPr>
            <w:r w:rsidRPr="00727A05">
              <w:rPr>
                <w:rFonts w:ascii="Times New Roman" w:eastAsia="Times New Roman" w:hAnsi="Times New Roman" w:cs="Times New Roman"/>
                <w:sz w:val="20"/>
                <w:szCs w:val="20"/>
                <w:lang w:eastAsia="ru-RU"/>
              </w:rPr>
              <w:t>ТрансПроектИнжиниринг</w:t>
            </w:r>
          </w:p>
        </w:tc>
        <w:tc>
          <w:tcPr>
            <w:tcW w:w="2900" w:type="dxa"/>
            <w:shd w:val="clear" w:color="auto" w:fill="auto"/>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11 873 768,00</w:t>
            </w:r>
          </w:p>
        </w:tc>
        <w:tc>
          <w:tcPr>
            <w:tcW w:w="2440" w:type="dxa"/>
            <w:shd w:val="clear" w:color="auto" w:fill="auto"/>
            <w:noWrap/>
            <w:vAlign w:val="center"/>
            <w:hideMark/>
          </w:tcPr>
          <w:p w:rsidR="00727A05" w:rsidRPr="00727A05" w:rsidRDefault="00727A05" w:rsidP="00727A05">
            <w:pPr>
              <w:spacing w:after="0" w:line="240" w:lineRule="auto"/>
              <w:jc w:val="center"/>
              <w:outlineLvl w:val="0"/>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29.12.2016</w:t>
            </w:r>
          </w:p>
        </w:tc>
      </w:tr>
      <w:tr w:rsidR="00727A05" w:rsidRPr="000E3E23" w:rsidTr="00727A05">
        <w:trPr>
          <w:trHeight w:val="20"/>
          <w:jc w:val="center"/>
        </w:trPr>
        <w:tc>
          <w:tcPr>
            <w:tcW w:w="4740" w:type="dxa"/>
            <w:shd w:val="clear" w:color="auto" w:fill="F2F2F2" w:themeFill="background1" w:themeFillShade="F2"/>
            <w:noWrap/>
            <w:hideMark/>
          </w:tcPr>
          <w:p w:rsidR="00727A05" w:rsidRPr="00727A05" w:rsidRDefault="00727A05" w:rsidP="00727A05">
            <w:pPr>
              <w:spacing w:after="0" w:line="240" w:lineRule="auto"/>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Итого</w:t>
            </w:r>
          </w:p>
        </w:tc>
        <w:tc>
          <w:tcPr>
            <w:tcW w:w="2900" w:type="dxa"/>
            <w:shd w:val="clear" w:color="auto" w:fill="F2F2F2" w:themeFill="background1" w:themeFillShade="F2"/>
            <w:vAlign w:val="center"/>
            <w:hideMark/>
          </w:tcPr>
          <w:p w:rsidR="00727A05" w:rsidRPr="00727A05" w:rsidRDefault="00727A05" w:rsidP="00727A05">
            <w:pPr>
              <w:spacing w:after="0" w:line="240" w:lineRule="auto"/>
              <w:jc w:val="center"/>
              <w:rPr>
                <w:rFonts w:ascii="Times New Roman" w:eastAsia="Times New Roman" w:hAnsi="Times New Roman" w:cs="Times New Roman"/>
                <w:bCs/>
                <w:sz w:val="20"/>
                <w:szCs w:val="20"/>
                <w:lang w:eastAsia="ru-RU"/>
              </w:rPr>
            </w:pPr>
            <w:r w:rsidRPr="00727A05">
              <w:rPr>
                <w:rFonts w:ascii="Times New Roman" w:eastAsia="Times New Roman" w:hAnsi="Times New Roman" w:cs="Times New Roman"/>
                <w:bCs/>
                <w:sz w:val="20"/>
                <w:szCs w:val="20"/>
                <w:lang w:eastAsia="ru-RU"/>
              </w:rPr>
              <w:t>17 227 681,26</w:t>
            </w:r>
          </w:p>
        </w:tc>
        <w:tc>
          <w:tcPr>
            <w:tcW w:w="2440" w:type="dxa"/>
            <w:shd w:val="clear" w:color="auto" w:fill="F2F2F2" w:themeFill="background1" w:themeFillShade="F2"/>
            <w:noWrap/>
            <w:vAlign w:val="center"/>
            <w:hideMark/>
          </w:tcPr>
          <w:p w:rsidR="00727A05" w:rsidRPr="00727A05" w:rsidRDefault="00727A05" w:rsidP="00727A05">
            <w:pPr>
              <w:spacing w:after="0" w:line="240" w:lineRule="auto"/>
              <w:jc w:val="center"/>
              <w:rPr>
                <w:rFonts w:ascii="Times New Roman" w:eastAsia="Times New Roman" w:hAnsi="Times New Roman" w:cs="Times New Roman"/>
                <w:sz w:val="20"/>
                <w:szCs w:val="20"/>
                <w:lang w:eastAsia="ru-RU"/>
              </w:rPr>
            </w:pPr>
          </w:p>
        </w:tc>
      </w:tr>
    </w:tbl>
    <w:p w:rsidR="00727A05" w:rsidRDefault="00727A05" w:rsidP="00727A05">
      <w:pPr>
        <w:pStyle w:val="af1"/>
        <w:spacing w:before="0"/>
        <w:rPr>
          <w:b w:val="0"/>
          <w:sz w:val="22"/>
          <w:szCs w:val="22"/>
        </w:rPr>
      </w:pPr>
    </w:p>
    <w:p w:rsidR="00727A05" w:rsidRDefault="00727A05" w:rsidP="00727A05">
      <w:pPr>
        <w:pStyle w:val="af1"/>
        <w:spacing w:before="0"/>
        <w:rPr>
          <w:rFonts w:eastAsia="Calibri"/>
          <w:b w:val="0"/>
          <w:sz w:val="22"/>
          <w:szCs w:val="22"/>
        </w:rPr>
      </w:pPr>
      <w:r w:rsidRPr="00727A05">
        <w:rPr>
          <w:b w:val="0"/>
          <w:sz w:val="22"/>
          <w:szCs w:val="22"/>
        </w:rPr>
        <w:t xml:space="preserve">Табл. </w:t>
      </w:r>
      <w:r w:rsidRPr="00727A05">
        <w:rPr>
          <w:rFonts w:eastAsia="Calibri"/>
          <w:b w:val="0"/>
          <w:sz w:val="22"/>
          <w:szCs w:val="22"/>
        </w:rPr>
        <w:fldChar w:fldCharType="begin"/>
      </w:r>
      <w:r w:rsidRPr="00727A05">
        <w:rPr>
          <w:rFonts w:eastAsia="Calibri"/>
          <w:b w:val="0"/>
          <w:sz w:val="22"/>
          <w:szCs w:val="22"/>
        </w:rPr>
        <w:instrText xml:space="preserve"> SEQ Табл. \* ARABIC </w:instrText>
      </w:r>
      <w:r w:rsidRPr="00727A05">
        <w:rPr>
          <w:rFonts w:eastAsia="Calibri"/>
          <w:b w:val="0"/>
          <w:sz w:val="22"/>
          <w:szCs w:val="22"/>
        </w:rPr>
        <w:fldChar w:fldCharType="separate"/>
      </w:r>
      <w:r w:rsidR="00444392">
        <w:rPr>
          <w:rFonts w:eastAsia="Calibri"/>
          <w:b w:val="0"/>
          <w:noProof/>
          <w:sz w:val="22"/>
          <w:szCs w:val="22"/>
        </w:rPr>
        <w:t>12</w:t>
      </w:r>
      <w:r w:rsidRPr="00727A05">
        <w:rPr>
          <w:rFonts w:eastAsia="Calibri"/>
          <w:b w:val="0"/>
          <w:sz w:val="22"/>
          <w:szCs w:val="22"/>
        </w:rPr>
        <w:fldChar w:fldCharType="end"/>
      </w:r>
      <w:r w:rsidRPr="00727A05">
        <w:rPr>
          <w:rFonts w:eastAsia="Calibri"/>
          <w:b w:val="0"/>
          <w:sz w:val="22"/>
          <w:szCs w:val="22"/>
        </w:rPr>
        <w:t xml:space="preserve">. – </w:t>
      </w:r>
      <w:r w:rsidRPr="00727A05">
        <w:rPr>
          <w:b w:val="0"/>
          <w:sz w:val="22"/>
          <w:szCs w:val="22"/>
        </w:rPr>
        <w:t>Оборотно-сальдовая ведомость по счету 76.09 за 17 января 2017 г.</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67"/>
        <w:gridCol w:w="1385"/>
        <w:gridCol w:w="1173"/>
        <w:gridCol w:w="1360"/>
        <w:gridCol w:w="1117"/>
        <w:gridCol w:w="1196"/>
        <w:gridCol w:w="1140"/>
      </w:tblGrid>
      <w:tr w:rsidR="000E3E23" w:rsidRPr="000E3E23" w:rsidTr="000E3E23">
        <w:trPr>
          <w:trHeight w:val="20"/>
          <w:jc w:val="center"/>
        </w:trPr>
        <w:tc>
          <w:tcPr>
            <w:tcW w:w="2783"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Счет</w:t>
            </w:r>
          </w:p>
        </w:tc>
        <w:tc>
          <w:tcPr>
            <w:tcW w:w="2571" w:type="dxa"/>
            <w:gridSpan w:val="2"/>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Сальдо на начало периода</w:t>
            </w:r>
          </w:p>
        </w:tc>
        <w:tc>
          <w:tcPr>
            <w:tcW w:w="2490" w:type="dxa"/>
            <w:gridSpan w:val="2"/>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Сальдо на конец периода</w:t>
            </w:r>
          </w:p>
        </w:tc>
        <w:tc>
          <w:tcPr>
            <w:tcW w:w="1202" w:type="dxa"/>
            <w:vMerge w:val="restart"/>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Дата возникновения</w:t>
            </w:r>
          </w:p>
        </w:tc>
        <w:tc>
          <w:tcPr>
            <w:tcW w:w="1146" w:type="dxa"/>
            <w:vMerge w:val="restart"/>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Характеристика задолженности</w:t>
            </w:r>
          </w:p>
        </w:tc>
      </w:tr>
      <w:tr w:rsidR="000E3E23" w:rsidRPr="000E3E23" w:rsidTr="000E3E23">
        <w:trPr>
          <w:trHeight w:val="20"/>
          <w:jc w:val="center"/>
        </w:trPr>
        <w:tc>
          <w:tcPr>
            <w:tcW w:w="2783"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Контрагенты</w:t>
            </w:r>
          </w:p>
        </w:tc>
        <w:tc>
          <w:tcPr>
            <w:tcW w:w="1392"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Дебет</w:t>
            </w:r>
          </w:p>
        </w:tc>
        <w:tc>
          <w:tcPr>
            <w:tcW w:w="1179"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Кредит</w:t>
            </w:r>
          </w:p>
        </w:tc>
        <w:tc>
          <w:tcPr>
            <w:tcW w:w="1367"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Дебет</w:t>
            </w:r>
          </w:p>
        </w:tc>
        <w:tc>
          <w:tcPr>
            <w:tcW w:w="1123"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sz w:val="20"/>
                <w:szCs w:val="20"/>
                <w:lang w:eastAsia="ru-RU"/>
              </w:rPr>
            </w:pPr>
            <w:r w:rsidRPr="000E3E23">
              <w:rPr>
                <w:rFonts w:ascii="Times New Roman" w:eastAsia="Times New Roman" w:hAnsi="Times New Roman" w:cs="Times New Roman"/>
                <w:sz w:val="20"/>
                <w:szCs w:val="20"/>
                <w:lang w:eastAsia="ru-RU"/>
              </w:rPr>
              <w:t>Кредит</w:t>
            </w:r>
          </w:p>
        </w:tc>
        <w:tc>
          <w:tcPr>
            <w:tcW w:w="1202" w:type="dxa"/>
            <w:vMerge/>
            <w:shd w:val="clear" w:color="auto" w:fill="F2F2F2" w:themeFill="background1" w:themeFillShade="F2"/>
            <w:vAlign w:val="center"/>
            <w:hideMark/>
          </w:tcPr>
          <w:p w:rsidR="000E3E23" w:rsidRPr="000E3E23" w:rsidRDefault="000E3E23" w:rsidP="000E3E23">
            <w:pPr>
              <w:spacing w:after="0" w:line="240" w:lineRule="auto"/>
              <w:rPr>
                <w:rFonts w:ascii="Times New Roman" w:eastAsia="Times New Roman" w:hAnsi="Times New Roman" w:cs="Times New Roman"/>
                <w:sz w:val="20"/>
                <w:szCs w:val="20"/>
                <w:lang w:eastAsia="ru-RU"/>
              </w:rPr>
            </w:pPr>
          </w:p>
        </w:tc>
        <w:tc>
          <w:tcPr>
            <w:tcW w:w="1146" w:type="dxa"/>
            <w:vMerge/>
            <w:shd w:val="clear" w:color="auto" w:fill="F2F2F2" w:themeFill="background1" w:themeFillShade="F2"/>
            <w:vAlign w:val="center"/>
            <w:hideMark/>
          </w:tcPr>
          <w:p w:rsidR="000E3E23" w:rsidRPr="000E3E23" w:rsidRDefault="000E3E23" w:rsidP="000E3E23">
            <w:pPr>
              <w:spacing w:after="0" w:line="240" w:lineRule="auto"/>
              <w:rPr>
                <w:rFonts w:ascii="Times New Roman" w:eastAsia="Times New Roman" w:hAnsi="Times New Roman" w:cs="Times New Roman"/>
                <w:sz w:val="20"/>
                <w:szCs w:val="20"/>
                <w:lang w:eastAsia="ru-RU"/>
              </w:rPr>
            </w:pPr>
          </w:p>
        </w:tc>
      </w:tr>
      <w:tr w:rsidR="000E3E23" w:rsidRPr="000E3E23" w:rsidTr="000E3E23">
        <w:trPr>
          <w:trHeight w:val="20"/>
          <w:jc w:val="center"/>
        </w:trPr>
        <w:tc>
          <w:tcPr>
            <w:tcW w:w="2783"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3F2F"/>
                <w:sz w:val="20"/>
                <w:szCs w:val="20"/>
                <w:lang w:eastAsia="ru-RU"/>
              </w:rPr>
            </w:pPr>
            <w:r w:rsidRPr="000E3E23">
              <w:rPr>
                <w:rFonts w:ascii="Times New Roman" w:eastAsia="Times New Roman" w:hAnsi="Times New Roman" w:cs="Times New Roman"/>
                <w:color w:val="003F2F"/>
                <w:sz w:val="20"/>
                <w:szCs w:val="20"/>
                <w:lang w:eastAsia="ru-RU"/>
              </w:rPr>
              <w:t>76.09</w:t>
            </w:r>
          </w:p>
        </w:tc>
        <w:tc>
          <w:tcPr>
            <w:tcW w:w="139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3F2F"/>
                <w:sz w:val="20"/>
                <w:szCs w:val="20"/>
                <w:lang w:eastAsia="ru-RU"/>
              </w:rPr>
            </w:pPr>
            <w:r w:rsidRPr="000E3E23">
              <w:rPr>
                <w:rFonts w:ascii="Times New Roman" w:eastAsia="Times New Roman" w:hAnsi="Times New Roman" w:cs="Times New Roman"/>
                <w:color w:val="003F2F"/>
                <w:sz w:val="20"/>
                <w:szCs w:val="20"/>
                <w:lang w:eastAsia="ru-RU"/>
              </w:rPr>
              <w:t>6 615 920,66</w:t>
            </w:r>
          </w:p>
        </w:tc>
        <w:tc>
          <w:tcPr>
            <w:tcW w:w="1179"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3F2F"/>
                <w:sz w:val="20"/>
                <w:szCs w:val="20"/>
                <w:lang w:eastAsia="ru-RU"/>
              </w:rPr>
            </w:pPr>
            <w:r w:rsidRPr="000E3E23">
              <w:rPr>
                <w:rFonts w:ascii="Times New Roman" w:eastAsia="Times New Roman" w:hAnsi="Times New Roman" w:cs="Times New Roman"/>
                <w:color w:val="003F2F"/>
                <w:sz w:val="20"/>
                <w:szCs w:val="20"/>
                <w:lang w:eastAsia="ru-RU"/>
              </w:rPr>
              <w:t> </w:t>
            </w:r>
          </w:p>
        </w:tc>
        <w:tc>
          <w:tcPr>
            <w:tcW w:w="1367"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3F2F"/>
                <w:sz w:val="20"/>
                <w:szCs w:val="20"/>
                <w:lang w:eastAsia="ru-RU"/>
              </w:rPr>
            </w:pPr>
            <w:r w:rsidRPr="000E3E23">
              <w:rPr>
                <w:rFonts w:ascii="Times New Roman" w:eastAsia="Times New Roman" w:hAnsi="Times New Roman" w:cs="Times New Roman"/>
                <w:color w:val="003F2F"/>
                <w:sz w:val="20"/>
                <w:szCs w:val="20"/>
                <w:lang w:eastAsia="ru-RU"/>
              </w:rPr>
              <w:t>6 615 920,66</w:t>
            </w:r>
          </w:p>
        </w:tc>
        <w:tc>
          <w:tcPr>
            <w:tcW w:w="1123"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3F2F"/>
                <w:sz w:val="20"/>
                <w:szCs w:val="20"/>
                <w:lang w:eastAsia="ru-RU"/>
              </w:rPr>
            </w:pPr>
            <w:r w:rsidRPr="000E3E23">
              <w:rPr>
                <w:rFonts w:ascii="Times New Roman" w:eastAsia="Times New Roman" w:hAnsi="Times New Roman" w:cs="Times New Roman"/>
                <w:color w:val="003F2F"/>
                <w:sz w:val="20"/>
                <w:szCs w:val="20"/>
                <w:lang w:eastAsia="ru-RU"/>
              </w:rPr>
              <w:t> </w:t>
            </w:r>
          </w:p>
        </w:tc>
        <w:tc>
          <w:tcPr>
            <w:tcW w:w="120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146"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r>
      <w:tr w:rsidR="000E3E23" w:rsidRPr="000E3E23" w:rsidTr="000E3E23">
        <w:trPr>
          <w:trHeight w:val="20"/>
          <w:jc w:val="center"/>
        </w:trPr>
        <w:tc>
          <w:tcPr>
            <w:tcW w:w="2783" w:type="dxa"/>
            <w:shd w:val="clear" w:color="auto" w:fill="auto"/>
            <w:vAlign w:val="center"/>
            <w:hideMark/>
          </w:tcPr>
          <w:p w:rsidR="000E3E23" w:rsidRPr="000E3E23" w:rsidRDefault="000E3E23" w:rsidP="000E3E23">
            <w:pPr>
              <w:spacing w:after="0" w:line="240" w:lineRule="auto"/>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Гаршин Константин Владимирович</w:t>
            </w:r>
          </w:p>
        </w:tc>
        <w:tc>
          <w:tcPr>
            <w:tcW w:w="139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25 200,00</w:t>
            </w:r>
          </w:p>
        </w:tc>
        <w:tc>
          <w:tcPr>
            <w:tcW w:w="1179"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367"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25 200,00</w:t>
            </w:r>
          </w:p>
        </w:tc>
        <w:tc>
          <w:tcPr>
            <w:tcW w:w="1123"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20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xml:space="preserve">31.12.2016 </w:t>
            </w:r>
          </w:p>
        </w:tc>
        <w:tc>
          <w:tcPr>
            <w:tcW w:w="1146"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Вероятная</w:t>
            </w:r>
          </w:p>
        </w:tc>
      </w:tr>
      <w:tr w:rsidR="000E3E23" w:rsidRPr="000E3E23" w:rsidTr="000E3E23">
        <w:trPr>
          <w:trHeight w:val="20"/>
          <w:jc w:val="center"/>
        </w:trPr>
        <w:tc>
          <w:tcPr>
            <w:tcW w:w="2783" w:type="dxa"/>
            <w:shd w:val="clear" w:color="auto" w:fill="auto"/>
            <w:vAlign w:val="center"/>
            <w:hideMark/>
          </w:tcPr>
          <w:p w:rsidR="000E3E23" w:rsidRPr="000E3E23" w:rsidRDefault="000E3E23" w:rsidP="000E3E23">
            <w:pPr>
              <w:spacing w:after="0" w:line="240" w:lineRule="auto"/>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ЗАО "Строительно-монтажное уп"</w:t>
            </w:r>
          </w:p>
        </w:tc>
        <w:tc>
          <w:tcPr>
            <w:tcW w:w="139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122 782,80</w:t>
            </w:r>
          </w:p>
        </w:tc>
        <w:tc>
          <w:tcPr>
            <w:tcW w:w="1179"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367"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122 782,80</w:t>
            </w:r>
          </w:p>
        </w:tc>
        <w:tc>
          <w:tcPr>
            <w:tcW w:w="1123"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20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xml:space="preserve">31.12.2016 </w:t>
            </w:r>
          </w:p>
        </w:tc>
        <w:tc>
          <w:tcPr>
            <w:tcW w:w="1146"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Вероятная</w:t>
            </w:r>
          </w:p>
        </w:tc>
      </w:tr>
      <w:tr w:rsidR="000E3E23" w:rsidRPr="000E3E23" w:rsidTr="000E3E23">
        <w:trPr>
          <w:trHeight w:val="20"/>
          <w:jc w:val="center"/>
        </w:trPr>
        <w:tc>
          <w:tcPr>
            <w:tcW w:w="2783" w:type="dxa"/>
            <w:shd w:val="clear" w:color="auto" w:fill="auto"/>
            <w:vAlign w:val="center"/>
            <w:hideMark/>
          </w:tcPr>
          <w:p w:rsidR="000E3E23" w:rsidRPr="000E3E23" w:rsidRDefault="000E3E23" w:rsidP="000E3E23">
            <w:pPr>
              <w:spacing w:after="0" w:line="240" w:lineRule="auto"/>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Макрорегиональный филиал "Вол" Обеспечение договора ПАО Ростелеком (тендер)</w:t>
            </w:r>
          </w:p>
        </w:tc>
        <w:tc>
          <w:tcPr>
            <w:tcW w:w="139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7 134 552,99</w:t>
            </w:r>
          </w:p>
        </w:tc>
        <w:tc>
          <w:tcPr>
            <w:tcW w:w="1179"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367"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7 134 552,99</w:t>
            </w:r>
          </w:p>
        </w:tc>
        <w:tc>
          <w:tcPr>
            <w:tcW w:w="1123"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20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xml:space="preserve">14.11.2016 </w:t>
            </w:r>
          </w:p>
        </w:tc>
        <w:tc>
          <w:tcPr>
            <w:tcW w:w="1146"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Вероятная</w:t>
            </w:r>
          </w:p>
        </w:tc>
      </w:tr>
      <w:tr w:rsidR="000E3E23" w:rsidRPr="000E3E23" w:rsidTr="000E3E23">
        <w:trPr>
          <w:trHeight w:val="20"/>
          <w:jc w:val="center"/>
        </w:trPr>
        <w:tc>
          <w:tcPr>
            <w:tcW w:w="2783" w:type="dxa"/>
            <w:shd w:val="clear" w:color="auto" w:fill="auto"/>
            <w:vAlign w:val="center"/>
            <w:hideMark/>
          </w:tcPr>
          <w:p w:rsidR="000E3E23" w:rsidRPr="000E3E23" w:rsidRDefault="000E3E23" w:rsidP="000E3E23">
            <w:pPr>
              <w:spacing w:after="0" w:line="240" w:lineRule="auto"/>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Связьстрой 4 (учредит. ЗАО)</w:t>
            </w:r>
          </w:p>
        </w:tc>
        <w:tc>
          <w:tcPr>
            <w:tcW w:w="139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179"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666 615,13</w:t>
            </w:r>
          </w:p>
        </w:tc>
        <w:tc>
          <w:tcPr>
            <w:tcW w:w="1367"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123"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666 615,13</w:t>
            </w:r>
          </w:p>
        </w:tc>
        <w:tc>
          <w:tcPr>
            <w:tcW w:w="1202"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xml:space="preserve">23.11.2016 </w:t>
            </w:r>
          </w:p>
        </w:tc>
        <w:tc>
          <w:tcPr>
            <w:tcW w:w="1146" w:type="dxa"/>
            <w:shd w:val="clear" w:color="auto" w:fill="auto"/>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Вероятная</w:t>
            </w:r>
          </w:p>
        </w:tc>
      </w:tr>
      <w:tr w:rsidR="000E3E23" w:rsidRPr="000E3E23" w:rsidTr="000E3E23">
        <w:trPr>
          <w:trHeight w:val="20"/>
          <w:jc w:val="center"/>
        </w:trPr>
        <w:tc>
          <w:tcPr>
            <w:tcW w:w="2783"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bCs/>
                <w:color w:val="003F2F"/>
                <w:sz w:val="20"/>
                <w:szCs w:val="20"/>
                <w:lang w:eastAsia="ru-RU"/>
              </w:rPr>
            </w:pPr>
            <w:r w:rsidRPr="000E3E23">
              <w:rPr>
                <w:rFonts w:ascii="Times New Roman" w:eastAsia="Times New Roman" w:hAnsi="Times New Roman" w:cs="Times New Roman"/>
                <w:bCs/>
                <w:color w:val="003F2F"/>
                <w:sz w:val="20"/>
                <w:szCs w:val="20"/>
                <w:lang w:eastAsia="ru-RU"/>
              </w:rPr>
              <w:t>Итого</w:t>
            </w:r>
          </w:p>
        </w:tc>
        <w:tc>
          <w:tcPr>
            <w:tcW w:w="1392"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bCs/>
                <w:color w:val="003F2F"/>
                <w:sz w:val="20"/>
                <w:szCs w:val="20"/>
                <w:lang w:eastAsia="ru-RU"/>
              </w:rPr>
            </w:pPr>
            <w:r w:rsidRPr="000E3E23">
              <w:rPr>
                <w:rFonts w:ascii="Times New Roman" w:eastAsia="Times New Roman" w:hAnsi="Times New Roman" w:cs="Times New Roman"/>
                <w:bCs/>
                <w:color w:val="003F2F"/>
                <w:sz w:val="20"/>
                <w:szCs w:val="20"/>
                <w:lang w:eastAsia="ru-RU"/>
              </w:rPr>
              <w:t>6 615 920,66</w:t>
            </w:r>
          </w:p>
        </w:tc>
        <w:tc>
          <w:tcPr>
            <w:tcW w:w="1179"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bCs/>
                <w:color w:val="003F2F"/>
                <w:sz w:val="20"/>
                <w:szCs w:val="20"/>
                <w:lang w:eastAsia="ru-RU"/>
              </w:rPr>
            </w:pPr>
            <w:r w:rsidRPr="000E3E23">
              <w:rPr>
                <w:rFonts w:ascii="Times New Roman" w:eastAsia="Times New Roman" w:hAnsi="Times New Roman" w:cs="Times New Roman"/>
                <w:bCs/>
                <w:color w:val="003F2F"/>
                <w:sz w:val="20"/>
                <w:szCs w:val="20"/>
                <w:lang w:eastAsia="ru-RU"/>
              </w:rPr>
              <w:t> </w:t>
            </w:r>
          </w:p>
        </w:tc>
        <w:tc>
          <w:tcPr>
            <w:tcW w:w="1367"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bCs/>
                <w:color w:val="003F2F"/>
                <w:sz w:val="20"/>
                <w:szCs w:val="20"/>
                <w:lang w:eastAsia="ru-RU"/>
              </w:rPr>
            </w:pPr>
            <w:r w:rsidRPr="000E3E23">
              <w:rPr>
                <w:rFonts w:ascii="Times New Roman" w:eastAsia="Times New Roman" w:hAnsi="Times New Roman" w:cs="Times New Roman"/>
                <w:bCs/>
                <w:color w:val="003F2F"/>
                <w:sz w:val="20"/>
                <w:szCs w:val="20"/>
                <w:lang w:eastAsia="ru-RU"/>
              </w:rPr>
              <w:t>6 615 920,66</w:t>
            </w:r>
          </w:p>
        </w:tc>
        <w:tc>
          <w:tcPr>
            <w:tcW w:w="1123"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bCs/>
                <w:color w:val="003F2F"/>
                <w:sz w:val="20"/>
                <w:szCs w:val="20"/>
                <w:lang w:eastAsia="ru-RU"/>
              </w:rPr>
            </w:pPr>
            <w:r w:rsidRPr="000E3E23">
              <w:rPr>
                <w:rFonts w:ascii="Times New Roman" w:eastAsia="Times New Roman" w:hAnsi="Times New Roman" w:cs="Times New Roman"/>
                <w:bCs/>
                <w:color w:val="003F2F"/>
                <w:sz w:val="20"/>
                <w:szCs w:val="20"/>
                <w:lang w:eastAsia="ru-RU"/>
              </w:rPr>
              <w:t> </w:t>
            </w:r>
          </w:p>
        </w:tc>
        <w:tc>
          <w:tcPr>
            <w:tcW w:w="1202"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c>
          <w:tcPr>
            <w:tcW w:w="1146" w:type="dxa"/>
            <w:shd w:val="clear" w:color="auto" w:fill="F2F2F2" w:themeFill="background1" w:themeFillShade="F2"/>
            <w:vAlign w:val="center"/>
            <w:hideMark/>
          </w:tcPr>
          <w:p w:rsidR="000E3E23" w:rsidRPr="000E3E23" w:rsidRDefault="000E3E23" w:rsidP="000E3E23">
            <w:pPr>
              <w:spacing w:after="0" w:line="240" w:lineRule="auto"/>
              <w:jc w:val="center"/>
              <w:rPr>
                <w:rFonts w:ascii="Times New Roman" w:eastAsia="Times New Roman" w:hAnsi="Times New Roman" w:cs="Times New Roman"/>
                <w:color w:val="000000"/>
                <w:sz w:val="20"/>
                <w:szCs w:val="20"/>
                <w:lang w:eastAsia="ru-RU"/>
              </w:rPr>
            </w:pPr>
            <w:r w:rsidRPr="000E3E23">
              <w:rPr>
                <w:rFonts w:ascii="Times New Roman" w:eastAsia="Times New Roman" w:hAnsi="Times New Roman" w:cs="Times New Roman"/>
                <w:color w:val="000000"/>
                <w:sz w:val="20"/>
                <w:szCs w:val="20"/>
                <w:lang w:eastAsia="ru-RU"/>
              </w:rPr>
              <w:t> </w:t>
            </w:r>
          </w:p>
        </w:tc>
      </w:tr>
    </w:tbl>
    <w:p w:rsidR="00727A05" w:rsidRPr="00727A05" w:rsidRDefault="00727A05" w:rsidP="00727A05">
      <w:pPr>
        <w:rPr>
          <w:lang w:eastAsia="ru-RU"/>
        </w:rPr>
      </w:pPr>
    </w:p>
    <w:p w:rsidR="004D0DC8" w:rsidRDefault="004D0DC8" w:rsidP="004D0DC8">
      <w:pPr>
        <w:rPr>
          <w:lang w:eastAsia="ru-RU"/>
        </w:rPr>
      </w:pPr>
    </w:p>
    <w:p w:rsidR="004D0DC8" w:rsidRPr="004D0DC8" w:rsidRDefault="004D0DC8" w:rsidP="004D0DC8">
      <w:pPr>
        <w:rPr>
          <w:lang w:eastAsia="ru-RU"/>
        </w:rPr>
      </w:pPr>
    </w:p>
    <w:p w:rsidR="006B77EB" w:rsidRDefault="006B77EB" w:rsidP="00B91C8B">
      <w:pPr>
        <w:rPr>
          <w:lang w:eastAsia="ru-RU"/>
        </w:rPr>
      </w:pPr>
    </w:p>
    <w:p w:rsidR="006B77EB" w:rsidRDefault="006B77EB" w:rsidP="00B91C8B">
      <w:pPr>
        <w:rPr>
          <w:lang w:eastAsia="ru-RU"/>
        </w:rPr>
      </w:pPr>
    </w:p>
    <w:p w:rsidR="004D0DC8" w:rsidRDefault="004D0DC8" w:rsidP="00B91C8B">
      <w:pPr>
        <w:rPr>
          <w:lang w:eastAsia="ru-RU"/>
        </w:rPr>
      </w:pPr>
    </w:p>
    <w:p w:rsidR="004D0DC8" w:rsidRDefault="004D0DC8" w:rsidP="00B91C8B">
      <w:pPr>
        <w:rPr>
          <w:lang w:eastAsia="ru-RU"/>
        </w:rPr>
      </w:pPr>
    </w:p>
    <w:p w:rsidR="004D0DC8" w:rsidRDefault="004D0DC8" w:rsidP="00B91C8B">
      <w:pPr>
        <w:rPr>
          <w:lang w:eastAsia="ru-RU"/>
        </w:rPr>
      </w:pPr>
    </w:p>
    <w:p w:rsidR="004D0DC8" w:rsidRDefault="004D0DC8" w:rsidP="00B91C8B">
      <w:pPr>
        <w:rPr>
          <w:lang w:eastAsia="ru-RU"/>
        </w:rPr>
      </w:pPr>
    </w:p>
    <w:p w:rsidR="004D0DC8" w:rsidRDefault="00A23B09" w:rsidP="00A23B09">
      <w:pPr>
        <w:pStyle w:val="76"/>
      </w:pPr>
      <w:r>
        <w:lastRenderedPageBreak/>
        <w:t>Расшифровка данных об амортизации основных средств (счёт 02).</w:t>
      </w:r>
    </w:p>
    <w:p w:rsidR="00A23B09" w:rsidRDefault="00A23B09" w:rsidP="00E5654C">
      <w:pPr>
        <w:pStyle w:val="af1"/>
        <w:rPr>
          <w:b w:val="0"/>
          <w:sz w:val="22"/>
          <w:szCs w:val="22"/>
        </w:rPr>
      </w:pPr>
      <w:r w:rsidRPr="00A23B09">
        <w:rPr>
          <w:b w:val="0"/>
          <w:sz w:val="22"/>
          <w:szCs w:val="22"/>
        </w:rPr>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13</w:t>
      </w:r>
      <w:r w:rsidRPr="00A23B09">
        <w:rPr>
          <w:b w:val="0"/>
          <w:sz w:val="22"/>
          <w:szCs w:val="22"/>
        </w:rPr>
        <w:fldChar w:fldCharType="end"/>
      </w:r>
      <w:r w:rsidRPr="00A23B09">
        <w:rPr>
          <w:b w:val="0"/>
          <w:sz w:val="22"/>
          <w:szCs w:val="22"/>
        </w:rPr>
        <w:t>. - Оборотно-сальдовая ведомость по счету: 02. Осн. Средства за 2010 ООО «ПМК-414».</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79"/>
        <w:gridCol w:w="963"/>
        <w:gridCol w:w="1493"/>
        <w:gridCol w:w="1016"/>
        <w:gridCol w:w="1116"/>
        <w:gridCol w:w="930"/>
        <w:gridCol w:w="1441"/>
      </w:tblGrid>
      <w:tr w:rsidR="00E5654C" w:rsidRPr="00A23B09" w:rsidTr="0030448C">
        <w:trPr>
          <w:trHeight w:val="20"/>
          <w:jc w:val="center"/>
        </w:trPr>
        <w:tc>
          <w:tcPr>
            <w:tcW w:w="0" w:type="auto"/>
            <w:vMerge w:val="restart"/>
            <w:shd w:val="clear" w:color="auto" w:fill="F2F2F2" w:themeFill="background1" w:themeFillShade="F2"/>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Субконто</w:t>
            </w:r>
          </w:p>
        </w:tc>
        <w:tc>
          <w:tcPr>
            <w:tcW w:w="0" w:type="auto"/>
            <w:gridSpan w:val="2"/>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Сальдо на начало периода</w:t>
            </w:r>
          </w:p>
        </w:tc>
        <w:tc>
          <w:tcPr>
            <w:tcW w:w="0" w:type="auto"/>
            <w:gridSpan w:val="2"/>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Обороты за период</w:t>
            </w:r>
          </w:p>
        </w:tc>
        <w:tc>
          <w:tcPr>
            <w:tcW w:w="0" w:type="auto"/>
            <w:gridSpan w:val="2"/>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Сальдо на конец периода</w:t>
            </w:r>
          </w:p>
        </w:tc>
      </w:tr>
      <w:tr w:rsidR="00E5654C" w:rsidRPr="00A23B09" w:rsidTr="0030448C">
        <w:trPr>
          <w:trHeight w:val="20"/>
          <w:jc w:val="center"/>
        </w:trPr>
        <w:tc>
          <w:tcPr>
            <w:tcW w:w="0" w:type="auto"/>
            <w:vMerge/>
            <w:shd w:val="clear" w:color="auto" w:fill="F2F2F2" w:themeFill="background1" w:themeFillShade="F2"/>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E5654C" w:rsidRPr="00A23B09" w:rsidRDefault="00E5654C" w:rsidP="00A23B09">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Кредит</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790142-2 MP STACK пресс ручной на модуль 10 пар , инв.№: 00000011</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9 208,35</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12 277,80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21 486,15</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Автомобиль ГАЗ 31105 г/н К 943 УМ , инв.№: 00000002</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11 887,80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30 568,66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18 680,86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Аппарат сварочный FUJIKURA FSM-60S , инв.№: 00000013</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67 279,38</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134 558,76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201 838,14</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Аппарат сварочный KL-280full , инв.№: 00000026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5 418,00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5 418,00</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Измеритель  переходного затухания ИПЗ-АЛ , инв.№: 00000010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2 193,21</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2 924,28</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5 117,49</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Источник излучения  FLS-300-23BL-EUL-89 1310/155 , инв.№: 00000015</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13 551,48</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27 102,96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40 654,44</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Комплект DD 120M+ PX 10 , инв.№: 00000005</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32 024,97</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42 699,96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74 724,93</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Ноутбук Asustek F9E-T2370(1.73) /2Gb/12.1"WXGA/DVD , инв.№: 00000001</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12 313,00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7 387,80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19 700,80</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Ноутбук Fujitsu Pi 2550 c2DT8100 (2.1)/3Gb/320/0 A , инв.№: 00000003</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12 495,90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9 996,72</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22 492,62</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Оптический рефлектометр YOKOGAWA AQ7272 , инв.№: 00000014</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57 086,16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114 172,32</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171 258,48</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Прибор кабельный ИРК ПРО7,4 , инв.№: 00000012</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10 590,39</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14 120,52</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24 710,91</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Рефлектометр оптический Гамма Лайт с VFT , инв.№: 00000025</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13 980,24</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13 980,24</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Станина бурил.</w:t>
            </w:r>
            <w:r w:rsidR="00E5654C" w:rsidRPr="00E5654C">
              <w:rPr>
                <w:rFonts w:ascii="Times New Roman" w:eastAsia="Times New Roman" w:hAnsi="Times New Roman" w:cs="Times New Roman"/>
                <w:sz w:val="20"/>
                <w:szCs w:val="20"/>
                <w:lang w:eastAsia="ru-RU"/>
              </w:rPr>
              <w:t xml:space="preserve"> </w:t>
            </w:r>
            <w:r w:rsidRPr="00A23B09">
              <w:rPr>
                <w:rFonts w:ascii="Times New Roman" w:eastAsia="Times New Roman" w:hAnsi="Times New Roman" w:cs="Times New Roman"/>
                <w:sz w:val="20"/>
                <w:szCs w:val="20"/>
                <w:lang w:eastAsia="ru-RU"/>
              </w:rPr>
              <w:t>устан. DD-ST 130 , инв.№: 00000006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13 473,00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17 964,00</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31 437,00</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УАЗ-396259 специальный а/м , инв.№: 00000019</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27 999,96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27 999,96</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Устройство УЗК-К D-11ммL-150м , инв.№: 00000018</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963,31</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11 559,72</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12 523,03</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Электростанция Е-57 , инв.№: 00000009</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3 622,86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4 830,48</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sz w:val="20"/>
                <w:szCs w:val="20"/>
                <w:lang w:eastAsia="ru-RU"/>
              </w:rPr>
            </w:pPr>
            <w:r w:rsidRPr="00A23B09">
              <w:rPr>
                <w:rFonts w:ascii="Times New Roman" w:eastAsia="Times New Roman" w:hAnsi="Times New Roman" w:cs="Times New Roman"/>
                <w:sz w:val="20"/>
                <w:szCs w:val="20"/>
                <w:lang w:eastAsia="ru-RU"/>
              </w:rPr>
              <w:t>8 453,34</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b/>
                <w:bCs/>
                <w:sz w:val="20"/>
                <w:szCs w:val="20"/>
                <w:lang w:eastAsia="ru-RU"/>
              </w:rPr>
            </w:pPr>
            <w:r w:rsidRPr="00A23B09">
              <w:rPr>
                <w:rFonts w:ascii="Times New Roman" w:eastAsia="Times New Roman" w:hAnsi="Times New Roman" w:cs="Times New Roman"/>
                <w:b/>
                <w:bCs/>
                <w:sz w:val="20"/>
                <w:szCs w:val="20"/>
                <w:lang w:eastAsia="ru-RU"/>
              </w:rPr>
              <w:t xml:space="preserve">Итого </w:t>
            </w:r>
            <w:r w:rsidRPr="00E5654C">
              <w:rPr>
                <w:rFonts w:ascii="Times New Roman" w:eastAsia="Times New Roman" w:hAnsi="Times New Roman" w:cs="Times New Roman"/>
                <w:b/>
                <w:bCs/>
                <w:sz w:val="20"/>
                <w:szCs w:val="20"/>
                <w:lang w:eastAsia="ru-RU"/>
              </w:rPr>
              <w:t>развёрнутое</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r w:rsidRPr="00A23B09">
              <w:rPr>
                <w:rFonts w:ascii="Times New Roman" w:eastAsia="Times New Roman" w:hAnsi="Times New Roman" w:cs="Times New Roman"/>
                <w:b/>
                <w:bCs/>
                <w:sz w:val="20"/>
                <w:szCs w:val="20"/>
                <w:lang w:eastAsia="ru-RU"/>
              </w:rPr>
              <w:t>246 689,81</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r w:rsidRPr="00A23B09">
              <w:rPr>
                <w:rFonts w:ascii="Times New Roman" w:eastAsia="Times New Roman" w:hAnsi="Times New Roman" w:cs="Times New Roman"/>
                <w:b/>
                <w:bCs/>
                <w:sz w:val="20"/>
                <w:szCs w:val="20"/>
                <w:lang w:eastAsia="ru-RU"/>
              </w:rPr>
              <w:t>681 795,53</w:t>
            </w:r>
          </w:p>
        </w:tc>
      </w:tr>
      <w:tr w:rsidR="00A23B09" w:rsidRPr="00A23B09" w:rsidTr="0030448C">
        <w:trPr>
          <w:trHeight w:val="20"/>
          <w:jc w:val="center"/>
        </w:trPr>
        <w:tc>
          <w:tcPr>
            <w:tcW w:w="0" w:type="auto"/>
            <w:shd w:val="clear" w:color="auto" w:fill="auto"/>
            <w:vAlign w:val="bottom"/>
            <w:hideMark/>
          </w:tcPr>
          <w:p w:rsidR="00A23B09" w:rsidRPr="00A23B09" w:rsidRDefault="00A23B09" w:rsidP="00A23B09">
            <w:pPr>
              <w:spacing w:after="0" w:line="240" w:lineRule="auto"/>
              <w:rPr>
                <w:rFonts w:ascii="Times New Roman" w:eastAsia="Times New Roman" w:hAnsi="Times New Roman" w:cs="Times New Roman"/>
                <w:b/>
                <w:bCs/>
                <w:sz w:val="20"/>
                <w:szCs w:val="20"/>
                <w:lang w:eastAsia="ru-RU"/>
              </w:rPr>
            </w:pPr>
            <w:r w:rsidRPr="00A23B09">
              <w:rPr>
                <w:rFonts w:ascii="Times New Roman" w:eastAsia="Times New Roman" w:hAnsi="Times New Roman" w:cs="Times New Roman"/>
                <w:b/>
                <w:bCs/>
                <w:sz w:val="20"/>
                <w:szCs w:val="20"/>
                <w:lang w:eastAsia="ru-RU"/>
              </w:rPr>
              <w:t>Итого</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r w:rsidRPr="00A23B09">
              <w:rPr>
                <w:rFonts w:ascii="Times New Roman" w:eastAsia="Times New Roman" w:hAnsi="Times New Roman" w:cs="Times New Roman"/>
                <w:b/>
                <w:bCs/>
                <w:sz w:val="20"/>
                <w:szCs w:val="20"/>
                <w:lang w:eastAsia="ru-RU"/>
              </w:rPr>
              <w:t>246 689,81</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r w:rsidRPr="00A23B09">
              <w:rPr>
                <w:rFonts w:ascii="Times New Roman" w:eastAsia="Times New Roman" w:hAnsi="Times New Roman" w:cs="Times New Roman"/>
                <w:b/>
                <w:bCs/>
                <w:sz w:val="20"/>
                <w:szCs w:val="20"/>
                <w:lang w:eastAsia="ru-RU"/>
              </w:rPr>
              <w:t>30 568,66</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r w:rsidRPr="00A23B09">
              <w:rPr>
                <w:rFonts w:ascii="Times New Roman" w:eastAsia="Times New Roman" w:hAnsi="Times New Roman" w:cs="Times New Roman"/>
                <w:b/>
                <w:bCs/>
                <w:sz w:val="20"/>
                <w:szCs w:val="20"/>
                <w:lang w:eastAsia="ru-RU"/>
              </w:rPr>
              <w:t>465 674,38</w:t>
            </w: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A23B09" w:rsidRPr="00A23B09" w:rsidRDefault="00A23B09" w:rsidP="0030448C">
            <w:pPr>
              <w:spacing w:after="0" w:line="240" w:lineRule="auto"/>
              <w:jc w:val="center"/>
              <w:rPr>
                <w:rFonts w:ascii="Times New Roman" w:eastAsia="Times New Roman" w:hAnsi="Times New Roman" w:cs="Times New Roman"/>
                <w:b/>
                <w:bCs/>
                <w:sz w:val="20"/>
                <w:szCs w:val="20"/>
                <w:lang w:eastAsia="ru-RU"/>
              </w:rPr>
            </w:pPr>
            <w:r w:rsidRPr="00A23B09">
              <w:rPr>
                <w:rFonts w:ascii="Times New Roman" w:eastAsia="Times New Roman" w:hAnsi="Times New Roman" w:cs="Times New Roman"/>
                <w:b/>
                <w:bCs/>
                <w:sz w:val="20"/>
                <w:szCs w:val="20"/>
                <w:lang w:eastAsia="ru-RU"/>
              </w:rPr>
              <w:t>681 795,53</w:t>
            </w:r>
          </w:p>
        </w:tc>
      </w:tr>
    </w:tbl>
    <w:p w:rsidR="009A5B67" w:rsidRDefault="009A5B67" w:rsidP="009A5B67">
      <w:pPr>
        <w:pStyle w:val="af1"/>
        <w:spacing w:before="0"/>
        <w:rPr>
          <w:b w:val="0"/>
          <w:sz w:val="22"/>
          <w:szCs w:val="22"/>
        </w:rPr>
      </w:pPr>
    </w:p>
    <w:p w:rsidR="009A5B67" w:rsidRDefault="009A5B67" w:rsidP="009A5B67">
      <w:pPr>
        <w:pStyle w:val="af1"/>
        <w:spacing w:before="0"/>
        <w:rPr>
          <w:b w:val="0"/>
          <w:sz w:val="22"/>
          <w:szCs w:val="22"/>
        </w:rPr>
      </w:pPr>
    </w:p>
    <w:p w:rsidR="009A5B67" w:rsidRDefault="009A5B67" w:rsidP="009A5B67">
      <w:pPr>
        <w:pStyle w:val="af1"/>
        <w:spacing w:before="0"/>
        <w:rPr>
          <w:b w:val="0"/>
          <w:sz w:val="22"/>
          <w:szCs w:val="22"/>
        </w:rPr>
      </w:pPr>
    </w:p>
    <w:p w:rsidR="009A5B67" w:rsidRDefault="009A5B67" w:rsidP="009A5B67">
      <w:pPr>
        <w:pStyle w:val="af1"/>
        <w:spacing w:before="0"/>
        <w:rPr>
          <w:b w:val="0"/>
          <w:sz w:val="22"/>
          <w:szCs w:val="22"/>
        </w:rPr>
      </w:pPr>
    </w:p>
    <w:p w:rsidR="009A5B67" w:rsidRDefault="009A5B67" w:rsidP="009A5B67">
      <w:pPr>
        <w:pStyle w:val="af1"/>
        <w:spacing w:before="0"/>
        <w:rPr>
          <w:b w:val="0"/>
          <w:sz w:val="22"/>
          <w:szCs w:val="22"/>
        </w:rPr>
      </w:pPr>
    </w:p>
    <w:p w:rsidR="009A5B67" w:rsidRDefault="009A5B67" w:rsidP="009A5B67">
      <w:pPr>
        <w:pStyle w:val="af1"/>
        <w:spacing w:before="0"/>
        <w:rPr>
          <w:b w:val="0"/>
          <w:sz w:val="22"/>
          <w:szCs w:val="22"/>
        </w:rPr>
      </w:pPr>
    </w:p>
    <w:p w:rsidR="009A5B67" w:rsidRDefault="009A5B67" w:rsidP="009A5B67">
      <w:pPr>
        <w:pStyle w:val="af1"/>
        <w:spacing w:before="0"/>
        <w:rPr>
          <w:b w:val="0"/>
          <w:sz w:val="22"/>
          <w:szCs w:val="22"/>
        </w:rPr>
      </w:pPr>
    </w:p>
    <w:p w:rsidR="009A5B67" w:rsidRDefault="009A5B67" w:rsidP="009A5B67">
      <w:pPr>
        <w:pStyle w:val="af1"/>
        <w:spacing w:before="0"/>
        <w:rPr>
          <w:b w:val="0"/>
          <w:sz w:val="22"/>
          <w:szCs w:val="22"/>
        </w:rPr>
      </w:pPr>
    </w:p>
    <w:p w:rsidR="00F10518" w:rsidRDefault="00F10518" w:rsidP="00F10518">
      <w:pPr>
        <w:rPr>
          <w:lang w:eastAsia="ru-RU"/>
        </w:rPr>
      </w:pPr>
    </w:p>
    <w:p w:rsidR="00F10518" w:rsidRPr="00F10518" w:rsidRDefault="00F10518" w:rsidP="00F10518">
      <w:pPr>
        <w:rPr>
          <w:lang w:eastAsia="ru-RU"/>
        </w:rPr>
      </w:pPr>
    </w:p>
    <w:p w:rsidR="009A5B67" w:rsidRDefault="009A5B67" w:rsidP="009A5B67">
      <w:pPr>
        <w:pStyle w:val="af1"/>
        <w:spacing w:before="0"/>
        <w:rPr>
          <w:b w:val="0"/>
          <w:sz w:val="22"/>
          <w:szCs w:val="22"/>
        </w:rPr>
      </w:pPr>
      <w:r w:rsidRPr="00A23B09">
        <w:rPr>
          <w:b w:val="0"/>
          <w:sz w:val="22"/>
          <w:szCs w:val="22"/>
        </w:rPr>
        <w:lastRenderedPageBreak/>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14</w:t>
      </w:r>
      <w:r w:rsidRPr="00A23B09">
        <w:rPr>
          <w:b w:val="0"/>
          <w:sz w:val="22"/>
          <w:szCs w:val="22"/>
        </w:rPr>
        <w:fldChar w:fldCharType="end"/>
      </w:r>
      <w:r w:rsidRPr="00A23B09">
        <w:rPr>
          <w:b w:val="0"/>
          <w:sz w:val="22"/>
          <w:szCs w:val="22"/>
        </w:rPr>
        <w:t>. - Оборотно-сальдовая ведомость по счету: 02. Осн. Средства за</w:t>
      </w:r>
      <w:r>
        <w:rPr>
          <w:b w:val="0"/>
          <w:sz w:val="22"/>
          <w:szCs w:val="22"/>
        </w:rPr>
        <w:t xml:space="preserve"> 2011</w:t>
      </w:r>
      <w:r w:rsidRPr="00A23B09">
        <w:rPr>
          <w:b w:val="0"/>
          <w:sz w:val="22"/>
          <w:szCs w:val="22"/>
        </w:rPr>
        <w:t xml:space="preserve"> ООО «ПМК-414».</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454"/>
        <w:gridCol w:w="963"/>
        <w:gridCol w:w="1493"/>
        <w:gridCol w:w="728"/>
        <w:gridCol w:w="1129"/>
        <w:gridCol w:w="860"/>
        <w:gridCol w:w="1511"/>
      </w:tblGrid>
      <w:tr w:rsidR="009A5B67" w:rsidRPr="009A5B67" w:rsidTr="00F10518">
        <w:trPr>
          <w:trHeight w:val="20"/>
          <w:tblHeader/>
          <w:jc w:val="center"/>
        </w:trPr>
        <w:tc>
          <w:tcPr>
            <w:tcW w:w="0" w:type="auto"/>
            <w:vMerge w:val="restart"/>
            <w:shd w:val="clear" w:color="auto" w:fill="F2F2F2" w:themeFill="background1" w:themeFillShade="F2"/>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Субконто</w:t>
            </w:r>
          </w:p>
        </w:tc>
        <w:tc>
          <w:tcPr>
            <w:tcW w:w="0" w:type="auto"/>
            <w:gridSpan w:val="2"/>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Сальдо на начало периода</w:t>
            </w:r>
          </w:p>
        </w:tc>
        <w:tc>
          <w:tcPr>
            <w:tcW w:w="0" w:type="auto"/>
            <w:gridSpan w:val="2"/>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Обороты за период</w:t>
            </w:r>
          </w:p>
        </w:tc>
        <w:tc>
          <w:tcPr>
            <w:tcW w:w="0" w:type="auto"/>
            <w:gridSpan w:val="2"/>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Сальдо на конец периода</w:t>
            </w:r>
          </w:p>
        </w:tc>
      </w:tr>
      <w:tr w:rsidR="009A5B67" w:rsidRPr="009A5B67" w:rsidTr="00F10518">
        <w:trPr>
          <w:trHeight w:val="20"/>
          <w:tblHeader/>
          <w:jc w:val="center"/>
        </w:trPr>
        <w:tc>
          <w:tcPr>
            <w:tcW w:w="0" w:type="auto"/>
            <w:vMerge/>
            <w:shd w:val="clear" w:color="auto" w:fill="F2F2F2" w:themeFill="background1" w:themeFillShade="F2"/>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Кредит</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790142-2 MP STACK пресс ручной на модуль 10 пар , инв.№: 00000011</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21 486,15</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3 069,55</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24 555,70</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Автомобиль ВАЗ 21041-82-30 VIN XWK21041080054720 , инв.№: 00000030</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108 958,86</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108 958,86</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Автомобиль ГАЗ 27057 фургон цельномет ПТС 52 МК , инв.№: 00000028</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78 226,88</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78 226,88</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Аппарат сварочный FUJIKURA FSM-60S , инв.№: 00000013</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201 838,14</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67 279,31</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269 117,45</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Аппарат сварочный KL-280full , инв.№: 00000026</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5 418,00</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16 254,00</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21 672,00</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Измеритель  переходного затухания ИПЗ-АЛ , инв.№: 00000010</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5 117,49</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2 924,28</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8 041,77</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Источник излучения  FLS-300-23BL-EUL-89 1310/155 , инв.№: 00000015</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40 654,44</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13 551,49</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54 205,93</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Комплект DD 120M+ PX 10 , инв.№: 00000005</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74 724,93</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10 675,07</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85 400,00</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Ноутбук Asustek F9E-T2370(1.73) /2Gb/12.1"WXGA/DVD , инв.№: 00000001</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19 700,80</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2 462,76</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22 163,56</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Ноутбук Fujitsu Pi 2550 c2DT8100 (2.1)/3Gb/320/0 A , инв.№: 00000003</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22 492,62</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7 497,38</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29 990,00</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Оптический рефлектометр YOKOGAWA AQ7272 , инв.№: 00000014</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171 258,48</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57 086,13</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228 344,61</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Прибор кабельный ИРК ПРО7,4 , инв.№: 00000012</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24 710,91</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3 530,09</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28 241,00</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Рефлектометр оптический Гамма Лайт с VFT , инв.№: 00000025</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13 980,24</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41 940,72</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55 920,96</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Станина бурил.</w:t>
            </w:r>
            <w:r>
              <w:rPr>
                <w:rFonts w:ascii="Times New Roman" w:eastAsia="Times New Roman" w:hAnsi="Times New Roman" w:cs="Times New Roman"/>
                <w:sz w:val="20"/>
                <w:szCs w:val="20"/>
                <w:lang w:eastAsia="ru-RU"/>
              </w:rPr>
              <w:t xml:space="preserve"> </w:t>
            </w:r>
            <w:r w:rsidRPr="009A5B67">
              <w:rPr>
                <w:rFonts w:ascii="Times New Roman" w:eastAsia="Times New Roman" w:hAnsi="Times New Roman" w:cs="Times New Roman"/>
                <w:sz w:val="20"/>
                <w:szCs w:val="20"/>
                <w:lang w:eastAsia="ru-RU"/>
              </w:rPr>
              <w:t>устан. DD-ST 130 , инв.№: 00000006</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31 437,00</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4 491,00</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35 928,00</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УАЗ -390995, грузовой фургон, ПТС 73МУ№469482. , инв.№: 00000029</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16 120,32</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16 120,32</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УАЗ-396259 специальный а/м , инв.№: 00000019</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27 999,96</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27 999,96</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55 999,92</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Устройство УЗК-К D-11ммL-150м , инв.№: 00000018</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12 523,03</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10 596,31</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23 119,34</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Электростанция Е-57 , инв.№: 00000009</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8 453,34</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4 830,48</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sz w:val="20"/>
                <w:szCs w:val="20"/>
                <w:lang w:eastAsia="ru-RU"/>
              </w:rPr>
            </w:pPr>
            <w:r w:rsidRPr="009A5B67">
              <w:rPr>
                <w:rFonts w:ascii="Times New Roman" w:eastAsia="Times New Roman" w:hAnsi="Times New Roman" w:cs="Times New Roman"/>
                <w:sz w:val="20"/>
                <w:szCs w:val="20"/>
                <w:lang w:eastAsia="ru-RU"/>
              </w:rPr>
              <w:t>13 283,82</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b/>
                <w:bCs/>
                <w:sz w:val="20"/>
                <w:szCs w:val="20"/>
                <w:lang w:eastAsia="ru-RU"/>
              </w:rPr>
            </w:pPr>
            <w:r w:rsidRPr="009A5B67">
              <w:rPr>
                <w:rFonts w:ascii="Times New Roman" w:eastAsia="Times New Roman" w:hAnsi="Times New Roman" w:cs="Times New Roman"/>
                <w:b/>
                <w:bCs/>
                <w:sz w:val="20"/>
                <w:szCs w:val="20"/>
                <w:lang w:eastAsia="ru-RU"/>
              </w:rPr>
              <w:t>Итого развёрнутое</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r w:rsidRPr="009A5B67">
              <w:rPr>
                <w:rFonts w:ascii="Times New Roman" w:eastAsia="Times New Roman" w:hAnsi="Times New Roman" w:cs="Times New Roman"/>
                <w:b/>
                <w:bCs/>
                <w:sz w:val="20"/>
                <w:szCs w:val="20"/>
                <w:lang w:eastAsia="ru-RU"/>
              </w:rPr>
              <w:t>681 795,53</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r w:rsidRPr="009A5B67">
              <w:rPr>
                <w:rFonts w:ascii="Times New Roman" w:eastAsia="Times New Roman" w:hAnsi="Times New Roman" w:cs="Times New Roman"/>
                <w:b/>
                <w:bCs/>
                <w:sz w:val="20"/>
                <w:szCs w:val="20"/>
                <w:lang w:eastAsia="ru-RU"/>
              </w:rPr>
              <w:t>1 159 290,12</w:t>
            </w:r>
          </w:p>
        </w:tc>
      </w:tr>
      <w:tr w:rsidR="009A5B67" w:rsidRPr="009A5B67" w:rsidTr="00F10518">
        <w:trPr>
          <w:trHeight w:val="20"/>
          <w:jc w:val="center"/>
        </w:trPr>
        <w:tc>
          <w:tcPr>
            <w:tcW w:w="0" w:type="auto"/>
            <w:shd w:val="clear" w:color="auto" w:fill="auto"/>
            <w:vAlign w:val="center"/>
            <w:hideMark/>
          </w:tcPr>
          <w:p w:rsidR="009A5B67" w:rsidRPr="009A5B67" w:rsidRDefault="009A5B67" w:rsidP="009A5B67">
            <w:pPr>
              <w:spacing w:after="0" w:line="240" w:lineRule="auto"/>
              <w:rPr>
                <w:rFonts w:ascii="Times New Roman" w:eastAsia="Times New Roman" w:hAnsi="Times New Roman" w:cs="Times New Roman"/>
                <w:b/>
                <w:bCs/>
                <w:sz w:val="20"/>
                <w:szCs w:val="20"/>
                <w:lang w:eastAsia="ru-RU"/>
              </w:rPr>
            </w:pPr>
            <w:r w:rsidRPr="009A5B67">
              <w:rPr>
                <w:rFonts w:ascii="Times New Roman" w:eastAsia="Times New Roman" w:hAnsi="Times New Roman" w:cs="Times New Roman"/>
                <w:b/>
                <w:bCs/>
                <w:sz w:val="20"/>
                <w:szCs w:val="20"/>
                <w:lang w:eastAsia="ru-RU"/>
              </w:rPr>
              <w:t>Итого</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r w:rsidRPr="009A5B67">
              <w:rPr>
                <w:rFonts w:ascii="Times New Roman" w:eastAsia="Times New Roman" w:hAnsi="Times New Roman" w:cs="Times New Roman"/>
                <w:b/>
                <w:bCs/>
                <w:sz w:val="20"/>
                <w:szCs w:val="20"/>
                <w:lang w:eastAsia="ru-RU"/>
              </w:rPr>
              <w:t>681 795,53</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r w:rsidRPr="009A5B67">
              <w:rPr>
                <w:rFonts w:ascii="Times New Roman" w:eastAsia="Times New Roman" w:hAnsi="Times New Roman" w:cs="Times New Roman"/>
                <w:b/>
                <w:bCs/>
                <w:sz w:val="20"/>
                <w:szCs w:val="20"/>
                <w:lang w:eastAsia="ru-RU"/>
              </w:rPr>
              <w:t>477 494,59</w:t>
            </w: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9A5B67" w:rsidRPr="009A5B67" w:rsidRDefault="009A5B67" w:rsidP="009A5B67">
            <w:pPr>
              <w:spacing w:after="0" w:line="240" w:lineRule="auto"/>
              <w:jc w:val="center"/>
              <w:rPr>
                <w:rFonts w:ascii="Times New Roman" w:eastAsia="Times New Roman" w:hAnsi="Times New Roman" w:cs="Times New Roman"/>
                <w:b/>
                <w:bCs/>
                <w:sz w:val="20"/>
                <w:szCs w:val="20"/>
                <w:lang w:eastAsia="ru-RU"/>
              </w:rPr>
            </w:pPr>
            <w:r w:rsidRPr="009A5B67">
              <w:rPr>
                <w:rFonts w:ascii="Times New Roman" w:eastAsia="Times New Roman" w:hAnsi="Times New Roman" w:cs="Times New Roman"/>
                <w:b/>
                <w:bCs/>
                <w:sz w:val="20"/>
                <w:szCs w:val="20"/>
                <w:lang w:eastAsia="ru-RU"/>
              </w:rPr>
              <w:t>1 159 290,12</w:t>
            </w:r>
          </w:p>
        </w:tc>
      </w:tr>
    </w:tbl>
    <w:p w:rsidR="009A5B67" w:rsidRPr="009A5B67" w:rsidRDefault="009A5B67" w:rsidP="009A5B67">
      <w:pPr>
        <w:rPr>
          <w:lang w:eastAsia="ru-RU"/>
        </w:rPr>
      </w:pPr>
    </w:p>
    <w:p w:rsidR="00A23B09" w:rsidRPr="00A23B09" w:rsidRDefault="00A23B09" w:rsidP="00A23B09">
      <w:pPr>
        <w:rPr>
          <w:lang w:eastAsia="ru-RU"/>
        </w:rPr>
      </w:pPr>
    </w:p>
    <w:p w:rsidR="00A23B09" w:rsidRDefault="00A23B09" w:rsidP="00A23B09">
      <w:pPr>
        <w:rPr>
          <w:lang w:eastAsia="ru-RU"/>
        </w:rPr>
      </w:pPr>
    </w:p>
    <w:p w:rsidR="00B01FD2" w:rsidRDefault="00B01FD2" w:rsidP="00A23B09">
      <w:pPr>
        <w:rPr>
          <w:lang w:eastAsia="ru-RU"/>
        </w:rPr>
      </w:pPr>
    </w:p>
    <w:p w:rsidR="00F10518" w:rsidRDefault="00F10518" w:rsidP="00A23B09">
      <w:pPr>
        <w:rPr>
          <w:lang w:eastAsia="ru-RU"/>
        </w:rPr>
      </w:pPr>
    </w:p>
    <w:p w:rsidR="00F10518" w:rsidRDefault="00F10518" w:rsidP="00A23B09">
      <w:pPr>
        <w:rPr>
          <w:lang w:eastAsia="ru-RU"/>
        </w:rPr>
      </w:pPr>
    </w:p>
    <w:p w:rsidR="00F10518" w:rsidRDefault="00F10518" w:rsidP="00A23B09">
      <w:pPr>
        <w:rPr>
          <w:lang w:eastAsia="ru-RU"/>
        </w:rPr>
      </w:pPr>
    </w:p>
    <w:p w:rsidR="00F10518" w:rsidRPr="00A23B09" w:rsidRDefault="00F10518" w:rsidP="00A23B09">
      <w:pPr>
        <w:rPr>
          <w:lang w:eastAsia="ru-RU"/>
        </w:rPr>
      </w:pPr>
    </w:p>
    <w:p w:rsidR="00B01FD2" w:rsidRDefault="00B01FD2" w:rsidP="00B01FD2">
      <w:pPr>
        <w:pStyle w:val="af1"/>
        <w:spacing w:before="0"/>
        <w:rPr>
          <w:b w:val="0"/>
          <w:sz w:val="22"/>
          <w:szCs w:val="22"/>
        </w:rPr>
      </w:pPr>
      <w:r w:rsidRPr="00A23B09">
        <w:rPr>
          <w:b w:val="0"/>
          <w:sz w:val="22"/>
          <w:szCs w:val="22"/>
        </w:rPr>
        <w:lastRenderedPageBreak/>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15</w:t>
      </w:r>
      <w:r w:rsidRPr="00A23B09">
        <w:rPr>
          <w:b w:val="0"/>
          <w:sz w:val="22"/>
          <w:szCs w:val="22"/>
        </w:rPr>
        <w:fldChar w:fldCharType="end"/>
      </w:r>
      <w:r w:rsidRPr="00A23B09">
        <w:rPr>
          <w:b w:val="0"/>
          <w:sz w:val="22"/>
          <w:szCs w:val="22"/>
        </w:rPr>
        <w:t>. - Оборотно-сальдовая ведомость по счету: 02. Осн. Средства за</w:t>
      </w:r>
      <w:r>
        <w:rPr>
          <w:b w:val="0"/>
          <w:sz w:val="22"/>
          <w:szCs w:val="22"/>
        </w:rPr>
        <w:t xml:space="preserve"> 2012</w:t>
      </w:r>
      <w:r w:rsidRPr="00A23B09">
        <w:rPr>
          <w:b w:val="0"/>
          <w:sz w:val="22"/>
          <w:szCs w:val="22"/>
        </w:rPr>
        <w:t xml:space="preserve"> ООО «ПМК-414».</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454"/>
        <w:gridCol w:w="890"/>
        <w:gridCol w:w="1566"/>
        <w:gridCol w:w="728"/>
        <w:gridCol w:w="1129"/>
        <w:gridCol w:w="860"/>
        <w:gridCol w:w="1511"/>
      </w:tblGrid>
      <w:tr w:rsidR="00711C24" w:rsidRPr="00B01FD2" w:rsidTr="0030448C">
        <w:trPr>
          <w:trHeight w:val="20"/>
          <w:jc w:val="center"/>
        </w:trPr>
        <w:tc>
          <w:tcPr>
            <w:tcW w:w="0" w:type="auto"/>
            <w:vMerge w:val="restart"/>
            <w:shd w:val="clear" w:color="auto" w:fill="F2F2F2" w:themeFill="background1" w:themeFillShade="F2"/>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Субконто</w:t>
            </w:r>
          </w:p>
        </w:tc>
        <w:tc>
          <w:tcPr>
            <w:tcW w:w="0" w:type="auto"/>
            <w:gridSpan w:val="2"/>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Сальдо на начало периода</w:t>
            </w:r>
          </w:p>
        </w:tc>
        <w:tc>
          <w:tcPr>
            <w:tcW w:w="0" w:type="auto"/>
            <w:gridSpan w:val="2"/>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Обороты за период</w:t>
            </w:r>
          </w:p>
        </w:tc>
        <w:tc>
          <w:tcPr>
            <w:tcW w:w="0" w:type="auto"/>
            <w:gridSpan w:val="2"/>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Сальдо на конец периода</w:t>
            </w:r>
          </w:p>
        </w:tc>
      </w:tr>
      <w:tr w:rsidR="00711C24" w:rsidRPr="00B01FD2" w:rsidTr="0030448C">
        <w:trPr>
          <w:trHeight w:val="20"/>
          <w:jc w:val="center"/>
        </w:trPr>
        <w:tc>
          <w:tcPr>
            <w:tcW w:w="0" w:type="auto"/>
            <w:vMerge/>
            <w:shd w:val="clear" w:color="auto" w:fill="F2F2F2" w:themeFill="background1" w:themeFillShade="F2"/>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711C24" w:rsidRPr="00B01FD2" w:rsidRDefault="00711C24"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Кредит</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790142-2 MP STACK пресс ручной на модуль 10 пар , инв.№: 00000011</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24 555,70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24 555,70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Автомобиль 3035KD 405240*83024377 , инв.№: 00000016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11 967,60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11 967,60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Автомобиль ВАЗ 21041-82-30 VIN XWK21041080054720 , инв.№: 00000030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108 958,86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18 159,78</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127 118,64</w:t>
            </w:r>
          </w:p>
        </w:tc>
      </w:tr>
      <w:tr w:rsidR="00B01FD2" w:rsidRPr="00B01FD2" w:rsidTr="0030448C">
        <w:trPr>
          <w:trHeight w:val="20"/>
          <w:jc w:val="center"/>
        </w:trPr>
        <w:tc>
          <w:tcPr>
            <w:tcW w:w="0" w:type="auto"/>
            <w:shd w:val="clear" w:color="auto" w:fill="auto"/>
            <w:vAlign w:val="bottom"/>
            <w:hideMark/>
          </w:tcPr>
          <w:p w:rsidR="00B01FD2" w:rsidRPr="00F10518" w:rsidRDefault="00B01FD2" w:rsidP="00711C24">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Автомобиль ГАЗ -705,специальный а/мПТС52НЕ№393279 , инв.№: 00000044</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69 209,01</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69 209,01</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Автомобиль ГАЗ 27057 фургон цельномет ПТС 52 МК , инв.№: 00000028</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78 226,88</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48 891,76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127 118,64</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Аппарат сварочный FUJIKURA FSM-60S , инв.№: 00000013</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269 117,45</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269 117,45</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Аппарат сварочный FUJIKURA FSM-60S* , инв.№: 00000042</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23 824,20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23 824,20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Аппарат сварочный KL-280full , инв.№: 00000026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21 672,00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16 254,00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37 926,00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Измеритель  переходного затухания ИПЗ-АЛ , инв.№: 00000010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8 041,77</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2 924,28</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10 966,05</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Источник излучения  FLS-300-23BL-EUL-89 1310/155 , инв.№: 00000015</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54 205,93</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54 205,93</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Комплект DD 120M+ PX 10 , инв.№: 00000005</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85 400,00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85 400,00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Ноутбук Asustek F9E-T2370(1.73) /2Gb/12.1"WXGA/DVD , инв.№: 00000001</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22 163,56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22 163,56</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Ноутбук Fujitsu Pi 2550 c2DT8100 (2.1)/3Gb/320/0 A , инв.№: 00000003</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29 990,00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29 990,00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Оптический рефлектометр YOKOGAWA AQ7272 , инв.№: 00000014</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228 344,61</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228 344,61</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Прибор кабельный ИРК ПРО7,4 , инв.№: 00000012</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28 241,00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28 241,00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прицеп 898201 ПТС 78НЕ №489909 , инв.№: 00000045</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15 655,68</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15 655,68</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Рефлектометр оптический ANRITSL,MT9083A-073-РМ-VFL , инв.№: 00000043</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97 102,80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97 102,80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Рефлектометр оптический Гамма Лайт с VFT , инв.№: 00000025</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55 920,96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27 960,40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83 881,36</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Станина бурил.</w:t>
            </w:r>
            <w:r w:rsidR="00711C24" w:rsidRPr="00F10518">
              <w:rPr>
                <w:rFonts w:ascii="Times New Roman" w:eastAsia="Times New Roman" w:hAnsi="Times New Roman" w:cs="Times New Roman"/>
                <w:sz w:val="20"/>
                <w:szCs w:val="20"/>
                <w:lang w:eastAsia="ru-RU"/>
              </w:rPr>
              <w:t xml:space="preserve"> </w:t>
            </w:r>
            <w:r w:rsidRPr="00F10518">
              <w:rPr>
                <w:rFonts w:ascii="Times New Roman" w:eastAsia="Times New Roman" w:hAnsi="Times New Roman" w:cs="Times New Roman"/>
                <w:sz w:val="20"/>
                <w:szCs w:val="20"/>
                <w:lang w:eastAsia="ru-RU"/>
              </w:rPr>
              <w:t>устан. DD-ST 130 , инв.№: 00000006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35 928,00</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35 928,00</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УАЗ -390995, грузовой фургон, ПТС 73МУ№469482. , инв.№: 00000029</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16 120,32</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48 360,96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64 481,28</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УАЗ-396259 специальный а/м , инв.№: 00000019</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55 999,92</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27 999,96</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83 999,88</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Устройство УЗК-К D-11ммL-150м , инв.№: 00000018</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23 119,34</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23 119,34</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Цветной принтер Phaser 7500 N , инв.№: 00000049</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3 540,48</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3 540,48</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sz w:val="20"/>
                <w:szCs w:val="20"/>
                <w:lang w:eastAsia="ru-RU"/>
              </w:rPr>
            </w:pPr>
            <w:r w:rsidRPr="00F10518">
              <w:rPr>
                <w:rFonts w:ascii="Times New Roman" w:eastAsia="Times New Roman" w:hAnsi="Times New Roman" w:cs="Times New Roman"/>
                <w:sz w:val="20"/>
                <w:szCs w:val="20"/>
                <w:lang w:eastAsia="ru-RU"/>
              </w:rPr>
              <w:t xml:space="preserve"> Электростанция Е-57 , инв.№: 00000009</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13 283,82</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4 830,48</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sz w:val="20"/>
                <w:szCs w:val="20"/>
                <w:lang w:eastAsia="ru-RU"/>
              </w:rPr>
            </w:pPr>
            <w:r w:rsidRPr="00B01FD2">
              <w:rPr>
                <w:rFonts w:ascii="Times New Roman" w:eastAsia="Times New Roman" w:hAnsi="Times New Roman" w:cs="Times New Roman"/>
                <w:sz w:val="20"/>
                <w:szCs w:val="20"/>
                <w:lang w:eastAsia="ru-RU"/>
              </w:rPr>
              <w:t>18 114,30</w:t>
            </w:r>
          </w:p>
        </w:tc>
      </w:tr>
      <w:tr w:rsidR="00B01FD2" w:rsidRPr="00B01FD2" w:rsidTr="0030448C">
        <w:trPr>
          <w:trHeight w:val="20"/>
          <w:jc w:val="center"/>
        </w:trPr>
        <w:tc>
          <w:tcPr>
            <w:tcW w:w="0" w:type="auto"/>
            <w:shd w:val="clear" w:color="auto" w:fill="auto"/>
            <w:vAlign w:val="center"/>
            <w:hideMark/>
          </w:tcPr>
          <w:p w:rsidR="00B01FD2" w:rsidRPr="00F10518" w:rsidRDefault="00B01FD2" w:rsidP="00711C24">
            <w:pPr>
              <w:spacing w:after="0" w:line="240" w:lineRule="auto"/>
              <w:rPr>
                <w:rFonts w:ascii="Times New Roman" w:eastAsia="Times New Roman" w:hAnsi="Times New Roman" w:cs="Times New Roman"/>
                <w:b/>
                <w:bCs/>
                <w:sz w:val="20"/>
                <w:szCs w:val="20"/>
                <w:lang w:eastAsia="ru-RU"/>
              </w:rPr>
            </w:pPr>
            <w:r w:rsidRPr="00F10518">
              <w:rPr>
                <w:rFonts w:ascii="Times New Roman" w:eastAsia="Times New Roman" w:hAnsi="Times New Roman" w:cs="Times New Roman"/>
                <w:b/>
                <w:bCs/>
                <w:sz w:val="20"/>
                <w:szCs w:val="20"/>
                <w:lang w:eastAsia="ru-RU"/>
              </w:rPr>
              <w:t xml:space="preserve">Итого </w:t>
            </w:r>
            <w:r w:rsidR="00711C24" w:rsidRPr="00F10518">
              <w:rPr>
                <w:rFonts w:ascii="Times New Roman" w:eastAsia="Times New Roman" w:hAnsi="Times New Roman" w:cs="Times New Roman"/>
                <w:b/>
                <w:bCs/>
                <w:sz w:val="20"/>
                <w:szCs w:val="20"/>
                <w:lang w:eastAsia="ru-RU"/>
              </w:rPr>
              <w:t>развёрнутое</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r w:rsidRPr="00B01FD2">
              <w:rPr>
                <w:rFonts w:ascii="Times New Roman" w:eastAsia="Times New Roman" w:hAnsi="Times New Roman" w:cs="Times New Roman"/>
                <w:b/>
                <w:bCs/>
                <w:sz w:val="20"/>
                <w:szCs w:val="20"/>
                <w:lang w:eastAsia="ru-RU"/>
              </w:rPr>
              <w:t>1 159 290,12</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r w:rsidRPr="00B01FD2">
              <w:rPr>
                <w:rFonts w:ascii="Times New Roman" w:eastAsia="Times New Roman" w:hAnsi="Times New Roman" w:cs="Times New Roman"/>
                <w:b/>
                <w:bCs/>
                <w:sz w:val="20"/>
                <w:szCs w:val="20"/>
                <w:lang w:eastAsia="ru-RU"/>
              </w:rPr>
              <w:t>1 575 971,51</w:t>
            </w:r>
          </w:p>
        </w:tc>
      </w:tr>
      <w:tr w:rsidR="00B01FD2" w:rsidRPr="00B01FD2" w:rsidTr="0030448C">
        <w:trPr>
          <w:trHeight w:val="20"/>
          <w:jc w:val="center"/>
        </w:trPr>
        <w:tc>
          <w:tcPr>
            <w:tcW w:w="0" w:type="auto"/>
            <w:shd w:val="clear" w:color="auto" w:fill="auto"/>
            <w:vAlign w:val="bottom"/>
            <w:hideMark/>
          </w:tcPr>
          <w:p w:rsidR="00B01FD2" w:rsidRPr="00F10518" w:rsidRDefault="00B01FD2" w:rsidP="00B01FD2">
            <w:pPr>
              <w:spacing w:after="0" w:line="240" w:lineRule="auto"/>
              <w:rPr>
                <w:rFonts w:ascii="Times New Roman" w:eastAsia="Times New Roman" w:hAnsi="Times New Roman" w:cs="Times New Roman"/>
                <w:b/>
                <w:bCs/>
                <w:sz w:val="20"/>
                <w:szCs w:val="20"/>
                <w:lang w:eastAsia="ru-RU"/>
              </w:rPr>
            </w:pPr>
            <w:r w:rsidRPr="00F10518">
              <w:rPr>
                <w:rFonts w:ascii="Times New Roman" w:eastAsia="Times New Roman" w:hAnsi="Times New Roman" w:cs="Times New Roman"/>
                <w:b/>
                <w:bCs/>
                <w:sz w:val="20"/>
                <w:szCs w:val="20"/>
                <w:lang w:eastAsia="ru-RU"/>
              </w:rPr>
              <w:t>Итого</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r w:rsidRPr="00B01FD2">
              <w:rPr>
                <w:rFonts w:ascii="Times New Roman" w:eastAsia="Times New Roman" w:hAnsi="Times New Roman" w:cs="Times New Roman"/>
                <w:b/>
                <w:bCs/>
                <w:sz w:val="20"/>
                <w:szCs w:val="20"/>
                <w:lang w:eastAsia="ru-RU"/>
              </w:rPr>
              <w:t>1 159 290,12</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r w:rsidRPr="00B01FD2">
              <w:rPr>
                <w:rFonts w:ascii="Times New Roman" w:eastAsia="Times New Roman" w:hAnsi="Times New Roman" w:cs="Times New Roman"/>
                <w:b/>
                <w:bCs/>
                <w:sz w:val="20"/>
                <w:szCs w:val="20"/>
                <w:lang w:eastAsia="ru-RU"/>
              </w:rPr>
              <w:t>416 681,39</w:t>
            </w: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B01FD2" w:rsidRPr="00B01FD2" w:rsidRDefault="00B01FD2" w:rsidP="00711C24">
            <w:pPr>
              <w:spacing w:after="0" w:line="240" w:lineRule="auto"/>
              <w:jc w:val="center"/>
              <w:rPr>
                <w:rFonts w:ascii="Times New Roman" w:eastAsia="Times New Roman" w:hAnsi="Times New Roman" w:cs="Times New Roman"/>
                <w:b/>
                <w:bCs/>
                <w:sz w:val="20"/>
                <w:szCs w:val="20"/>
                <w:lang w:eastAsia="ru-RU"/>
              </w:rPr>
            </w:pPr>
            <w:r w:rsidRPr="00B01FD2">
              <w:rPr>
                <w:rFonts w:ascii="Times New Roman" w:eastAsia="Times New Roman" w:hAnsi="Times New Roman" w:cs="Times New Roman"/>
                <w:b/>
                <w:bCs/>
                <w:sz w:val="20"/>
                <w:szCs w:val="20"/>
                <w:lang w:eastAsia="ru-RU"/>
              </w:rPr>
              <w:t>1 575 971,51</w:t>
            </w:r>
          </w:p>
        </w:tc>
      </w:tr>
    </w:tbl>
    <w:p w:rsidR="00B01FD2" w:rsidRPr="00B01FD2" w:rsidRDefault="00B01FD2" w:rsidP="00B01FD2">
      <w:pPr>
        <w:rPr>
          <w:lang w:eastAsia="ru-RU"/>
        </w:rPr>
      </w:pPr>
    </w:p>
    <w:p w:rsidR="003D645C" w:rsidRDefault="003D645C" w:rsidP="003D645C">
      <w:pPr>
        <w:pStyle w:val="af1"/>
        <w:spacing w:before="0"/>
        <w:rPr>
          <w:b w:val="0"/>
          <w:sz w:val="22"/>
          <w:szCs w:val="22"/>
        </w:rPr>
      </w:pPr>
      <w:r w:rsidRPr="00A23B09">
        <w:rPr>
          <w:b w:val="0"/>
          <w:sz w:val="22"/>
          <w:szCs w:val="22"/>
        </w:rPr>
        <w:lastRenderedPageBreak/>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16</w:t>
      </w:r>
      <w:r w:rsidRPr="00A23B09">
        <w:rPr>
          <w:b w:val="0"/>
          <w:sz w:val="22"/>
          <w:szCs w:val="22"/>
        </w:rPr>
        <w:fldChar w:fldCharType="end"/>
      </w:r>
      <w:r w:rsidRPr="00A23B09">
        <w:rPr>
          <w:b w:val="0"/>
          <w:sz w:val="22"/>
          <w:szCs w:val="22"/>
        </w:rPr>
        <w:t>. - Оборотно-сальдовая ведомость по счету: 02. Осн. Средства за</w:t>
      </w:r>
      <w:r>
        <w:rPr>
          <w:b w:val="0"/>
          <w:sz w:val="22"/>
          <w:szCs w:val="22"/>
        </w:rPr>
        <w:t xml:space="preserve"> 2013</w:t>
      </w:r>
      <w:r w:rsidRPr="00A23B09">
        <w:rPr>
          <w:b w:val="0"/>
          <w:sz w:val="22"/>
          <w:szCs w:val="22"/>
        </w:rPr>
        <w:t xml:space="preserve"> ООО «ПМК-414».</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079"/>
        <w:gridCol w:w="890"/>
        <w:gridCol w:w="1566"/>
        <w:gridCol w:w="1116"/>
        <w:gridCol w:w="1116"/>
        <w:gridCol w:w="860"/>
        <w:gridCol w:w="1511"/>
      </w:tblGrid>
      <w:tr w:rsidR="003D645C" w:rsidRPr="003D645C" w:rsidTr="0030448C">
        <w:trPr>
          <w:trHeight w:val="20"/>
          <w:tblHeader/>
          <w:jc w:val="center"/>
        </w:trPr>
        <w:tc>
          <w:tcPr>
            <w:tcW w:w="0" w:type="auto"/>
            <w:vMerge w:val="restart"/>
            <w:shd w:val="clear" w:color="auto" w:fill="F2F2F2" w:themeFill="background1" w:themeFillShade="F2"/>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Субконто</w:t>
            </w:r>
          </w:p>
        </w:tc>
        <w:tc>
          <w:tcPr>
            <w:tcW w:w="0" w:type="auto"/>
            <w:gridSpan w:val="2"/>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Сальдо на начало периода</w:t>
            </w:r>
          </w:p>
        </w:tc>
        <w:tc>
          <w:tcPr>
            <w:tcW w:w="0" w:type="auto"/>
            <w:gridSpan w:val="2"/>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Обороты за период</w:t>
            </w:r>
          </w:p>
        </w:tc>
        <w:tc>
          <w:tcPr>
            <w:tcW w:w="0" w:type="auto"/>
            <w:gridSpan w:val="2"/>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Сальдо на конец периода</w:t>
            </w:r>
          </w:p>
        </w:tc>
      </w:tr>
      <w:tr w:rsidR="003D645C" w:rsidRPr="003D645C" w:rsidTr="0030448C">
        <w:trPr>
          <w:trHeight w:val="20"/>
          <w:tblHeader/>
          <w:jc w:val="center"/>
        </w:trPr>
        <w:tc>
          <w:tcPr>
            <w:tcW w:w="0" w:type="auto"/>
            <w:vMerge/>
            <w:shd w:val="clear" w:color="auto" w:fill="F2F2F2" w:themeFill="background1" w:themeFillShade="F2"/>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Кредит</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790142-2 MP STACK пресс ручной на модуль 10 пар , инв.№: 00000011</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24 555,70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24 555,70</w:t>
            </w:r>
          </w:p>
        </w:tc>
      </w:tr>
      <w:tr w:rsidR="0030448C" w:rsidRPr="003D645C" w:rsidTr="0030448C">
        <w:trPr>
          <w:trHeight w:val="20"/>
          <w:jc w:val="center"/>
        </w:trPr>
        <w:tc>
          <w:tcPr>
            <w:tcW w:w="0" w:type="auto"/>
            <w:shd w:val="clear" w:color="auto" w:fill="auto"/>
            <w:vAlign w:val="center"/>
            <w:hideMark/>
          </w:tcPr>
          <w:p w:rsidR="003D645C" w:rsidRPr="003D645C" w:rsidRDefault="003D645C" w:rsidP="00F10518">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Автомобиль 3035KD</w:t>
            </w:r>
            <w:r w:rsidR="00F10518">
              <w:rPr>
                <w:rFonts w:ascii="Times New Roman" w:eastAsia="Times New Roman" w:hAnsi="Times New Roman" w:cs="Times New Roman"/>
                <w:sz w:val="18"/>
                <w:szCs w:val="18"/>
                <w:lang w:eastAsia="ru-RU"/>
              </w:rPr>
              <w:t xml:space="preserve"> </w:t>
            </w:r>
            <w:r w:rsidRPr="003D645C">
              <w:rPr>
                <w:rFonts w:ascii="Times New Roman" w:eastAsia="Times New Roman" w:hAnsi="Times New Roman" w:cs="Times New Roman"/>
                <w:sz w:val="18"/>
                <w:szCs w:val="18"/>
                <w:lang w:eastAsia="ru-RU"/>
              </w:rPr>
              <w:t>405240*83024377 , инв.№: 00000016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11 967,60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17 951,40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29 919,00</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Автомобиль ВАЗ 21041-82-30 VIN XWK21041080054720 , инв.№: 00000030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127 118,64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127 118,64</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Автомобиль ГАЗ -2705,специальный а/мПТС52НЕ№393279 , инв.№: 00000044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69 209,01</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92 278,68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161 487,69</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Автомобиль ГАЗ 27057 фургон цельномет ПТС 52 МК , инв.№: 00000028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127 118,64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127 118,64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Аппарат сварочный FUJIKURA FSM-60S , инв.№: 00000013</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269 117,45</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269 117,45</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Аппарат сварочный FUJIKURA FSM-60S* , инв.№: 00000042</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23 824,20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28 589,04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52 413,24</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Аппарат сварочный KL-280full , инв.№: 00000026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37 926,00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16 254,00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54 180,00</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ГАЗ 2812-0000010-52-автофургон 2008 , инв.№: 00000048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211 864,41</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211 864,41</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ГАЗ-2705 г.в.2011 ПТС 52 НВ 420956 , инв.№: 00000050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58 206,96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58 206,96</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Измеритель  переходного затухания ИПЗ-АЛ , инв.№: 00000010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10 966,05</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2 924,28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13 890,33</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Источник излучения  FLS-300-23BL-EUL-89 1310/155 , инв.№: 00000015</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54 205,93</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54 205,93</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Комплект DD 120M+ PX 10 , инв.№: 00000005</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85 400,00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85 400,00</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Ноутбук Asustek F9E-T2370(1.73) /2Gb/12.1"WXGA/DVD , инв.№: 00000001</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22 163,56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22 163,56</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Ноутбук Fujitsu Pi 2550 c2DT8100 (2.1)/3Gb/320/0 A , инв.№: 00000003</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29 990,00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29 990,00</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Оптический рефлектометр YOKOGAWA AQ7272 , инв.№: 00000014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228 344,61</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228 344,61</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Прибор кабельный ИРК ПРО7,4 , инв.№: 00000012</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28 241,00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28 241,00</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прицеп 898201 ПТС 78НЕ №489909 , инв.№: 00000045</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15 655,68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20 874,24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36 529,92</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Рефлектометр оптический ANRITSL,MT9083A-073-РМ-VFL , инв.№: 00000043</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97 102,80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116 523,36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213 626,16</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Рефлектометр оптический Гамма Лайт с VFT , инв.№: 00000025</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83 881,36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83 881,36</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Сварочный аппарат Fujikura FSM 60S+BTR-08+скалыват , инв.№: 00000057</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24 351,44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24 351,44</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Станина бурил.</w:t>
            </w:r>
            <w:r>
              <w:rPr>
                <w:rFonts w:ascii="Times New Roman" w:eastAsia="Times New Roman" w:hAnsi="Times New Roman" w:cs="Times New Roman"/>
                <w:sz w:val="18"/>
                <w:szCs w:val="18"/>
                <w:lang w:eastAsia="ru-RU"/>
              </w:rPr>
              <w:t xml:space="preserve"> </w:t>
            </w:r>
            <w:r w:rsidRPr="003D645C">
              <w:rPr>
                <w:rFonts w:ascii="Times New Roman" w:eastAsia="Times New Roman" w:hAnsi="Times New Roman" w:cs="Times New Roman"/>
                <w:sz w:val="18"/>
                <w:szCs w:val="18"/>
                <w:lang w:eastAsia="ru-RU"/>
              </w:rPr>
              <w:t>устан. DD-ST 130 , инв.№: 00000006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35 928,00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35 928,00</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УАЗ -390995, грузовой фургон, ПТС 73МУ№469482. , инв.№: 00000029</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64 481,28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48 360,96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112 842,24</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УАЗ-396259 специальный а/м , инв.№: 00000019</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83 999,88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88 666,54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4 666,66</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Устройство УЗК-К D-11ммL-150м , инв.№: 00000018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23 119,34</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23 119,34</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Цветной принтер Phaser 7500 N , инв.№: 00000049</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3 540,48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21 242,88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24 783,36</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sz w:val="18"/>
                <w:szCs w:val="18"/>
                <w:lang w:eastAsia="ru-RU"/>
              </w:rPr>
            </w:pPr>
            <w:r w:rsidRPr="003D645C">
              <w:rPr>
                <w:rFonts w:ascii="Times New Roman" w:eastAsia="Times New Roman" w:hAnsi="Times New Roman" w:cs="Times New Roman"/>
                <w:sz w:val="18"/>
                <w:szCs w:val="18"/>
                <w:lang w:eastAsia="ru-RU"/>
              </w:rPr>
              <w:t>Электростанция Е-57 , инв.№: 00000009</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18 114,30</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4 830,48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sz w:val="20"/>
                <w:szCs w:val="20"/>
                <w:lang w:eastAsia="ru-RU"/>
              </w:rPr>
            </w:pPr>
            <w:r w:rsidRPr="003D645C">
              <w:rPr>
                <w:rFonts w:ascii="Times New Roman" w:eastAsia="Times New Roman" w:hAnsi="Times New Roman" w:cs="Times New Roman"/>
                <w:sz w:val="20"/>
                <w:szCs w:val="20"/>
                <w:lang w:eastAsia="ru-RU"/>
              </w:rPr>
              <w:t>22 944,78</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b/>
                <w:bCs/>
                <w:sz w:val="18"/>
                <w:szCs w:val="18"/>
                <w:lang w:eastAsia="ru-RU"/>
              </w:rPr>
            </w:pPr>
            <w:r w:rsidRPr="003D645C">
              <w:rPr>
                <w:rFonts w:ascii="Times New Roman" w:eastAsia="Times New Roman" w:hAnsi="Times New Roman" w:cs="Times New Roman"/>
                <w:b/>
                <w:bCs/>
                <w:sz w:val="18"/>
                <w:szCs w:val="18"/>
                <w:lang w:eastAsia="ru-RU"/>
              </w:rPr>
              <w:t>Итого развёрнутое</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r w:rsidRPr="003D645C">
              <w:rPr>
                <w:rFonts w:ascii="Times New Roman" w:eastAsia="Times New Roman" w:hAnsi="Times New Roman" w:cs="Times New Roman"/>
                <w:b/>
                <w:bCs/>
                <w:sz w:val="20"/>
                <w:szCs w:val="20"/>
                <w:lang w:eastAsia="ru-RU"/>
              </w:rPr>
              <w:t>1 575 971,51</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r w:rsidRPr="003D645C">
              <w:rPr>
                <w:rFonts w:ascii="Times New Roman" w:eastAsia="Times New Roman" w:hAnsi="Times New Roman" w:cs="Times New Roman"/>
                <w:b/>
                <w:bCs/>
                <w:sz w:val="20"/>
                <w:szCs w:val="20"/>
                <w:lang w:eastAsia="ru-RU"/>
              </w:rPr>
              <w:t>2 029 105,12</w:t>
            </w:r>
          </w:p>
        </w:tc>
      </w:tr>
      <w:tr w:rsidR="0030448C" w:rsidRPr="003D645C" w:rsidTr="0030448C">
        <w:trPr>
          <w:trHeight w:val="20"/>
          <w:jc w:val="center"/>
        </w:trPr>
        <w:tc>
          <w:tcPr>
            <w:tcW w:w="0" w:type="auto"/>
            <w:shd w:val="clear" w:color="auto" w:fill="auto"/>
            <w:vAlign w:val="center"/>
            <w:hideMark/>
          </w:tcPr>
          <w:p w:rsidR="003D645C" w:rsidRPr="003D645C" w:rsidRDefault="003D645C" w:rsidP="003D645C">
            <w:pPr>
              <w:spacing w:after="0" w:line="240" w:lineRule="auto"/>
              <w:rPr>
                <w:rFonts w:ascii="Times New Roman" w:eastAsia="Times New Roman" w:hAnsi="Times New Roman" w:cs="Times New Roman"/>
                <w:b/>
                <w:bCs/>
                <w:sz w:val="18"/>
                <w:szCs w:val="18"/>
                <w:lang w:eastAsia="ru-RU"/>
              </w:rPr>
            </w:pPr>
            <w:r w:rsidRPr="003D645C">
              <w:rPr>
                <w:rFonts w:ascii="Times New Roman" w:eastAsia="Times New Roman" w:hAnsi="Times New Roman" w:cs="Times New Roman"/>
                <w:b/>
                <w:bCs/>
                <w:sz w:val="18"/>
                <w:szCs w:val="18"/>
                <w:lang w:eastAsia="ru-RU"/>
              </w:rPr>
              <w:t>Итого</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r w:rsidRPr="003D645C">
              <w:rPr>
                <w:rFonts w:ascii="Times New Roman" w:eastAsia="Times New Roman" w:hAnsi="Times New Roman" w:cs="Times New Roman"/>
                <w:b/>
                <w:bCs/>
                <w:sz w:val="20"/>
                <w:szCs w:val="20"/>
                <w:lang w:eastAsia="ru-RU"/>
              </w:rPr>
              <w:t>1 575 971,51</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r w:rsidRPr="003D645C">
              <w:rPr>
                <w:rFonts w:ascii="Times New Roman" w:eastAsia="Times New Roman" w:hAnsi="Times New Roman" w:cs="Times New Roman"/>
                <w:b/>
                <w:bCs/>
                <w:sz w:val="20"/>
                <w:szCs w:val="20"/>
                <w:lang w:eastAsia="ru-RU"/>
              </w:rPr>
              <w:t>215 785,18</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r w:rsidRPr="003D645C">
              <w:rPr>
                <w:rFonts w:ascii="Times New Roman" w:eastAsia="Times New Roman" w:hAnsi="Times New Roman" w:cs="Times New Roman"/>
                <w:b/>
                <w:bCs/>
                <w:sz w:val="20"/>
                <w:szCs w:val="20"/>
                <w:lang w:eastAsia="ru-RU"/>
              </w:rPr>
              <w:t>668 918,79</w:t>
            </w: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3D645C" w:rsidRPr="003D645C" w:rsidRDefault="003D645C" w:rsidP="003D645C">
            <w:pPr>
              <w:spacing w:after="0" w:line="240" w:lineRule="auto"/>
              <w:jc w:val="center"/>
              <w:rPr>
                <w:rFonts w:ascii="Times New Roman" w:eastAsia="Times New Roman" w:hAnsi="Times New Roman" w:cs="Times New Roman"/>
                <w:b/>
                <w:bCs/>
                <w:sz w:val="20"/>
                <w:szCs w:val="20"/>
                <w:lang w:eastAsia="ru-RU"/>
              </w:rPr>
            </w:pPr>
            <w:r w:rsidRPr="003D645C">
              <w:rPr>
                <w:rFonts w:ascii="Times New Roman" w:eastAsia="Times New Roman" w:hAnsi="Times New Roman" w:cs="Times New Roman"/>
                <w:b/>
                <w:bCs/>
                <w:sz w:val="20"/>
                <w:szCs w:val="20"/>
                <w:lang w:eastAsia="ru-RU"/>
              </w:rPr>
              <w:t>2 029 105,12</w:t>
            </w:r>
          </w:p>
        </w:tc>
      </w:tr>
    </w:tbl>
    <w:p w:rsidR="003D645C" w:rsidRPr="003D645C" w:rsidRDefault="003D645C" w:rsidP="003D645C">
      <w:pPr>
        <w:rPr>
          <w:lang w:eastAsia="ru-RU"/>
        </w:rPr>
      </w:pPr>
    </w:p>
    <w:p w:rsidR="00F10518" w:rsidRDefault="00F10518" w:rsidP="00F10518">
      <w:pPr>
        <w:pStyle w:val="af1"/>
        <w:spacing w:before="0"/>
        <w:rPr>
          <w:b w:val="0"/>
          <w:sz w:val="22"/>
          <w:szCs w:val="22"/>
        </w:rPr>
      </w:pPr>
      <w:r w:rsidRPr="00A23B09">
        <w:rPr>
          <w:b w:val="0"/>
          <w:sz w:val="22"/>
          <w:szCs w:val="22"/>
        </w:rPr>
        <w:lastRenderedPageBreak/>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17</w:t>
      </w:r>
      <w:r w:rsidRPr="00A23B09">
        <w:rPr>
          <w:b w:val="0"/>
          <w:sz w:val="22"/>
          <w:szCs w:val="22"/>
        </w:rPr>
        <w:fldChar w:fldCharType="end"/>
      </w:r>
      <w:r w:rsidRPr="00A23B09">
        <w:rPr>
          <w:b w:val="0"/>
          <w:sz w:val="22"/>
          <w:szCs w:val="22"/>
        </w:rPr>
        <w:t>. - Оборотно-сальдовая ведомость по счету: 02. Осн. Средства за</w:t>
      </w:r>
      <w:r>
        <w:rPr>
          <w:b w:val="0"/>
          <w:sz w:val="22"/>
          <w:szCs w:val="22"/>
        </w:rPr>
        <w:t xml:space="preserve"> 201</w:t>
      </w:r>
      <w:r w:rsidR="00D27F5C">
        <w:rPr>
          <w:b w:val="0"/>
          <w:sz w:val="22"/>
          <w:szCs w:val="22"/>
        </w:rPr>
        <w:t>4</w:t>
      </w:r>
      <w:r w:rsidRPr="00A23B09">
        <w:rPr>
          <w:b w:val="0"/>
          <w:sz w:val="22"/>
          <w:szCs w:val="22"/>
        </w:rPr>
        <w:t xml:space="preserve"> ООО «ПМК-414».</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61"/>
        <w:gridCol w:w="890"/>
        <w:gridCol w:w="1566"/>
        <w:gridCol w:w="728"/>
        <w:gridCol w:w="1129"/>
        <w:gridCol w:w="860"/>
        <w:gridCol w:w="1511"/>
      </w:tblGrid>
      <w:tr w:rsidR="00C27B61" w:rsidRPr="00D27F5C" w:rsidTr="005B58C3">
        <w:trPr>
          <w:trHeight w:val="20"/>
          <w:jc w:val="center"/>
        </w:trPr>
        <w:tc>
          <w:tcPr>
            <w:tcW w:w="0" w:type="auto"/>
            <w:vMerge w:val="restart"/>
            <w:shd w:val="clear" w:color="auto" w:fill="F2F2F2" w:themeFill="background1" w:themeFillShade="F2"/>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Субконто</w:t>
            </w:r>
          </w:p>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 </w:t>
            </w:r>
          </w:p>
        </w:tc>
        <w:tc>
          <w:tcPr>
            <w:tcW w:w="0" w:type="auto"/>
            <w:gridSpan w:val="2"/>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Сальдо на начало периода</w:t>
            </w:r>
          </w:p>
        </w:tc>
        <w:tc>
          <w:tcPr>
            <w:tcW w:w="0" w:type="auto"/>
            <w:gridSpan w:val="2"/>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Обороты за период</w:t>
            </w:r>
          </w:p>
        </w:tc>
        <w:tc>
          <w:tcPr>
            <w:tcW w:w="0" w:type="auto"/>
            <w:gridSpan w:val="2"/>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Сальдо на конец периода</w:t>
            </w:r>
          </w:p>
        </w:tc>
      </w:tr>
      <w:tr w:rsidR="00C27B61" w:rsidRPr="00D27F5C" w:rsidTr="005B58C3">
        <w:trPr>
          <w:trHeight w:val="20"/>
          <w:jc w:val="center"/>
        </w:trPr>
        <w:tc>
          <w:tcPr>
            <w:tcW w:w="0" w:type="auto"/>
            <w:vMerge/>
            <w:shd w:val="clear" w:color="auto" w:fill="F2F2F2" w:themeFill="background1" w:themeFillShade="F2"/>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Кредит</w:t>
            </w:r>
          </w:p>
        </w:tc>
        <w:tc>
          <w:tcPr>
            <w:tcW w:w="0" w:type="auto"/>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Дебет</w:t>
            </w:r>
          </w:p>
        </w:tc>
        <w:tc>
          <w:tcPr>
            <w:tcW w:w="0" w:type="auto"/>
            <w:shd w:val="clear" w:color="auto" w:fill="F2F2F2" w:themeFill="background1" w:themeFillShade="F2"/>
            <w:noWrap/>
            <w:vAlign w:val="bottom"/>
            <w:hideMark/>
          </w:tcPr>
          <w:p w:rsidR="00C27B61" w:rsidRPr="00D27F5C" w:rsidRDefault="00C27B61" w:rsidP="00D27F5C">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Кредит</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790142-2 MP STACK пресс ручной на модуль 10 пар , инв.№: 00000011</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24 555,70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24 555,70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Автомобиль 3035KD 405240*83024377 , инв.№: 00000016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29 919,00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4 487,78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34 406,78</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Автомобиль ВАЗ 21041-82-30 VIN XWK21041080054720 , инв.№: 00000030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127 118,64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127 118,64</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Автомобиль ГАЗ -2705,специальный а/мПТС52НЕ№393279 , инв.№: 00000044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161 487,69</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92 278,68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253 766,37</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Аппарат сварочный FUJIKURA FSM-60S , инв.№: 00000013</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269 117,45</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269 117,45</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Аппарат сварочный FUJIKURA FSM-60S* , инв.№: 00000042</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52 413,24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28 589,04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81 002,28</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Аппарат сварочный KL-280full , инв.№: 00000026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54 180,00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16 254,00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70 434,00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ВАЗ-21041-30 Z9Z210410C0107794 , инв.№: 00000058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34 322,00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34 322,00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ГАЗ 27055 У034ВТ163(вишневый) , инв.№: 00000059</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84 533,94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84 533,94</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ГАЗ 2812-0000010-52-автофургон 2008 , инв.№: 00000048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211 864,41</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211 864,41</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ГАЗ-2705 г.в.2011 ПТС 52 НВ 420956 , инв.№: 00000050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58 206,96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116 413,92</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174 620,88</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Измеритель  переходного затухания ИПЗ-АЛ , инв.№: 00000010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13 890,33</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2 924,28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16 814,61</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Источник излучения  FLS-300-23BL-EUL-89 1310/155 , инв.№: 00000015</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54 205,93</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54 205,93</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Комплект DD 120M+ PX 10 , инв.№: 00000005</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85 400,00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85 400,00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Ноутбук Asustek F9E-T2370(1.73) /2Gb/12.1"WXGA/DVD , инв.№: 00000001</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22 163,56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22 163,56</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Ноутбук Fujitsu Pi 2550 c2DT8100 (2.1)/3Gb/320/0 A , инв.№: 00000003</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29 990,00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29 990,00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Оптический рефлектометр YOKOGAWA AQ7272 , инв.№: 00000014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228 344,61</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228 344,61</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Прибор кабельный ИРК ПРО7,4 , инв.№: 00000012</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28 241,00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28 241,00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прицеп 898201 ПТС 78НЕ №489909 , инв.№: 00000045</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36 529,92</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20 874,24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57 404,16</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Рефлектометр оптический ANRITSL,MT9083A-073-РМ-VFL , инв.№: 00000043</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213 626,16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19 420,45</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233 046,61</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Рефлектометр оптический Гамма Лайт с VFT , инв.№: 00000025</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83 881,36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83 881,36</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Сварочный аппарат Fujikura FSM 60S+BTR-08+скалыват , инв.№: 00000057</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24 351,44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36 527,16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60 878,60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Станина бурил.</w:t>
            </w:r>
            <w:r w:rsidR="00C27B61">
              <w:rPr>
                <w:rFonts w:ascii="Times New Roman" w:eastAsia="Times New Roman" w:hAnsi="Times New Roman" w:cs="Times New Roman"/>
                <w:sz w:val="18"/>
                <w:szCs w:val="18"/>
                <w:lang w:eastAsia="ru-RU"/>
              </w:rPr>
              <w:t xml:space="preserve"> </w:t>
            </w:r>
            <w:r w:rsidRPr="00D27F5C">
              <w:rPr>
                <w:rFonts w:ascii="Times New Roman" w:eastAsia="Times New Roman" w:hAnsi="Times New Roman" w:cs="Times New Roman"/>
                <w:sz w:val="18"/>
                <w:szCs w:val="18"/>
                <w:lang w:eastAsia="ru-RU"/>
              </w:rPr>
              <w:t>устан. DD-ST 130 , инв.№: 00000006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35 928,00</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35 928,00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УАЗ -390995, грузовой фургон, ПТС 73МУ№469482. , инв.№: 00000029</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112 842,24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48 360,96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161 203,20</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Устройство УЗК-К D-11ммL-150м , инв.№: 00000018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23 119,34</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23 119,34</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Цветной принтер Phaser 7500 N , инв.№: 00000049</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24 783,36</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21 242,88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46 026,24</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sz w:val="18"/>
                <w:szCs w:val="18"/>
                <w:lang w:eastAsia="ru-RU"/>
              </w:rPr>
            </w:pPr>
            <w:r w:rsidRPr="00D27F5C">
              <w:rPr>
                <w:rFonts w:ascii="Times New Roman" w:eastAsia="Times New Roman" w:hAnsi="Times New Roman" w:cs="Times New Roman"/>
                <w:sz w:val="18"/>
                <w:szCs w:val="18"/>
                <w:lang w:eastAsia="ru-RU"/>
              </w:rPr>
              <w:t>Электростанция Е-57 , инв.№: 00000009</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22 944,78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4 830,48</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sz w:val="20"/>
                <w:szCs w:val="20"/>
                <w:lang w:eastAsia="ru-RU"/>
              </w:rPr>
            </w:pPr>
            <w:r w:rsidRPr="00D27F5C">
              <w:rPr>
                <w:rFonts w:ascii="Times New Roman" w:eastAsia="Times New Roman" w:hAnsi="Times New Roman" w:cs="Times New Roman"/>
                <w:sz w:val="20"/>
                <w:szCs w:val="20"/>
                <w:lang w:eastAsia="ru-RU"/>
              </w:rPr>
              <w:t>27 775,26</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b/>
                <w:bCs/>
                <w:sz w:val="18"/>
                <w:szCs w:val="18"/>
                <w:lang w:eastAsia="ru-RU"/>
              </w:rPr>
            </w:pPr>
            <w:r w:rsidRPr="00D27F5C">
              <w:rPr>
                <w:rFonts w:ascii="Times New Roman" w:eastAsia="Times New Roman" w:hAnsi="Times New Roman" w:cs="Times New Roman"/>
                <w:b/>
                <w:bCs/>
                <w:sz w:val="18"/>
                <w:szCs w:val="18"/>
                <w:lang w:eastAsia="ru-RU"/>
              </w:rPr>
              <w:t xml:space="preserve">Итого </w:t>
            </w:r>
            <w:r w:rsidR="00C27B61" w:rsidRPr="00D27F5C">
              <w:rPr>
                <w:rFonts w:ascii="Times New Roman" w:eastAsia="Times New Roman" w:hAnsi="Times New Roman" w:cs="Times New Roman"/>
                <w:b/>
                <w:bCs/>
                <w:sz w:val="18"/>
                <w:szCs w:val="18"/>
                <w:lang w:eastAsia="ru-RU"/>
              </w:rPr>
              <w:t>развёрнутое</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r w:rsidRPr="00D27F5C">
              <w:rPr>
                <w:rFonts w:ascii="Times New Roman" w:eastAsia="Times New Roman" w:hAnsi="Times New Roman" w:cs="Times New Roman"/>
                <w:b/>
                <w:bCs/>
                <w:sz w:val="20"/>
                <w:szCs w:val="20"/>
                <w:lang w:eastAsia="ru-RU"/>
              </w:rPr>
              <w:t>2 029 105,12</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r w:rsidRPr="00D27F5C">
              <w:rPr>
                <w:rFonts w:ascii="Times New Roman" w:eastAsia="Times New Roman" w:hAnsi="Times New Roman" w:cs="Times New Roman"/>
                <w:b/>
                <w:bCs/>
                <w:sz w:val="20"/>
                <w:szCs w:val="20"/>
                <w:lang w:eastAsia="ru-RU"/>
              </w:rPr>
              <w:t>2 560 164,93</w:t>
            </w:r>
          </w:p>
        </w:tc>
      </w:tr>
      <w:tr w:rsidR="00C27B61" w:rsidRPr="00D27F5C" w:rsidTr="005B58C3">
        <w:trPr>
          <w:trHeight w:val="20"/>
          <w:jc w:val="center"/>
        </w:trPr>
        <w:tc>
          <w:tcPr>
            <w:tcW w:w="0" w:type="auto"/>
            <w:shd w:val="clear" w:color="auto" w:fill="auto"/>
            <w:vAlign w:val="bottom"/>
            <w:hideMark/>
          </w:tcPr>
          <w:p w:rsidR="00D27F5C" w:rsidRPr="00D27F5C" w:rsidRDefault="00D27F5C" w:rsidP="00D27F5C">
            <w:pPr>
              <w:spacing w:after="0" w:line="240" w:lineRule="auto"/>
              <w:rPr>
                <w:rFonts w:ascii="Times New Roman" w:eastAsia="Times New Roman" w:hAnsi="Times New Roman" w:cs="Times New Roman"/>
                <w:b/>
                <w:bCs/>
                <w:sz w:val="18"/>
                <w:szCs w:val="18"/>
                <w:lang w:eastAsia="ru-RU"/>
              </w:rPr>
            </w:pPr>
            <w:r w:rsidRPr="00D27F5C">
              <w:rPr>
                <w:rFonts w:ascii="Times New Roman" w:eastAsia="Times New Roman" w:hAnsi="Times New Roman" w:cs="Times New Roman"/>
                <w:b/>
                <w:bCs/>
                <w:sz w:val="18"/>
                <w:szCs w:val="18"/>
                <w:lang w:eastAsia="ru-RU"/>
              </w:rPr>
              <w:t>Итого</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r w:rsidRPr="00D27F5C">
              <w:rPr>
                <w:rFonts w:ascii="Times New Roman" w:eastAsia="Times New Roman" w:hAnsi="Times New Roman" w:cs="Times New Roman"/>
                <w:b/>
                <w:bCs/>
                <w:sz w:val="20"/>
                <w:szCs w:val="20"/>
                <w:lang w:eastAsia="ru-RU"/>
              </w:rPr>
              <w:t>2 029 105,12</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r w:rsidRPr="00D27F5C">
              <w:rPr>
                <w:rFonts w:ascii="Times New Roman" w:eastAsia="Times New Roman" w:hAnsi="Times New Roman" w:cs="Times New Roman"/>
                <w:b/>
                <w:bCs/>
                <w:sz w:val="20"/>
                <w:szCs w:val="20"/>
                <w:lang w:eastAsia="ru-RU"/>
              </w:rPr>
              <w:t>531 059,81</w:t>
            </w: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p>
        </w:tc>
        <w:tc>
          <w:tcPr>
            <w:tcW w:w="0" w:type="auto"/>
            <w:shd w:val="clear" w:color="auto" w:fill="auto"/>
            <w:noWrap/>
            <w:vAlign w:val="center"/>
            <w:hideMark/>
          </w:tcPr>
          <w:p w:rsidR="00D27F5C" w:rsidRPr="00D27F5C" w:rsidRDefault="00D27F5C" w:rsidP="00C27B61">
            <w:pPr>
              <w:spacing w:after="0" w:line="240" w:lineRule="auto"/>
              <w:jc w:val="center"/>
              <w:rPr>
                <w:rFonts w:ascii="Times New Roman" w:eastAsia="Times New Roman" w:hAnsi="Times New Roman" w:cs="Times New Roman"/>
                <w:b/>
                <w:bCs/>
                <w:sz w:val="20"/>
                <w:szCs w:val="20"/>
                <w:lang w:eastAsia="ru-RU"/>
              </w:rPr>
            </w:pPr>
            <w:r w:rsidRPr="00D27F5C">
              <w:rPr>
                <w:rFonts w:ascii="Times New Roman" w:eastAsia="Times New Roman" w:hAnsi="Times New Roman" w:cs="Times New Roman"/>
                <w:b/>
                <w:bCs/>
                <w:sz w:val="20"/>
                <w:szCs w:val="20"/>
                <w:lang w:eastAsia="ru-RU"/>
              </w:rPr>
              <w:t>2 560 164,93</w:t>
            </w:r>
          </w:p>
        </w:tc>
      </w:tr>
    </w:tbl>
    <w:p w:rsidR="00D27F5C" w:rsidRPr="00D27F5C" w:rsidRDefault="00D27F5C" w:rsidP="00D27F5C">
      <w:pPr>
        <w:rPr>
          <w:lang w:eastAsia="ru-RU"/>
        </w:rPr>
      </w:pPr>
    </w:p>
    <w:p w:rsidR="005B58C3" w:rsidRDefault="005B58C3" w:rsidP="005B58C3">
      <w:pPr>
        <w:pStyle w:val="af1"/>
        <w:spacing w:before="0"/>
        <w:rPr>
          <w:b w:val="0"/>
          <w:sz w:val="22"/>
          <w:szCs w:val="22"/>
        </w:rPr>
      </w:pPr>
    </w:p>
    <w:p w:rsidR="005B58C3" w:rsidRDefault="005B58C3" w:rsidP="005B58C3">
      <w:pPr>
        <w:pStyle w:val="af1"/>
        <w:spacing w:before="0"/>
        <w:rPr>
          <w:b w:val="0"/>
          <w:sz w:val="22"/>
          <w:szCs w:val="22"/>
        </w:rPr>
      </w:pPr>
      <w:r w:rsidRPr="00A23B09">
        <w:rPr>
          <w:b w:val="0"/>
          <w:sz w:val="22"/>
          <w:szCs w:val="22"/>
        </w:rPr>
        <w:lastRenderedPageBreak/>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18</w:t>
      </w:r>
      <w:r w:rsidRPr="00A23B09">
        <w:rPr>
          <w:b w:val="0"/>
          <w:sz w:val="22"/>
          <w:szCs w:val="22"/>
        </w:rPr>
        <w:fldChar w:fldCharType="end"/>
      </w:r>
      <w:r w:rsidRPr="00A23B09">
        <w:rPr>
          <w:b w:val="0"/>
          <w:sz w:val="22"/>
          <w:szCs w:val="22"/>
        </w:rPr>
        <w:t xml:space="preserve">. - </w:t>
      </w:r>
      <w:r w:rsidRPr="005B58C3">
        <w:rPr>
          <w:b w:val="0"/>
          <w:sz w:val="22"/>
          <w:szCs w:val="22"/>
        </w:rPr>
        <w:t>Оборотно-сальдовая ведомость по счету 02 за 2015 г.</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3"/>
        <w:gridCol w:w="801"/>
        <w:gridCol w:w="1448"/>
        <w:gridCol w:w="1144"/>
        <w:gridCol w:w="1308"/>
        <w:gridCol w:w="787"/>
        <w:gridCol w:w="1397"/>
      </w:tblGrid>
      <w:tr w:rsidR="001E7B69" w:rsidRPr="0016182E" w:rsidTr="001E7B69">
        <w:trPr>
          <w:trHeight w:val="20"/>
          <w:jc w:val="center"/>
        </w:trPr>
        <w:tc>
          <w:tcPr>
            <w:tcW w:w="1605" w:type="pct"/>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Счет</w:t>
            </w:r>
          </w:p>
        </w:tc>
        <w:tc>
          <w:tcPr>
            <w:tcW w:w="1109" w:type="pct"/>
            <w:gridSpan w:val="2"/>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Сальдо на начало периода</w:t>
            </w:r>
          </w:p>
        </w:tc>
        <w:tc>
          <w:tcPr>
            <w:tcW w:w="1209" w:type="pct"/>
            <w:gridSpan w:val="2"/>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Обороты за период</w:t>
            </w:r>
          </w:p>
        </w:tc>
        <w:tc>
          <w:tcPr>
            <w:tcW w:w="1078" w:type="pct"/>
            <w:gridSpan w:val="2"/>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Сальдо на конец периода</w:t>
            </w:r>
          </w:p>
        </w:tc>
      </w:tr>
      <w:tr w:rsidR="001E7B69" w:rsidRPr="0016182E" w:rsidTr="001E7B69">
        <w:trPr>
          <w:trHeight w:val="20"/>
          <w:jc w:val="center"/>
        </w:trPr>
        <w:tc>
          <w:tcPr>
            <w:tcW w:w="1605" w:type="pct"/>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Основные средства</w:t>
            </w:r>
          </w:p>
        </w:tc>
        <w:tc>
          <w:tcPr>
            <w:tcW w:w="0" w:type="auto"/>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Дебет</w:t>
            </w:r>
          </w:p>
        </w:tc>
        <w:tc>
          <w:tcPr>
            <w:tcW w:w="714" w:type="pct"/>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Кредит</w:t>
            </w:r>
          </w:p>
        </w:tc>
        <w:tc>
          <w:tcPr>
            <w:tcW w:w="564" w:type="pct"/>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Дебет</w:t>
            </w:r>
          </w:p>
        </w:tc>
        <w:tc>
          <w:tcPr>
            <w:tcW w:w="645" w:type="pct"/>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Кредит</w:t>
            </w:r>
          </w:p>
        </w:tc>
        <w:tc>
          <w:tcPr>
            <w:tcW w:w="0" w:type="auto"/>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Дебет</w:t>
            </w:r>
          </w:p>
        </w:tc>
        <w:tc>
          <w:tcPr>
            <w:tcW w:w="690" w:type="pct"/>
            <w:shd w:val="clear" w:color="000000" w:fill="F2F2F2"/>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Кредит</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02</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2 560 164,93</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32 132,80</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1 072 750,31</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3 600 782,44</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790142-2 MP STACK пресс ручной на модуль 10 пар</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24 555,70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24 555,70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Автомобиль 3035KD 405240*83024377</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34 406,78</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34 406,78</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Автомобиль 33022Z VIN:Х9U33022Z80005680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5 296,62</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5 296,62</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val="en-US" w:eastAsia="ru-RU"/>
              </w:rPr>
            </w:pPr>
            <w:r w:rsidRPr="0016182E">
              <w:rPr>
                <w:rFonts w:ascii="Times New Roman" w:eastAsia="Times New Roman" w:hAnsi="Times New Roman" w:cs="Times New Roman"/>
                <w:color w:val="000000"/>
                <w:sz w:val="18"/>
                <w:szCs w:val="18"/>
                <w:lang w:eastAsia="ru-RU"/>
              </w:rPr>
              <w:t>Автомобиль</w:t>
            </w:r>
            <w:r w:rsidRPr="0016182E">
              <w:rPr>
                <w:rFonts w:ascii="Times New Roman" w:eastAsia="Times New Roman" w:hAnsi="Times New Roman" w:cs="Times New Roman"/>
                <w:color w:val="000000"/>
                <w:sz w:val="18"/>
                <w:szCs w:val="18"/>
                <w:lang w:val="en-US" w:eastAsia="ru-RU"/>
              </w:rPr>
              <w:t xml:space="preserve"> NISSAN X-TRAIL 2.0 COLUMBIA PACK</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val="en-US" w:eastAsia="ru-RU"/>
              </w:rPr>
            </w:pPr>
            <w:r w:rsidRPr="0016182E">
              <w:rPr>
                <w:rFonts w:ascii="Times New Roman" w:eastAsia="Times New Roman" w:hAnsi="Times New Roman" w:cs="Times New Roman"/>
                <w:color w:val="000000"/>
                <w:sz w:val="20"/>
                <w:szCs w:val="20"/>
                <w:lang w:val="en-US"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val="en-US" w:eastAsia="ru-RU"/>
              </w:rPr>
            </w:pPr>
            <w:r w:rsidRPr="0016182E">
              <w:rPr>
                <w:rFonts w:ascii="Times New Roman" w:eastAsia="Times New Roman" w:hAnsi="Times New Roman" w:cs="Times New Roman"/>
                <w:color w:val="000000"/>
                <w:sz w:val="20"/>
                <w:szCs w:val="20"/>
                <w:lang w:val="en-US" w:eastAsia="ru-RU"/>
              </w:rPr>
              <w:t> </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32 132,80</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32 132,80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val="en-US" w:eastAsia="ru-RU"/>
              </w:rPr>
            </w:pPr>
            <w:r w:rsidRPr="0016182E">
              <w:rPr>
                <w:rFonts w:ascii="Times New Roman" w:eastAsia="Times New Roman" w:hAnsi="Times New Roman" w:cs="Times New Roman"/>
                <w:color w:val="000000"/>
                <w:sz w:val="18"/>
                <w:szCs w:val="18"/>
                <w:lang w:eastAsia="ru-RU"/>
              </w:rPr>
              <w:t>Автомобиль</w:t>
            </w:r>
            <w:r w:rsidRPr="0016182E">
              <w:rPr>
                <w:rFonts w:ascii="Times New Roman" w:eastAsia="Times New Roman" w:hAnsi="Times New Roman" w:cs="Times New Roman"/>
                <w:color w:val="000000"/>
                <w:sz w:val="18"/>
                <w:szCs w:val="18"/>
                <w:lang w:val="en-US" w:eastAsia="ru-RU"/>
              </w:rPr>
              <w:t xml:space="preserve"> NISSAN X-TRAIL VIN: Z8NTANT31DS140921</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val="en-US" w:eastAsia="ru-RU"/>
              </w:rPr>
            </w:pPr>
            <w:r w:rsidRPr="0016182E">
              <w:rPr>
                <w:rFonts w:ascii="Times New Roman" w:eastAsia="Times New Roman" w:hAnsi="Times New Roman" w:cs="Times New Roman"/>
                <w:color w:val="000000"/>
                <w:sz w:val="20"/>
                <w:szCs w:val="20"/>
                <w:lang w:val="en-US"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val="en-US" w:eastAsia="ru-RU"/>
              </w:rPr>
            </w:pPr>
            <w:r w:rsidRPr="0016182E">
              <w:rPr>
                <w:rFonts w:ascii="Times New Roman" w:eastAsia="Times New Roman" w:hAnsi="Times New Roman" w:cs="Times New Roman"/>
                <w:color w:val="000000"/>
                <w:sz w:val="20"/>
                <w:szCs w:val="20"/>
                <w:lang w:val="en-US" w:eastAsia="ru-RU"/>
              </w:rPr>
              <w:t> </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val="en-US" w:eastAsia="ru-RU"/>
              </w:rPr>
            </w:pPr>
            <w:r w:rsidRPr="0016182E">
              <w:rPr>
                <w:rFonts w:ascii="Times New Roman" w:eastAsia="Times New Roman" w:hAnsi="Times New Roman" w:cs="Times New Roman"/>
                <w:color w:val="000000"/>
                <w:sz w:val="20"/>
                <w:szCs w:val="20"/>
                <w:lang w:val="en-US"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120 000,00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120 000,00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Автомобиль ВАЗ 21041-82-30 VIN XWK21041080054720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127 118,64</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127 118,64</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Автомобиль ГАЗ -2705,специальный а/мПТС52НЕ№393279</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253 766,37</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92 278,68</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346 045,05</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Автомобиль КS015L, красный, VIN: ХТАКS015LF0882060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18 326,28</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18 326,28</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Автомобиль мастерская 479570000010-31</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158 192,09</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158 192,09</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Аппарат сварочный FUJIKURA FSM-60S</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269 117,45</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269 117,45</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Аппарат сварочный FUJIKURA FSM-60S*</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81 002,28</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28 589,04</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109 591,32</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Аппарат сварочный KL-280full</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70 434,00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16 254,00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86 688,00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ВАЗ-21041-30 Z9Z210410C0107794</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34 322,00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41 186,40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75 508,40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ГАЗ 27055 У034ВТ163(вишневый)</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84 533,94</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112 711,92</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197 245,86</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ГАЗ 2812-0000010-52-автофургон 2008</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211 864,41</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211 864,41</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ГАЗ-2705 г.в.2011 ПТС 52 НВ 420956</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174 620,88</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116 413,92</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291 034,80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Измеритель  переходного затухания ИПЗ-АЛ</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16 814,61</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2 924,28</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19 738,89</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Источник излучения  FLS-300-23BL-EUL-89 1310/155</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54 205,93</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54 205,93</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Камаз 4308, 2784 КВ (с манипул.устан.),ПТС 52 МС 540273 г.н. Е 999 ЕС</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93 792,93</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93 792,93</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Комплект DD 120M+ PX 10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85 400,00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85 400,00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Контейнер ИСО-20DC</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11 440,70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11 440,70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Ноутбук Asustek F9E-T2370(1.73) /2Gb/12.1"WXGA/DVD</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22 163,56</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22 163,56</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val="en-US" w:eastAsia="ru-RU"/>
              </w:rPr>
            </w:pPr>
            <w:r w:rsidRPr="0016182E">
              <w:rPr>
                <w:rFonts w:ascii="Times New Roman" w:eastAsia="Times New Roman" w:hAnsi="Times New Roman" w:cs="Times New Roman"/>
                <w:color w:val="000000"/>
                <w:sz w:val="18"/>
                <w:szCs w:val="18"/>
                <w:lang w:eastAsia="ru-RU"/>
              </w:rPr>
              <w:t>Ноутбук</w:t>
            </w:r>
            <w:r w:rsidRPr="0016182E">
              <w:rPr>
                <w:rFonts w:ascii="Times New Roman" w:eastAsia="Times New Roman" w:hAnsi="Times New Roman" w:cs="Times New Roman"/>
                <w:color w:val="000000"/>
                <w:sz w:val="18"/>
                <w:szCs w:val="18"/>
                <w:lang w:val="en-US" w:eastAsia="ru-RU"/>
              </w:rPr>
              <w:t xml:space="preserve"> Fujitsu Pi 2550 c2DT8100 (2.1)/3Gb/320/0 A</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val="en-US" w:eastAsia="ru-RU"/>
              </w:rPr>
            </w:pPr>
            <w:r w:rsidRPr="0016182E">
              <w:rPr>
                <w:rFonts w:ascii="Times New Roman" w:eastAsia="Times New Roman" w:hAnsi="Times New Roman" w:cs="Times New Roman"/>
                <w:color w:val="000000"/>
                <w:sz w:val="20"/>
                <w:szCs w:val="20"/>
                <w:lang w:val="en-US"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29 990,00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29 990,00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Оптический рефлектометр YOKOGAWA AQ7272</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228 344,61</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228 344,61</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Прибор кабельный ИРК ПРО7,4</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28 241,00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28 241,00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прицеп 898201 ПТС 78НЕ №489909</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57 404,16</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20 874,24</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78 278,40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Рефлектометр оптический ANRITSL,MT9083A-073-РМ-VFL</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233 046,61</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233 046,61</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Рефлектометр оптический Гамма Лайт с VFT</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83 881,36</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83 881,36</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Сварочный аппарат Fujikura FSM 60S+BTR-08+скалыват</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60 878,60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36 527,16</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97 405,76</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Станина бурил.</w:t>
            </w:r>
            <w:r w:rsidR="001E7B69">
              <w:rPr>
                <w:rFonts w:ascii="Times New Roman" w:eastAsia="Times New Roman" w:hAnsi="Times New Roman" w:cs="Times New Roman"/>
                <w:color w:val="000000"/>
                <w:sz w:val="18"/>
                <w:szCs w:val="18"/>
                <w:lang w:eastAsia="ru-RU"/>
              </w:rPr>
              <w:t xml:space="preserve"> </w:t>
            </w:r>
            <w:r w:rsidRPr="0016182E">
              <w:rPr>
                <w:rFonts w:ascii="Times New Roman" w:eastAsia="Times New Roman" w:hAnsi="Times New Roman" w:cs="Times New Roman"/>
                <w:color w:val="000000"/>
                <w:sz w:val="18"/>
                <w:szCs w:val="18"/>
                <w:lang w:eastAsia="ru-RU"/>
              </w:rPr>
              <w:t>устан. DD-ST 130</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35 928,00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35 928,00</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УАЗ -390995, грузовой фургон, ПТС 73МУ№469482.</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161 203,20</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48 360,96</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209 564,16</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Устройство УЗК-К D-11ммL-150м</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23 119,34</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23 119,34</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Цветной принтер Phaser 7500 N</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46 026,24</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17 702,57</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63 728,81</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Экскаватор ЭЦУ-150 с цепью, з.н.103(808182067),</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94 915,24</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94 915,24</w:t>
            </w:r>
          </w:p>
        </w:tc>
      </w:tr>
      <w:tr w:rsidR="001E7B69" w:rsidRPr="0016182E" w:rsidTr="001E7B69">
        <w:trPr>
          <w:trHeight w:val="20"/>
          <w:jc w:val="center"/>
        </w:trPr>
        <w:tc>
          <w:tcPr>
            <w:tcW w:w="1605" w:type="pct"/>
            <w:shd w:val="clear" w:color="auto" w:fill="auto"/>
            <w:vAlign w:val="center"/>
            <w:hideMark/>
          </w:tcPr>
          <w:p w:rsidR="0016182E" w:rsidRPr="0016182E" w:rsidRDefault="0016182E" w:rsidP="0016182E">
            <w:pPr>
              <w:spacing w:after="0" w:line="240" w:lineRule="auto"/>
              <w:rPr>
                <w:rFonts w:ascii="Times New Roman" w:eastAsia="Times New Roman" w:hAnsi="Times New Roman" w:cs="Times New Roman"/>
                <w:color w:val="000000"/>
                <w:sz w:val="18"/>
                <w:szCs w:val="18"/>
                <w:lang w:eastAsia="ru-RU"/>
              </w:rPr>
            </w:pPr>
            <w:r w:rsidRPr="0016182E">
              <w:rPr>
                <w:rFonts w:ascii="Times New Roman" w:eastAsia="Times New Roman" w:hAnsi="Times New Roman" w:cs="Times New Roman"/>
                <w:color w:val="000000"/>
                <w:sz w:val="18"/>
                <w:szCs w:val="18"/>
                <w:lang w:eastAsia="ru-RU"/>
              </w:rPr>
              <w:t>Электростанция Е-57</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27 775,26</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4 830,48</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color w:val="000000"/>
                <w:sz w:val="20"/>
                <w:szCs w:val="20"/>
                <w:lang w:eastAsia="ru-RU"/>
              </w:rPr>
            </w:pPr>
            <w:r w:rsidRPr="0016182E">
              <w:rPr>
                <w:rFonts w:ascii="Times New Roman" w:eastAsia="Times New Roman" w:hAnsi="Times New Roman" w:cs="Times New Roman"/>
                <w:color w:val="000000"/>
                <w:sz w:val="20"/>
                <w:szCs w:val="20"/>
                <w:lang w:eastAsia="ru-RU"/>
              </w:rPr>
              <w:t>32 605,74</w:t>
            </w:r>
          </w:p>
        </w:tc>
      </w:tr>
      <w:tr w:rsidR="001E7B69" w:rsidRPr="0016182E" w:rsidTr="001E7B69">
        <w:trPr>
          <w:trHeight w:val="20"/>
          <w:jc w:val="center"/>
        </w:trPr>
        <w:tc>
          <w:tcPr>
            <w:tcW w:w="1605" w:type="pct"/>
            <w:shd w:val="clear" w:color="auto" w:fill="auto"/>
            <w:noWrap/>
            <w:vAlign w:val="center"/>
            <w:hideMark/>
          </w:tcPr>
          <w:p w:rsidR="0016182E" w:rsidRPr="0016182E" w:rsidRDefault="0016182E" w:rsidP="0016182E">
            <w:pPr>
              <w:spacing w:after="0" w:line="240" w:lineRule="auto"/>
              <w:rPr>
                <w:rFonts w:ascii="Times New Roman" w:eastAsia="Times New Roman" w:hAnsi="Times New Roman" w:cs="Times New Roman"/>
                <w:b/>
                <w:bCs/>
                <w:color w:val="000000"/>
                <w:sz w:val="18"/>
                <w:szCs w:val="18"/>
                <w:lang w:eastAsia="ru-RU"/>
              </w:rPr>
            </w:pPr>
            <w:r w:rsidRPr="0016182E">
              <w:rPr>
                <w:rFonts w:ascii="Times New Roman" w:eastAsia="Times New Roman" w:hAnsi="Times New Roman" w:cs="Times New Roman"/>
                <w:b/>
                <w:bCs/>
                <w:color w:val="000000"/>
                <w:sz w:val="18"/>
                <w:szCs w:val="18"/>
                <w:lang w:eastAsia="ru-RU"/>
              </w:rPr>
              <w:t>Итого</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b/>
                <w:bCs/>
                <w:color w:val="000000"/>
                <w:sz w:val="20"/>
                <w:szCs w:val="20"/>
                <w:lang w:eastAsia="ru-RU"/>
              </w:rPr>
            </w:pPr>
            <w:r w:rsidRPr="0016182E">
              <w:rPr>
                <w:rFonts w:ascii="Times New Roman" w:eastAsia="Times New Roman" w:hAnsi="Times New Roman" w:cs="Times New Roman"/>
                <w:b/>
                <w:bCs/>
                <w:color w:val="000000"/>
                <w:sz w:val="20"/>
                <w:szCs w:val="20"/>
                <w:lang w:eastAsia="ru-RU"/>
              </w:rPr>
              <w:t> </w:t>
            </w:r>
          </w:p>
        </w:tc>
        <w:tc>
          <w:tcPr>
            <w:tcW w:w="71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b/>
                <w:bCs/>
                <w:color w:val="000000"/>
                <w:sz w:val="20"/>
                <w:szCs w:val="20"/>
                <w:lang w:eastAsia="ru-RU"/>
              </w:rPr>
            </w:pPr>
            <w:r w:rsidRPr="0016182E">
              <w:rPr>
                <w:rFonts w:ascii="Times New Roman" w:eastAsia="Times New Roman" w:hAnsi="Times New Roman" w:cs="Times New Roman"/>
                <w:b/>
                <w:bCs/>
                <w:color w:val="000000"/>
                <w:sz w:val="20"/>
                <w:szCs w:val="20"/>
                <w:lang w:eastAsia="ru-RU"/>
              </w:rPr>
              <w:t>2 560 164,93</w:t>
            </w:r>
          </w:p>
        </w:tc>
        <w:tc>
          <w:tcPr>
            <w:tcW w:w="564"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b/>
                <w:bCs/>
                <w:color w:val="000000"/>
                <w:sz w:val="20"/>
                <w:szCs w:val="20"/>
                <w:lang w:eastAsia="ru-RU"/>
              </w:rPr>
            </w:pPr>
            <w:r w:rsidRPr="0016182E">
              <w:rPr>
                <w:rFonts w:ascii="Times New Roman" w:eastAsia="Times New Roman" w:hAnsi="Times New Roman" w:cs="Times New Roman"/>
                <w:b/>
                <w:bCs/>
                <w:color w:val="000000"/>
                <w:sz w:val="20"/>
                <w:szCs w:val="20"/>
                <w:lang w:eastAsia="ru-RU"/>
              </w:rPr>
              <w:t>32 132,80</w:t>
            </w:r>
          </w:p>
        </w:tc>
        <w:tc>
          <w:tcPr>
            <w:tcW w:w="645"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b/>
                <w:bCs/>
                <w:color w:val="000000"/>
                <w:sz w:val="20"/>
                <w:szCs w:val="20"/>
                <w:lang w:eastAsia="ru-RU"/>
              </w:rPr>
            </w:pPr>
            <w:r w:rsidRPr="0016182E">
              <w:rPr>
                <w:rFonts w:ascii="Times New Roman" w:eastAsia="Times New Roman" w:hAnsi="Times New Roman" w:cs="Times New Roman"/>
                <w:b/>
                <w:bCs/>
                <w:color w:val="000000"/>
                <w:sz w:val="20"/>
                <w:szCs w:val="20"/>
                <w:lang w:eastAsia="ru-RU"/>
              </w:rPr>
              <w:t>1 072 750,31</w:t>
            </w:r>
          </w:p>
        </w:tc>
        <w:tc>
          <w:tcPr>
            <w:tcW w:w="0" w:type="auto"/>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b/>
                <w:bCs/>
                <w:color w:val="000000"/>
                <w:sz w:val="20"/>
                <w:szCs w:val="20"/>
                <w:lang w:eastAsia="ru-RU"/>
              </w:rPr>
            </w:pPr>
            <w:r w:rsidRPr="0016182E">
              <w:rPr>
                <w:rFonts w:ascii="Times New Roman" w:eastAsia="Times New Roman" w:hAnsi="Times New Roman" w:cs="Times New Roman"/>
                <w:b/>
                <w:bCs/>
                <w:color w:val="000000"/>
                <w:sz w:val="20"/>
                <w:szCs w:val="20"/>
                <w:lang w:eastAsia="ru-RU"/>
              </w:rPr>
              <w:t> </w:t>
            </w:r>
          </w:p>
        </w:tc>
        <w:tc>
          <w:tcPr>
            <w:tcW w:w="690" w:type="pct"/>
            <w:shd w:val="clear" w:color="auto" w:fill="auto"/>
            <w:vAlign w:val="center"/>
            <w:hideMark/>
          </w:tcPr>
          <w:p w:rsidR="0016182E" w:rsidRPr="0016182E" w:rsidRDefault="0016182E" w:rsidP="0016182E">
            <w:pPr>
              <w:spacing w:after="0" w:line="240" w:lineRule="auto"/>
              <w:jc w:val="center"/>
              <w:rPr>
                <w:rFonts w:ascii="Times New Roman" w:eastAsia="Times New Roman" w:hAnsi="Times New Roman" w:cs="Times New Roman"/>
                <w:b/>
                <w:bCs/>
                <w:color w:val="000000"/>
                <w:sz w:val="20"/>
                <w:szCs w:val="20"/>
                <w:lang w:eastAsia="ru-RU"/>
              </w:rPr>
            </w:pPr>
            <w:r w:rsidRPr="0016182E">
              <w:rPr>
                <w:rFonts w:ascii="Times New Roman" w:eastAsia="Times New Roman" w:hAnsi="Times New Roman" w:cs="Times New Roman"/>
                <w:b/>
                <w:bCs/>
                <w:color w:val="000000"/>
                <w:sz w:val="20"/>
                <w:szCs w:val="20"/>
                <w:lang w:eastAsia="ru-RU"/>
              </w:rPr>
              <w:t>3 600 782,44</w:t>
            </w:r>
          </w:p>
        </w:tc>
      </w:tr>
    </w:tbl>
    <w:p w:rsidR="0016182E" w:rsidRPr="0016182E" w:rsidRDefault="0016182E" w:rsidP="0016182E">
      <w:pPr>
        <w:rPr>
          <w:lang w:eastAsia="ru-RU"/>
        </w:rPr>
      </w:pPr>
    </w:p>
    <w:p w:rsidR="001E7B69" w:rsidRDefault="001E7B69" w:rsidP="001E7B69">
      <w:pPr>
        <w:pStyle w:val="af1"/>
        <w:spacing w:before="0"/>
        <w:rPr>
          <w:b w:val="0"/>
          <w:sz w:val="22"/>
          <w:szCs w:val="22"/>
        </w:rPr>
      </w:pPr>
      <w:r w:rsidRPr="00A23B09">
        <w:rPr>
          <w:b w:val="0"/>
          <w:sz w:val="22"/>
          <w:szCs w:val="22"/>
        </w:rPr>
        <w:lastRenderedPageBreak/>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19</w:t>
      </w:r>
      <w:r w:rsidRPr="00A23B09">
        <w:rPr>
          <w:b w:val="0"/>
          <w:sz w:val="22"/>
          <w:szCs w:val="22"/>
        </w:rPr>
        <w:fldChar w:fldCharType="end"/>
      </w:r>
      <w:r w:rsidRPr="00A23B09">
        <w:rPr>
          <w:b w:val="0"/>
          <w:sz w:val="22"/>
          <w:szCs w:val="22"/>
        </w:rPr>
        <w:t xml:space="preserve">. - </w:t>
      </w:r>
      <w:r w:rsidRPr="001E7B69">
        <w:rPr>
          <w:b w:val="0"/>
          <w:sz w:val="22"/>
          <w:szCs w:val="22"/>
        </w:rPr>
        <w:t>Оборотно-сальдовая ведомость по счету 02 за 2016 г.</w:t>
      </w:r>
    </w:p>
    <w:tbl>
      <w:tblPr>
        <w:tblW w:w="102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23"/>
        <w:gridCol w:w="848"/>
        <w:gridCol w:w="1388"/>
        <w:gridCol w:w="1263"/>
        <w:gridCol w:w="1266"/>
        <w:gridCol w:w="826"/>
        <w:gridCol w:w="1346"/>
      </w:tblGrid>
      <w:tr w:rsidR="00950E09" w:rsidRPr="0079574E" w:rsidTr="00950E09">
        <w:trPr>
          <w:trHeight w:val="20"/>
          <w:jc w:val="center"/>
        </w:trPr>
        <w:tc>
          <w:tcPr>
            <w:tcW w:w="3323" w:type="dxa"/>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Счет</w:t>
            </w:r>
          </w:p>
        </w:tc>
        <w:tc>
          <w:tcPr>
            <w:tcW w:w="0" w:type="auto"/>
            <w:gridSpan w:val="2"/>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Сальдо на начало периода</w:t>
            </w:r>
          </w:p>
        </w:tc>
        <w:tc>
          <w:tcPr>
            <w:tcW w:w="2445" w:type="dxa"/>
            <w:gridSpan w:val="2"/>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Обороты за период</w:t>
            </w:r>
          </w:p>
        </w:tc>
        <w:tc>
          <w:tcPr>
            <w:tcW w:w="0" w:type="auto"/>
            <w:gridSpan w:val="2"/>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Сальдо на конец периода</w:t>
            </w:r>
          </w:p>
        </w:tc>
      </w:tr>
      <w:tr w:rsidR="00950E09" w:rsidRPr="0079574E" w:rsidTr="00950E09">
        <w:trPr>
          <w:trHeight w:val="20"/>
          <w:jc w:val="center"/>
        </w:trPr>
        <w:tc>
          <w:tcPr>
            <w:tcW w:w="3323" w:type="dxa"/>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Основные средства</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Дебет</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Кредит</w:t>
            </w:r>
          </w:p>
        </w:tc>
        <w:tc>
          <w:tcPr>
            <w:tcW w:w="1263" w:type="dxa"/>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Дебет</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Кредит</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Дебет</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Кредит</w:t>
            </w:r>
          </w:p>
        </w:tc>
      </w:tr>
      <w:tr w:rsidR="00950E09" w:rsidRPr="0079574E" w:rsidTr="00950E09">
        <w:trPr>
          <w:trHeight w:val="20"/>
          <w:jc w:val="center"/>
        </w:trPr>
        <w:tc>
          <w:tcPr>
            <w:tcW w:w="3323" w:type="dxa"/>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02</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3 600 782,44</w:t>
            </w:r>
          </w:p>
        </w:tc>
        <w:tc>
          <w:tcPr>
            <w:tcW w:w="1263" w:type="dxa"/>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910 989,51</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1 293 681,86</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000000" w:fill="F2F2F2"/>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3 983 474,79</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790142-2 MP STACK пресс ручной на модуль 10 пар</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24 555,70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24 555,70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Автомобиль 3035KD 405240*83024377</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34 406,78</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34 406,78</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Автомобиль 33022Z VIN:Х9U33022Z80005680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5 296,62</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21 186,48</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26 483,10</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val="en-US" w:eastAsia="ru-RU"/>
              </w:rPr>
            </w:pPr>
            <w:r w:rsidRPr="0079574E">
              <w:rPr>
                <w:rFonts w:ascii="Times New Roman" w:eastAsia="Times New Roman" w:hAnsi="Times New Roman" w:cs="Times New Roman"/>
                <w:color w:val="000000"/>
                <w:sz w:val="18"/>
                <w:szCs w:val="18"/>
                <w:lang w:eastAsia="ru-RU"/>
              </w:rPr>
              <w:t>Автомобиль</w:t>
            </w:r>
            <w:r w:rsidRPr="0079574E">
              <w:rPr>
                <w:rFonts w:ascii="Times New Roman" w:eastAsia="Times New Roman" w:hAnsi="Times New Roman" w:cs="Times New Roman"/>
                <w:color w:val="000000"/>
                <w:sz w:val="18"/>
                <w:szCs w:val="18"/>
                <w:lang w:val="en-US" w:eastAsia="ru-RU"/>
              </w:rPr>
              <w:t xml:space="preserve"> NISSAN X-TRAIL VIN: Z8NTANT31DS140921</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val="en-US" w:eastAsia="ru-RU"/>
              </w:rPr>
            </w:pPr>
            <w:r w:rsidRPr="0079574E">
              <w:rPr>
                <w:rFonts w:ascii="Times New Roman" w:eastAsia="Times New Roman" w:hAnsi="Times New Roman" w:cs="Times New Roman"/>
                <w:color w:val="000000"/>
                <w:sz w:val="20"/>
                <w:szCs w:val="20"/>
                <w:lang w:val="en-US"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120 000,00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240 000,00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360 000,00</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Автомобиль ВАЗ 21041-82-30 VIN XWK21041080054720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127 118,64</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127 118,64</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Автомобиль ГАЗ -2705,специальный а/мПТС52НЕ№393279</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346 045,05</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69 209,19</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415 254,24</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Автомобиль КS015L, красный, VIN: ХТАКS015LF0882060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18 326,28</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73 305,12</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91 631,40</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Автомобиль мастерская 479570000010-31</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158 192,09</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180 790,96</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338 983,05</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Аппарат сварочный FUJIKURA FSM-60S</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269 117,45</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269 117,45</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Аппарат сварочный FUJIKURA FSM-60S*</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109 591,32</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28 589,04</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138 180,36</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Аппарат сварочный KL-280full</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86 688,00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16 254,00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102 942,00</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ВАЗ-21041-30 Z9Z210410C0107794</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75 508,40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41 186,40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116 694,80</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ГАЗ 27055 У034ВТ163(вишневый)</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197 245,86</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112 711,92</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309 957,78</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ГАЗ 2812-0000010-52-автофургон 2008</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211 864,41</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211 864,41</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ГАЗ-2705 г.в.2011 ПТС 52 НВ 420956</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291 034,80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77 609,27</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368 644,07</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Измеритель  переходного затухания ИПЗ-АЛ</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19 738,89</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20 470,00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731,11</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Источник излучения  FLS-300-23BL-EUL-89 1310/155</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54 205,93</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54 205,93</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Камаз 4308, 2784 КВ (с манипул.устан.),ПТС 52 МС 540273 г.н. Е 999 ЕС</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93 792,93</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160 787,88</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254 580,81</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Комплект DD 120M+ PX 10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85 400,00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85 400,00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Контейнер ИСО-20DC</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11 440,70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13 728,84</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25 169,54</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Ноутбук Asustek F9E-T2370(1.73) /2Gb/12.1"WXGA/DVD</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22 163,56</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22 163,56</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val="en-US" w:eastAsia="ru-RU"/>
              </w:rPr>
            </w:pPr>
            <w:r w:rsidRPr="0079574E">
              <w:rPr>
                <w:rFonts w:ascii="Times New Roman" w:eastAsia="Times New Roman" w:hAnsi="Times New Roman" w:cs="Times New Roman"/>
                <w:color w:val="000000"/>
                <w:sz w:val="18"/>
                <w:szCs w:val="18"/>
                <w:lang w:eastAsia="ru-RU"/>
              </w:rPr>
              <w:t>Ноутбук</w:t>
            </w:r>
            <w:r w:rsidRPr="0079574E">
              <w:rPr>
                <w:rFonts w:ascii="Times New Roman" w:eastAsia="Times New Roman" w:hAnsi="Times New Roman" w:cs="Times New Roman"/>
                <w:color w:val="000000"/>
                <w:sz w:val="18"/>
                <w:szCs w:val="18"/>
                <w:lang w:val="en-US" w:eastAsia="ru-RU"/>
              </w:rPr>
              <w:t xml:space="preserve"> Fujitsu Pi 2550 c2DT8100 (2.1)/3Gb/320/0 A</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val="en-US" w:eastAsia="ru-RU"/>
              </w:rPr>
            </w:pPr>
            <w:r w:rsidRPr="0079574E">
              <w:rPr>
                <w:rFonts w:ascii="Times New Roman" w:eastAsia="Times New Roman" w:hAnsi="Times New Roman" w:cs="Times New Roman"/>
                <w:color w:val="000000"/>
                <w:sz w:val="20"/>
                <w:szCs w:val="20"/>
                <w:lang w:val="en-US"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29 990,00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29 990,00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Оптический рефлектометр YOKOGAWA AQ7272</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228 344,61</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228 344,61</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Прибор кабельный ИРК ПРО7,4</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28 241,00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28 241,00</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прицеп 898201 ПТС 78НЕ №489909</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78 278,40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20 874,24</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99 152,64</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Рефлектометр оптический ANRITSL,MT9083A-073-РМ-VFL</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233 046,61</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233 046,61</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Рефлектометр оптический Гамма Лайт с VFT</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83 881,36</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83 881,36</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Сварочный аппарат Fujikura FSM 60S+BTR-08+скалыват</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97 405,76</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36 527,16</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133 932,92</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Станина бурил.</w:t>
            </w:r>
            <w:r>
              <w:rPr>
                <w:rFonts w:ascii="Times New Roman" w:eastAsia="Times New Roman" w:hAnsi="Times New Roman" w:cs="Times New Roman"/>
                <w:color w:val="000000"/>
                <w:sz w:val="18"/>
                <w:szCs w:val="18"/>
                <w:lang w:eastAsia="ru-RU"/>
              </w:rPr>
              <w:t xml:space="preserve"> </w:t>
            </w:r>
            <w:r w:rsidRPr="0079574E">
              <w:rPr>
                <w:rFonts w:ascii="Times New Roman" w:eastAsia="Times New Roman" w:hAnsi="Times New Roman" w:cs="Times New Roman"/>
                <w:color w:val="000000"/>
                <w:sz w:val="18"/>
                <w:szCs w:val="18"/>
                <w:lang w:eastAsia="ru-RU"/>
              </w:rPr>
              <w:t>устан. DD-ST 130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35 928,00</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35 928,00</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УАЗ -390995, грузовой фургон, ПТС 73МУ№469482.</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209 564,16</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36 270,59</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245 834,75</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Устройство УЗК-К D-11ммL-150м</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23 119,34</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23 119,34</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Цветной принтер Phaser 7500 N</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63 728,81</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63 728,81</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Экскаватор ЭЦУ-150 с цепью, з.н.103(808182067),</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94 915,24</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162 711,84</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257 627,08</w:t>
            </w:r>
          </w:p>
        </w:tc>
      </w:tr>
      <w:tr w:rsidR="00950E09" w:rsidRPr="0079574E" w:rsidTr="00950E09">
        <w:trPr>
          <w:trHeight w:val="20"/>
          <w:jc w:val="center"/>
        </w:trPr>
        <w:tc>
          <w:tcPr>
            <w:tcW w:w="3323" w:type="dxa"/>
            <w:shd w:val="clear" w:color="auto" w:fill="auto"/>
            <w:vAlign w:val="center"/>
            <w:hideMark/>
          </w:tcPr>
          <w:p w:rsidR="0079574E" w:rsidRPr="0079574E" w:rsidRDefault="0079574E" w:rsidP="0079574E">
            <w:pPr>
              <w:spacing w:after="0" w:line="240" w:lineRule="auto"/>
              <w:rPr>
                <w:rFonts w:ascii="Times New Roman" w:eastAsia="Times New Roman" w:hAnsi="Times New Roman" w:cs="Times New Roman"/>
                <w:color w:val="000000"/>
                <w:sz w:val="18"/>
                <w:szCs w:val="18"/>
                <w:lang w:eastAsia="ru-RU"/>
              </w:rPr>
            </w:pPr>
            <w:r w:rsidRPr="0079574E">
              <w:rPr>
                <w:rFonts w:ascii="Times New Roman" w:eastAsia="Times New Roman" w:hAnsi="Times New Roman" w:cs="Times New Roman"/>
                <w:color w:val="000000"/>
                <w:sz w:val="18"/>
                <w:szCs w:val="18"/>
                <w:lang w:eastAsia="ru-RU"/>
              </w:rPr>
              <w:t>Электростанция Е-57</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32 605,74</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33 813,56</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1 207,82</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color w:val="000000"/>
                <w:sz w:val="20"/>
                <w:szCs w:val="20"/>
                <w:lang w:eastAsia="ru-RU"/>
              </w:rPr>
            </w:pPr>
            <w:r w:rsidRPr="0079574E">
              <w:rPr>
                <w:rFonts w:ascii="Times New Roman" w:eastAsia="Times New Roman" w:hAnsi="Times New Roman" w:cs="Times New Roman"/>
                <w:color w:val="000000"/>
                <w:sz w:val="20"/>
                <w:szCs w:val="20"/>
                <w:lang w:eastAsia="ru-RU"/>
              </w:rPr>
              <w:t> </w:t>
            </w:r>
          </w:p>
        </w:tc>
      </w:tr>
      <w:tr w:rsidR="00950E09" w:rsidRPr="0079574E" w:rsidTr="00950E09">
        <w:trPr>
          <w:trHeight w:val="20"/>
          <w:jc w:val="center"/>
        </w:trPr>
        <w:tc>
          <w:tcPr>
            <w:tcW w:w="3323" w:type="dxa"/>
            <w:shd w:val="clear" w:color="auto" w:fill="auto"/>
            <w:noWrap/>
            <w:vAlign w:val="center"/>
            <w:hideMark/>
          </w:tcPr>
          <w:p w:rsidR="0079574E" w:rsidRPr="0079574E" w:rsidRDefault="0079574E" w:rsidP="0079574E">
            <w:pPr>
              <w:spacing w:after="0" w:line="240" w:lineRule="auto"/>
              <w:rPr>
                <w:rFonts w:ascii="Times New Roman" w:eastAsia="Times New Roman" w:hAnsi="Times New Roman" w:cs="Times New Roman"/>
                <w:b/>
                <w:bCs/>
                <w:color w:val="000000"/>
                <w:sz w:val="18"/>
                <w:szCs w:val="18"/>
                <w:lang w:eastAsia="ru-RU"/>
              </w:rPr>
            </w:pPr>
            <w:r w:rsidRPr="0079574E">
              <w:rPr>
                <w:rFonts w:ascii="Times New Roman" w:eastAsia="Times New Roman" w:hAnsi="Times New Roman" w:cs="Times New Roman"/>
                <w:b/>
                <w:bCs/>
                <w:color w:val="000000"/>
                <w:sz w:val="18"/>
                <w:szCs w:val="18"/>
                <w:lang w:eastAsia="ru-RU"/>
              </w:rPr>
              <w:t>Итого</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b/>
                <w:bCs/>
                <w:color w:val="000000"/>
                <w:sz w:val="20"/>
                <w:szCs w:val="20"/>
                <w:lang w:eastAsia="ru-RU"/>
              </w:rPr>
            </w:pPr>
            <w:r w:rsidRPr="0079574E">
              <w:rPr>
                <w:rFonts w:ascii="Times New Roman" w:eastAsia="Times New Roman" w:hAnsi="Times New Roman" w:cs="Times New Roman"/>
                <w:b/>
                <w:bCs/>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b/>
                <w:bCs/>
                <w:color w:val="000000"/>
                <w:sz w:val="20"/>
                <w:szCs w:val="20"/>
                <w:lang w:eastAsia="ru-RU"/>
              </w:rPr>
            </w:pPr>
            <w:r w:rsidRPr="0079574E">
              <w:rPr>
                <w:rFonts w:ascii="Times New Roman" w:eastAsia="Times New Roman" w:hAnsi="Times New Roman" w:cs="Times New Roman"/>
                <w:b/>
                <w:bCs/>
                <w:color w:val="000000"/>
                <w:sz w:val="20"/>
                <w:szCs w:val="20"/>
                <w:lang w:eastAsia="ru-RU"/>
              </w:rPr>
              <w:t>3 600 782,44</w:t>
            </w:r>
          </w:p>
        </w:tc>
        <w:tc>
          <w:tcPr>
            <w:tcW w:w="1263" w:type="dxa"/>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b/>
                <w:bCs/>
                <w:color w:val="000000"/>
                <w:sz w:val="20"/>
                <w:szCs w:val="20"/>
                <w:lang w:eastAsia="ru-RU"/>
              </w:rPr>
            </w:pPr>
            <w:r w:rsidRPr="0079574E">
              <w:rPr>
                <w:rFonts w:ascii="Times New Roman" w:eastAsia="Times New Roman" w:hAnsi="Times New Roman" w:cs="Times New Roman"/>
                <w:b/>
                <w:bCs/>
                <w:color w:val="000000"/>
                <w:sz w:val="20"/>
                <w:szCs w:val="20"/>
                <w:lang w:eastAsia="ru-RU"/>
              </w:rPr>
              <w:t>910 989,51</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b/>
                <w:bCs/>
                <w:color w:val="000000"/>
                <w:sz w:val="20"/>
                <w:szCs w:val="20"/>
                <w:lang w:eastAsia="ru-RU"/>
              </w:rPr>
            </w:pPr>
            <w:r w:rsidRPr="0079574E">
              <w:rPr>
                <w:rFonts w:ascii="Times New Roman" w:eastAsia="Times New Roman" w:hAnsi="Times New Roman" w:cs="Times New Roman"/>
                <w:b/>
                <w:bCs/>
                <w:color w:val="000000"/>
                <w:sz w:val="20"/>
                <w:szCs w:val="20"/>
                <w:lang w:eastAsia="ru-RU"/>
              </w:rPr>
              <w:t>1 293 681,86</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b/>
                <w:bCs/>
                <w:color w:val="000000"/>
                <w:sz w:val="20"/>
                <w:szCs w:val="20"/>
                <w:lang w:eastAsia="ru-RU"/>
              </w:rPr>
            </w:pPr>
            <w:r w:rsidRPr="0079574E">
              <w:rPr>
                <w:rFonts w:ascii="Times New Roman" w:eastAsia="Times New Roman" w:hAnsi="Times New Roman" w:cs="Times New Roman"/>
                <w:b/>
                <w:bCs/>
                <w:color w:val="000000"/>
                <w:sz w:val="20"/>
                <w:szCs w:val="20"/>
                <w:lang w:eastAsia="ru-RU"/>
              </w:rPr>
              <w:t> </w:t>
            </w:r>
          </w:p>
        </w:tc>
        <w:tc>
          <w:tcPr>
            <w:tcW w:w="0" w:type="auto"/>
            <w:shd w:val="clear" w:color="auto" w:fill="auto"/>
            <w:vAlign w:val="center"/>
            <w:hideMark/>
          </w:tcPr>
          <w:p w:rsidR="0079574E" w:rsidRPr="0079574E" w:rsidRDefault="0079574E" w:rsidP="0079574E">
            <w:pPr>
              <w:spacing w:after="0" w:line="240" w:lineRule="auto"/>
              <w:jc w:val="center"/>
              <w:rPr>
                <w:rFonts w:ascii="Times New Roman" w:eastAsia="Times New Roman" w:hAnsi="Times New Roman" w:cs="Times New Roman"/>
                <w:b/>
                <w:bCs/>
                <w:color w:val="000000"/>
                <w:sz w:val="20"/>
                <w:szCs w:val="20"/>
                <w:lang w:eastAsia="ru-RU"/>
              </w:rPr>
            </w:pPr>
            <w:r w:rsidRPr="0079574E">
              <w:rPr>
                <w:rFonts w:ascii="Times New Roman" w:eastAsia="Times New Roman" w:hAnsi="Times New Roman" w:cs="Times New Roman"/>
                <w:b/>
                <w:bCs/>
                <w:color w:val="000000"/>
                <w:sz w:val="20"/>
                <w:szCs w:val="20"/>
                <w:lang w:eastAsia="ru-RU"/>
              </w:rPr>
              <w:t>3 983 474,79</w:t>
            </w:r>
          </w:p>
        </w:tc>
      </w:tr>
    </w:tbl>
    <w:p w:rsidR="0079574E" w:rsidRDefault="0079574E" w:rsidP="0079574E">
      <w:pPr>
        <w:rPr>
          <w:lang w:eastAsia="ru-RU"/>
        </w:rPr>
      </w:pPr>
    </w:p>
    <w:p w:rsidR="0079574E" w:rsidRPr="0079574E" w:rsidRDefault="0079574E" w:rsidP="0079574E">
      <w:pPr>
        <w:rPr>
          <w:lang w:eastAsia="ru-RU"/>
        </w:rPr>
      </w:pPr>
    </w:p>
    <w:p w:rsidR="00950E09" w:rsidRDefault="00950E09" w:rsidP="00950E09">
      <w:pPr>
        <w:pStyle w:val="76"/>
      </w:pPr>
      <w:r>
        <w:lastRenderedPageBreak/>
        <w:t xml:space="preserve">Расшифровка </w:t>
      </w:r>
      <w:r w:rsidR="000457D8">
        <w:t xml:space="preserve">данных о капитальных вложениях </w:t>
      </w:r>
      <w:r w:rsidR="000457D8" w:rsidRPr="000457D8">
        <w:t>(счёт 08.4)</w:t>
      </w:r>
    </w:p>
    <w:p w:rsidR="00950E09" w:rsidRDefault="00950E09" w:rsidP="00950E09">
      <w:pPr>
        <w:pStyle w:val="76"/>
        <w:numPr>
          <w:ilvl w:val="0"/>
          <w:numId w:val="0"/>
        </w:numPr>
        <w:jc w:val="left"/>
      </w:pPr>
    </w:p>
    <w:p w:rsidR="00950E09" w:rsidRDefault="00950E09" w:rsidP="00950E09">
      <w:pPr>
        <w:pStyle w:val="af1"/>
        <w:spacing w:before="0"/>
        <w:rPr>
          <w:b w:val="0"/>
          <w:sz w:val="22"/>
          <w:szCs w:val="22"/>
        </w:rPr>
      </w:pPr>
      <w:r w:rsidRPr="00A23B09">
        <w:rPr>
          <w:b w:val="0"/>
          <w:sz w:val="22"/>
          <w:szCs w:val="22"/>
        </w:rPr>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20</w:t>
      </w:r>
      <w:r w:rsidRPr="00A23B09">
        <w:rPr>
          <w:b w:val="0"/>
          <w:sz w:val="22"/>
          <w:szCs w:val="22"/>
        </w:rPr>
        <w:fldChar w:fldCharType="end"/>
      </w:r>
      <w:r w:rsidRPr="00A23B09">
        <w:rPr>
          <w:b w:val="0"/>
          <w:sz w:val="22"/>
          <w:szCs w:val="22"/>
        </w:rPr>
        <w:t xml:space="preserve">. - </w:t>
      </w:r>
      <w:r w:rsidRPr="00950E09">
        <w:rPr>
          <w:b w:val="0"/>
          <w:sz w:val="22"/>
          <w:szCs w:val="22"/>
        </w:rPr>
        <w:t>Оборотно-сальдовая ведомость по счету: 08.4</w:t>
      </w:r>
      <w:r>
        <w:rPr>
          <w:b w:val="0"/>
          <w:sz w:val="22"/>
          <w:szCs w:val="22"/>
        </w:rPr>
        <w:t xml:space="preserve"> за 2010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925"/>
        <w:gridCol w:w="1203"/>
        <w:gridCol w:w="1202"/>
        <w:gridCol w:w="1202"/>
        <w:gridCol w:w="1202"/>
        <w:gridCol w:w="1202"/>
        <w:gridCol w:w="1202"/>
      </w:tblGrid>
      <w:tr w:rsidR="00AE14E6" w:rsidRPr="00AE14E6" w:rsidTr="004B0BA8">
        <w:trPr>
          <w:trHeight w:val="20"/>
          <w:jc w:val="center"/>
        </w:trPr>
        <w:tc>
          <w:tcPr>
            <w:tcW w:w="2758" w:type="dxa"/>
            <w:vMerge w:val="restart"/>
            <w:shd w:val="clear" w:color="auto" w:fill="F2F2F2" w:themeFill="background1" w:themeFillShade="F2"/>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Субконто</w:t>
            </w:r>
          </w:p>
        </w:tc>
        <w:tc>
          <w:tcPr>
            <w:tcW w:w="1134" w:type="dxa"/>
            <w:gridSpan w:val="2"/>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Сальдо на начало периода</w:t>
            </w:r>
          </w:p>
        </w:tc>
        <w:tc>
          <w:tcPr>
            <w:tcW w:w="1134" w:type="dxa"/>
            <w:gridSpan w:val="2"/>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Обороты за период</w:t>
            </w:r>
          </w:p>
        </w:tc>
        <w:tc>
          <w:tcPr>
            <w:tcW w:w="1134" w:type="dxa"/>
            <w:gridSpan w:val="2"/>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Сальдо на конец периода</w:t>
            </w:r>
          </w:p>
        </w:tc>
      </w:tr>
      <w:tr w:rsidR="00AE14E6" w:rsidRPr="00AE14E6" w:rsidTr="004B0BA8">
        <w:trPr>
          <w:trHeight w:val="20"/>
          <w:jc w:val="center"/>
        </w:trPr>
        <w:tc>
          <w:tcPr>
            <w:tcW w:w="2758" w:type="dxa"/>
            <w:vMerge/>
            <w:shd w:val="clear" w:color="auto" w:fill="F2F2F2" w:themeFill="background1" w:themeFillShade="F2"/>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Дебет</w:t>
            </w:r>
          </w:p>
        </w:tc>
        <w:tc>
          <w:tcPr>
            <w:tcW w:w="1134" w:type="dxa"/>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Кредит</w:t>
            </w:r>
          </w:p>
        </w:tc>
        <w:tc>
          <w:tcPr>
            <w:tcW w:w="1134" w:type="dxa"/>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Дебет</w:t>
            </w:r>
          </w:p>
        </w:tc>
        <w:tc>
          <w:tcPr>
            <w:tcW w:w="1134" w:type="dxa"/>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Кредит</w:t>
            </w:r>
          </w:p>
        </w:tc>
        <w:tc>
          <w:tcPr>
            <w:tcW w:w="1134" w:type="dxa"/>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Дебет</w:t>
            </w:r>
          </w:p>
        </w:tc>
        <w:tc>
          <w:tcPr>
            <w:tcW w:w="1134" w:type="dxa"/>
            <w:shd w:val="clear" w:color="auto" w:fill="F2F2F2" w:themeFill="background1" w:themeFillShade="F2"/>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Кредит</w:t>
            </w:r>
          </w:p>
        </w:tc>
      </w:tr>
      <w:tr w:rsidR="00AE14E6" w:rsidRPr="00AE14E6" w:rsidTr="004B0BA8">
        <w:trPr>
          <w:trHeight w:val="20"/>
          <w:jc w:val="center"/>
        </w:trPr>
        <w:tc>
          <w:tcPr>
            <w:tcW w:w="2758" w:type="dxa"/>
            <w:shd w:val="clear" w:color="auto" w:fill="auto"/>
            <w:vAlign w:val="bottom"/>
            <w:hideMark/>
          </w:tcPr>
          <w:p w:rsidR="00AE14E6" w:rsidRPr="00AE14E6" w:rsidRDefault="00AE14E6" w:rsidP="00AE14E6">
            <w:pPr>
              <w:spacing w:after="0" w:line="240" w:lineRule="auto"/>
              <w:rPr>
                <w:rFonts w:ascii="Times New Roman" w:eastAsia="Times New Roman" w:hAnsi="Times New Roman" w:cs="Times New Roman"/>
                <w:sz w:val="18"/>
                <w:szCs w:val="18"/>
                <w:lang w:eastAsia="ru-RU"/>
              </w:rPr>
            </w:pPr>
            <w:r w:rsidRPr="00AE14E6">
              <w:rPr>
                <w:rFonts w:ascii="Times New Roman" w:eastAsia="Times New Roman" w:hAnsi="Times New Roman" w:cs="Times New Roman"/>
                <w:sz w:val="18"/>
                <w:szCs w:val="18"/>
                <w:lang w:eastAsia="ru-RU"/>
              </w:rPr>
              <w:t>Аппарат сварочный L-280 full</w:t>
            </w:r>
            <w:r w:rsidRPr="004B0BA8">
              <w:rPr>
                <w:rFonts w:ascii="Times New Roman" w:eastAsia="Times New Roman" w:hAnsi="Times New Roman" w:cs="Times New Roman"/>
                <w:sz w:val="18"/>
                <w:szCs w:val="18"/>
                <w:lang w:eastAsia="ru-RU"/>
              </w:rPr>
              <w:t xml:space="preserve"> </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113 778,18</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113 778,18</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r>
      <w:tr w:rsidR="00AE14E6" w:rsidRPr="00AE14E6" w:rsidTr="004B0BA8">
        <w:trPr>
          <w:trHeight w:val="20"/>
          <w:jc w:val="center"/>
        </w:trPr>
        <w:tc>
          <w:tcPr>
            <w:tcW w:w="2758" w:type="dxa"/>
            <w:shd w:val="clear" w:color="auto" w:fill="auto"/>
            <w:vAlign w:val="bottom"/>
            <w:hideMark/>
          </w:tcPr>
          <w:p w:rsidR="00AE14E6" w:rsidRPr="00AE14E6" w:rsidRDefault="00AE14E6" w:rsidP="00AE14E6">
            <w:pPr>
              <w:spacing w:after="0" w:line="240" w:lineRule="auto"/>
              <w:rPr>
                <w:rFonts w:ascii="Times New Roman" w:eastAsia="Times New Roman" w:hAnsi="Times New Roman" w:cs="Times New Roman"/>
                <w:sz w:val="18"/>
                <w:szCs w:val="18"/>
                <w:lang w:eastAsia="ru-RU"/>
              </w:rPr>
            </w:pPr>
            <w:r w:rsidRPr="00AE14E6">
              <w:rPr>
                <w:rFonts w:ascii="Times New Roman" w:eastAsia="Times New Roman" w:hAnsi="Times New Roman" w:cs="Times New Roman"/>
                <w:sz w:val="18"/>
                <w:szCs w:val="18"/>
                <w:lang w:eastAsia="ru-RU"/>
              </w:rPr>
              <w:t>Кол-во</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1,000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1,000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r>
      <w:tr w:rsidR="00AE14E6" w:rsidRPr="00AE14E6" w:rsidTr="004B0BA8">
        <w:trPr>
          <w:trHeight w:val="20"/>
          <w:jc w:val="center"/>
        </w:trPr>
        <w:tc>
          <w:tcPr>
            <w:tcW w:w="2758" w:type="dxa"/>
            <w:shd w:val="clear" w:color="auto" w:fill="auto"/>
            <w:vAlign w:val="bottom"/>
            <w:hideMark/>
          </w:tcPr>
          <w:p w:rsidR="00AE14E6" w:rsidRPr="00AE14E6" w:rsidRDefault="00AE14E6" w:rsidP="00AE14E6">
            <w:pPr>
              <w:spacing w:after="0" w:line="240" w:lineRule="auto"/>
              <w:rPr>
                <w:rFonts w:ascii="Times New Roman" w:eastAsia="Times New Roman" w:hAnsi="Times New Roman" w:cs="Times New Roman"/>
                <w:sz w:val="18"/>
                <w:szCs w:val="18"/>
                <w:lang w:eastAsia="ru-RU"/>
              </w:rPr>
            </w:pPr>
            <w:r w:rsidRPr="00AE14E6">
              <w:rPr>
                <w:rFonts w:ascii="Times New Roman" w:eastAsia="Times New Roman" w:hAnsi="Times New Roman" w:cs="Times New Roman"/>
                <w:sz w:val="18"/>
                <w:szCs w:val="18"/>
                <w:lang w:eastAsia="ru-RU"/>
              </w:rPr>
              <w:t>Рефлектометр оптический Гамма Лайт с VFT</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83 881,36</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83 881,36</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r>
      <w:tr w:rsidR="00AE14E6" w:rsidRPr="00AE14E6" w:rsidTr="004B0BA8">
        <w:trPr>
          <w:trHeight w:val="20"/>
          <w:jc w:val="center"/>
        </w:trPr>
        <w:tc>
          <w:tcPr>
            <w:tcW w:w="2758" w:type="dxa"/>
            <w:shd w:val="clear" w:color="auto" w:fill="auto"/>
            <w:vAlign w:val="bottom"/>
            <w:hideMark/>
          </w:tcPr>
          <w:p w:rsidR="00AE14E6" w:rsidRPr="00AE14E6" w:rsidRDefault="00AE14E6" w:rsidP="00AE14E6">
            <w:pPr>
              <w:spacing w:after="0" w:line="240" w:lineRule="auto"/>
              <w:rPr>
                <w:rFonts w:ascii="Times New Roman" w:eastAsia="Times New Roman" w:hAnsi="Times New Roman" w:cs="Times New Roman"/>
                <w:sz w:val="18"/>
                <w:szCs w:val="18"/>
                <w:lang w:eastAsia="ru-RU"/>
              </w:rPr>
            </w:pPr>
            <w:r w:rsidRPr="00AE14E6">
              <w:rPr>
                <w:rFonts w:ascii="Times New Roman" w:eastAsia="Times New Roman" w:hAnsi="Times New Roman" w:cs="Times New Roman"/>
                <w:sz w:val="18"/>
                <w:szCs w:val="18"/>
                <w:lang w:eastAsia="ru-RU"/>
              </w:rPr>
              <w:t>Кол-во</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1,000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1,000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r>
      <w:tr w:rsidR="00AE14E6" w:rsidRPr="00AE14E6" w:rsidTr="004B0BA8">
        <w:trPr>
          <w:trHeight w:val="20"/>
          <w:jc w:val="center"/>
        </w:trPr>
        <w:tc>
          <w:tcPr>
            <w:tcW w:w="2758" w:type="dxa"/>
            <w:shd w:val="clear" w:color="auto" w:fill="auto"/>
            <w:vAlign w:val="bottom"/>
            <w:hideMark/>
          </w:tcPr>
          <w:p w:rsidR="00AE14E6" w:rsidRPr="00AE14E6" w:rsidRDefault="00AE14E6" w:rsidP="00AE14E6">
            <w:pPr>
              <w:spacing w:after="0" w:line="240" w:lineRule="auto"/>
              <w:rPr>
                <w:rFonts w:ascii="Times New Roman" w:eastAsia="Times New Roman" w:hAnsi="Times New Roman" w:cs="Times New Roman"/>
                <w:sz w:val="18"/>
                <w:szCs w:val="18"/>
                <w:lang w:eastAsia="ru-RU"/>
              </w:rPr>
            </w:pPr>
            <w:r w:rsidRPr="00AE14E6">
              <w:rPr>
                <w:rFonts w:ascii="Times New Roman" w:eastAsia="Times New Roman" w:hAnsi="Times New Roman" w:cs="Times New Roman"/>
                <w:sz w:val="18"/>
                <w:szCs w:val="18"/>
                <w:lang w:eastAsia="ru-RU"/>
              </w:rPr>
              <w:t>Скалыватель FUJIKURA CT-30A ИНСО352</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25 300,00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25 300,00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r>
      <w:tr w:rsidR="00AE14E6" w:rsidRPr="00AE14E6" w:rsidTr="004B0BA8">
        <w:trPr>
          <w:trHeight w:val="20"/>
          <w:jc w:val="center"/>
        </w:trPr>
        <w:tc>
          <w:tcPr>
            <w:tcW w:w="2758" w:type="dxa"/>
            <w:shd w:val="clear" w:color="auto" w:fill="auto"/>
            <w:vAlign w:val="bottom"/>
            <w:hideMark/>
          </w:tcPr>
          <w:p w:rsidR="00AE14E6" w:rsidRPr="00AE14E6" w:rsidRDefault="00AE14E6" w:rsidP="00AE14E6">
            <w:pPr>
              <w:spacing w:after="0" w:line="240" w:lineRule="auto"/>
              <w:rPr>
                <w:rFonts w:ascii="Times New Roman" w:eastAsia="Times New Roman" w:hAnsi="Times New Roman" w:cs="Times New Roman"/>
                <w:sz w:val="18"/>
                <w:szCs w:val="18"/>
                <w:lang w:eastAsia="ru-RU"/>
              </w:rPr>
            </w:pPr>
            <w:r w:rsidRPr="00AE14E6">
              <w:rPr>
                <w:rFonts w:ascii="Times New Roman" w:eastAsia="Times New Roman" w:hAnsi="Times New Roman" w:cs="Times New Roman"/>
                <w:sz w:val="18"/>
                <w:szCs w:val="18"/>
                <w:lang w:eastAsia="ru-RU"/>
              </w:rPr>
              <w:t>Кол-во</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1,000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r w:rsidRPr="00AE14E6">
              <w:rPr>
                <w:rFonts w:ascii="Times New Roman" w:eastAsia="Times New Roman" w:hAnsi="Times New Roman" w:cs="Times New Roman"/>
                <w:sz w:val="20"/>
                <w:szCs w:val="20"/>
                <w:lang w:eastAsia="ru-RU"/>
              </w:rPr>
              <w:t>1,000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sz w:val="20"/>
                <w:szCs w:val="20"/>
                <w:lang w:eastAsia="ru-RU"/>
              </w:rPr>
            </w:pPr>
          </w:p>
        </w:tc>
      </w:tr>
      <w:tr w:rsidR="00AE14E6" w:rsidRPr="00AE14E6" w:rsidTr="004B0BA8">
        <w:trPr>
          <w:trHeight w:val="20"/>
          <w:jc w:val="center"/>
        </w:trPr>
        <w:tc>
          <w:tcPr>
            <w:tcW w:w="2758" w:type="dxa"/>
            <w:shd w:val="clear" w:color="auto" w:fill="auto"/>
            <w:vAlign w:val="bottom"/>
            <w:hideMark/>
          </w:tcPr>
          <w:p w:rsidR="00AE14E6" w:rsidRPr="00AE14E6" w:rsidRDefault="00AE14E6" w:rsidP="00AE14E6">
            <w:pPr>
              <w:spacing w:after="0" w:line="240" w:lineRule="auto"/>
              <w:rPr>
                <w:rFonts w:ascii="Times New Roman" w:eastAsia="Times New Roman" w:hAnsi="Times New Roman" w:cs="Times New Roman"/>
                <w:b/>
                <w:bCs/>
                <w:sz w:val="18"/>
                <w:szCs w:val="18"/>
                <w:lang w:eastAsia="ru-RU"/>
              </w:rPr>
            </w:pPr>
            <w:r w:rsidRPr="00AE14E6">
              <w:rPr>
                <w:rFonts w:ascii="Times New Roman" w:eastAsia="Times New Roman" w:hAnsi="Times New Roman" w:cs="Times New Roman"/>
                <w:b/>
                <w:bCs/>
                <w:sz w:val="18"/>
                <w:szCs w:val="18"/>
                <w:lang w:eastAsia="ru-RU"/>
              </w:rPr>
              <w:t xml:space="preserve">Итого </w:t>
            </w:r>
            <w:r w:rsidRPr="004B0BA8">
              <w:rPr>
                <w:rFonts w:ascii="Times New Roman" w:eastAsia="Times New Roman" w:hAnsi="Times New Roman" w:cs="Times New Roman"/>
                <w:b/>
                <w:bCs/>
                <w:sz w:val="18"/>
                <w:szCs w:val="18"/>
                <w:lang w:eastAsia="ru-RU"/>
              </w:rPr>
              <w:t>развёрнутое</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r w:rsidRPr="00AE14E6">
              <w:rPr>
                <w:rFonts w:ascii="Times New Roman" w:eastAsia="Times New Roman" w:hAnsi="Times New Roman" w:cs="Times New Roman"/>
                <w:b/>
                <w:bCs/>
                <w:sz w:val="20"/>
                <w:szCs w:val="20"/>
                <w:lang w:eastAsia="ru-RU"/>
              </w:rPr>
              <w:t>25 300,00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p>
        </w:tc>
      </w:tr>
      <w:tr w:rsidR="00AE14E6" w:rsidRPr="00AE14E6" w:rsidTr="004B0BA8">
        <w:trPr>
          <w:trHeight w:val="20"/>
          <w:jc w:val="center"/>
        </w:trPr>
        <w:tc>
          <w:tcPr>
            <w:tcW w:w="2758" w:type="dxa"/>
            <w:shd w:val="clear" w:color="auto" w:fill="auto"/>
            <w:vAlign w:val="bottom"/>
            <w:hideMark/>
          </w:tcPr>
          <w:p w:rsidR="00AE14E6" w:rsidRPr="00AE14E6" w:rsidRDefault="00AE14E6" w:rsidP="00AE14E6">
            <w:pPr>
              <w:spacing w:after="0" w:line="240" w:lineRule="auto"/>
              <w:rPr>
                <w:rFonts w:ascii="Times New Roman" w:eastAsia="Times New Roman" w:hAnsi="Times New Roman" w:cs="Times New Roman"/>
                <w:b/>
                <w:bCs/>
                <w:sz w:val="18"/>
                <w:szCs w:val="18"/>
                <w:lang w:eastAsia="ru-RU"/>
              </w:rPr>
            </w:pPr>
            <w:r w:rsidRPr="00AE14E6">
              <w:rPr>
                <w:rFonts w:ascii="Times New Roman" w:eastAsia="Times New Roman" w:hAnsi="Times New Roman" w:cs="Times New Roman"/>
                <w:b/>
                <w:bCs/>
                <w:sz w:val="18"/>
                <w:szCs w:val="18"/>
                <w:lang w:eastAsia="ru-RU"/>
              </w:rPr>
              <w:t>Итого</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r w:rsidRPr="00AE14E6">
              <w:rPr>
                <w:rFonts w:ascii="Times New Roman" w:eastAsia="Times New Roman" w:hAnsi="Times New Roman" w:cs="Times New Roman"/>
                <w:b/>
                <w:bCs/>
                <w:sz w:val="20"/>
                <w:szCs w:val="20"/>
                <w:lang w:eastAsia="ru-RU"/>
              </w:rPr>
              <w:t>222 959,54</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r w:rsidRPr="00AE14E6">
              <w:rPr>
                <w:rFonts w:ascii="Times New Roman" w:eastAsia="Times New Roman" w:hAnsi="Times New Roman" w:cs="Times New Roman"/>
                <w:b/>
                <w:bCs/>
                <w:sz w:val="20"/>
                <w:szCs w:val="20"/>
                <w:lang w:eastAsia="ru-RU"/>
              </w:rPr>
              <w:t>197 659,54</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r w:rsidRPr="00AE14E6">
              <w:rPr>
                <w:rFonts w:ascii="Times New Roman" w:eastAsia="Times New Roman" w:hAnsi="Times New Roman" w:cs="Times New Roman"/>
                <w:b/>
                <w:bCs/>
                <w:sz w:val="20"/>
                <w:szCs w:val="20"/>
                <w:lang w:eastAsia="ru-RU"/>
              </w:rPr>
              <w:t>25 300,00</w:t>
            </w:r>
          </w:p>
        </w:tc>
        <w:tc>
          <w:tcPr>
            <w:tcW w:w="1134" w:type="dxa"/>
            <w:shd w:val="clear" w:color="auto" w:fill="auto"/>
            <w:noWrap/>
            <w:vAlign w:val="center"/>
            <w:hideMark/>
          </w:tcPr>
          <w:p w:rsidR="00AE14E6" w:rsidRPr="00AE14E6" w:rsidRDefault="00AE14E6" w:rsidP="00AE14E6">
            <w:pPr>
              <w:spacing w:after="0" w:line="240" w:lineRule="auto"/>
              <w:jc w:val="center"/>
              <w:rPr>
                <w:rFonts w:ascii="Times New Roman" w:eastAsia="Times New Roman" w:hAnsi="Times New Roman" w:cs="Times New Roman"/>
                <w:b/>
                <w:bCs/>
                <w:sz w:val="20"/>
                <w:szCs w:val="20"/>
                <w:lang w:eastAsia="ru-RU"/>
              </w:rPr>
            </w:pPr>
          </w:p>
        </w:tc>
      </w:tr>
    </w:tbl>
    <w:p w:rsidR="001412CE" w:rsidRDefault="001412CE" w:rsidP="001412CE">
      <w:pPr>
        <w:pStyle w:val="af1"/>
        <w:spacing w:before="0"/>
        <w:rPr>
          <w:b w:val="0"/>
          <w:sz w:val="22"/>
          <w:szCs w:val="22"/>
        </w:rPr>
      </w:pPr>
    </w:p>
    <w:p w:rsidR="001412CE" w:rsidRDefault="001412CE" w:rsidP="001412CE">
      <w:pPr>
        <w:pStyle w:val="af1"/>
        <w:spacing w:before="0"/>
        <w:rPr>
          <w:b w:val="0"/>
          <w:sz w:val="22"/>
          <w:szCs w:val="22"/>
        </w:rPr>
      </w:pPr>
      <w:r w:rsidRPr="00A23B09">
        <w:rPr>
          <w:b w:val="0"/>
          <w:sz w:val="22"/>
          <w:szCs w:val="22"/>
        </w:rPr>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21</w:t>
      </w:r>
      <w:r w:rsidRPr="00A23B09">
        <w:rPr>
          <w:b w:val="0"/>
          <w:sz w:val="22"/>
          <w:szCs w:val="22"/>
        </w:rPr>
        <w:fldChar w:fldCharType="end"/>
      </w:r>
      <w:r w:rsidRPr="00A23B09">
        <w:rPr>
          <w:b w:val="0"/>
          <w:sz w:val="22"/>
          <w:szCs w:val="22"/>
        </w:rPr>
        <w:t xml:space="preserve">. - </w:t>
      </w:r>
      <w:r w:rsidRPr="00950E09">
        <w:rPr>
          <w:b w:val="0"/>
          <w:sz w:val="22"/>
          <w:szCs w:val="22"/>
        </w:rPr>
        <w:t>Оборотно-сальдовая ведомость по счету: 08.4</w:t>
      </w:r>
      <w:r>
        <w:rPr>
          <w:b w:val="0"/>
          <w:sz w:val="22"/>
          <w:szCs w:val="22"/>
        </w:rPr>
        <w:t xml:space="preserve"> за 2011 год.</w:t>
      </w:r>
    </w:p>
    <w:tbl>
      <w:tblPr>
        <w:tblW w:w="496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44"/>
        <w:gridCol w:w="1244"/>
        <w:gridCol w:w="1136"/>
        <w:gridCol w:w="1322"/>
        <w:gridCol w:w="1141"/>
        <w:gridCol w:w="1141"/>
        <w:gridCol w:w="1141"/>
      </w:tblGrid>
      <w:tr w:rsidR="0069351B" w:rsidRPr="0069351B" w:rsidTr="004B0BA8">
        <w:trPr>
          <w:trHeight w:val="20"/>
          <w:jc w:val="center"/>
        </w:trPr>
        <w:tc>
          <w:tcPr>
            <w:tcW w:w="2945" w:type="dxa"/>
            <w:vMerge w:val="restart"/>
            <w:shd w:val="clear" w:color="auto" w:fill="F2F2F2" w:themeFill="background1" w:themeFillShade="F2"/>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Субконто</w:t>
            </w:r>
          </w:p>
        </w:tc>
        <w:tc>
          <w:tcPr>
            <w:tcW w:w="2380" w:type="dxa"/>
            <w:gridSpan w:val="2"/>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Сальдо на начало периода</w:t>
            </w:r>
          </w:p>
        </w:tc>
        <w:tc>
          <w:tcPr>
            <w:tcW w:w="2463" w:type="dxa"/>
            <w:gridSpan w:val="2"/>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Обороты за период</w:t>
            </w:r>
          </w:p>
        </w:tc>
        <w:tc>
          <w:tcPr>
            <w:tcW w:w="2282" w:type="dxa"/>
            <w:gridSpan w:val="2"/>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Сальдо на конец периода</w:t>
            </w:r>
          </w:p>
        </w:tc>
      </w:tr>
      <w:tr w:rsidR="0069351B" w:rsidRPr="0069351B" w:rsidTr="004B0BA8">
        <w:trPr>
          <w:trHeight w:val="20"/>
          <w:jc w:val="center"/>
        </w:trPr>
        <w:tc>
          <w:tcPr>
            <w:tcW w:w="2945" w:type="dxa"/>
            <w:vMerge/>
            <w:shd w:val="clear" w:color="auto" w:fill="F2F2F2" w:themeFill="background1" w:themeFillShade="F2"/>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244" w:type="dxa"/>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Дебет</w:t>
            </w:r>
          </w:p>
        </w:tc>
        <w:tc>
          <w:tcPr>
            <w:tcW w:w="1136" w:type="dxa"/>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Кредит</w:t>
            </w:r>
          </w:p>
        </w:tc>
        <w:tc>
          <w:tcPr>
            <w:tcW w:w="1322" w:type="dxa"/>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Дебет</w:t>
            </w:r>
          </w:p>
        </w:tc>
        <w:tc>
          <w:tcPr>
            <w:tcW w:w="1141" w:type="dxa"/>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Кредит</w:t>
            </w:r>
          </w:p>
        </w:tc>
        <w:tc>
          <w:tcPr>
            <w:tcW w:w="1141" w:type="dxa"/>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Дебет</w:t>
            </w:r>
          </w:p>
        </w:tc>
        <w:tc>
          <w:tcPr>
            <w:tcW w:w="1141" w:type="dxa"/>
            <w:shd w:val="clear" w:color="auto" w:fill="F2F2F2" w:themeFill="background1" w:themeFillShade="F2"/>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Кредит</w:t>
            </w: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Автомобиль ВАЗ 21041-82-30 VIN XWK21041080054720</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127 118,64</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127 118,64</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Кол-во</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Автомобиль ГАЗ 27057 фургон цельномет ПТС 52 МК</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127 118,64</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127 118,64</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Кол-во</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Газель 3035 KD</w:t>
            </w:r>
            <w:r w:rsidRPr="004B0BA8">
              <w:rPr>
                <w:rFonts w:ascii="Times New Roman" w:eastAsia="Times New Roman" w:hAnsi="Times New Roman" w:cs="Times New Roman"/>
                <w:sz w:val="18"/>
                <w:szCs w:val="18"/>
                <w:lang w:eastAsia="ru-RU"/>
              </w:rPr>
              <w:t xml:space="preserve"> </w:t>
            </w:r>
            <w:r w:rsidRPr="0069351B">
              <w:rPr>
                <w:rFonts w:ascii="Times New Roman" w:eastAsia="Times New Roman" w:hAnsi="Times New Roman" w:cs="Times New Roman"/>
                <w:sz w:val="18"/>
                <w:szCs w:val="18"/>
                <w:lang w:eastAsia="ru-RU"/>
              </w:rPr>
              <w:t>VIN:XUJ3035KD80000050,ПТС52МР664283</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34 406,78</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34 406,78</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Кол-во</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Скалыватель FUJIKURA CT-30A ИНСО352</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25 300,00</w:t>
            </w: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color w:val="FF0000"/>
                <w:sz w:val="20"/>
                <w:szCs w:val="20"/>
                <w:lang w:eastAsia="ru-RU"/>
              </w:rPr>
              <w:t>-25 300,00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Кол-во</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color w:val="FF0000"/>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УАЗ -390995, грузовой фургон, ПТС 73МУ№469482</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245 834,75</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245 834,75</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sz w:val="18"/>
                <w:szCs w:val="18"/>
                <w:lang w:eastAsia="ru-RU"/>
              </w:rPr>
            </w:pPr>
            <w:r w:rsidRPr="0069351B">
              <w:rPr>
                <w:rFonts w:ascii="Times New Roman" w:eastAsia="Times New Roman" w:hAnsi="Times New Roman" w:cs="Times New Roman"/>
                <w:sz w:val="18"/>
                <w:szCs w:val="18"/>
                <w:lang w:eastAsia="ru-RU"/>
              </w:rPr>
              <w:t>Кол-во</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r w:rsidRPr="0069351B">
              <w:rPr>
                <w:rFonts w:ascii="Times New Roman" w:eastAsia="Times New Roman" w:hAnsi="Times New Roman" w:cs="Times New Roman"/>
                <w:sz w:val="20"/>
                <w:szCs w:val="20"/>
                <w:lang w:eastAsia="ru-RU"/>
              </w:rPr>
              <w:t>1,000</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b/>
                <w:bCs/>
                <w:sz w:val="18"/>
                <w:szCs w:val="18"/>
                <w:lang w:eastAsia="ru-RU"/>
              </w:rPr>
            </w:pPr>
            <w:r w:rsidRPr="0069351B">
              <w:rPr>
                <w:rFonts w:ascii="Times New Roman" w:eastAsia="Times New Roman" w:hAnsi="Times New Roman" w:cs="Times New Roman"/>
                <w:b/>
                <w:bCs/>
                <w:sz w:val="18"/>
                <w:szCs w:val="18"/>
                <w:lang w:eastAsia="ru-RU"/>
              </w:rPr>
              <w:t xml:space="preserve">Итого </w:t>
            </w:r>
            <w:r w:rsidRPr="004B0BA8">
              <w:rPr>
                <w:rFonts w:ascii="Times New Roman" w:eastAsia="Times New Roman" w:hAnsi="Times New Roman" w:cs="Times New Roman"/>
                <w:b/>
                <w:bCs/>
                <w:sz w:val="18"/>
                <w:szCs w:val="18"/>
                <w:lang w:eastAsia="ru-RU"/>
              </w:rPr>
              <w:t>развёрнутое</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r w:rsidRPr="0069351B">
              <w:rPr>
                <w:rFonts w:ascii="Times New Roman" w:eastAsia="Times New Roman" w:hAnsi="Times New Roman" w:cs="Times New Roman"/>
                <w:b/>
                <w:bCs/>
                <w:sz w:val="20"/>
                <w:szCs w:val="20"/>
                <w:lang w:eastAsia="ru-RU"/>
              </w:rPr>
              <w:t>25 300,00</w:t>
            </w: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r w:rsidRPr="0069351B">
              <w:rPr>
                <w:rFonts w:ascii="Times New Roman" w:eastAsia="Times New Roman" w:hAnsi="Times New Roman" w:cs="Times New Roman"/>
                <w:b/>
                <w:bCs/>
                <w:sz w:val="20"/>
                <w:szCs w:val="20"/>
                <w:lang w:eastAsia="ru-RU"/>
              </w:rPr>
              <w:t>34 406,78</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p>
        </w:tc>
      </w:tr>
      <w:tr w:rsidR="0069351B" w:rsidRPr="0069351B" w:rsidTr="004B0BA8">
        <w:trPr>
          <w:trHeight w:val="20"/>
          <w:jc w:val="center"/>
        </w:trPr>
        <w:tc>
          <w:tcPr>
            <w:tcW w:w="2945" w:type="dxa"/>
            <w:shd w:val="clear" w:color="auto" w:fill="auto"/>
            <w:vAlign w:val="bottom"/>
            <w:hideMark/>
          </w:tcPr>
          <w:p w:rsidR="0069351B" w:rsidRPr="0069351B" w:rsidRDefault="0069351B" w:rsidP="0069351B">
            <w:pPr>
              <w:spacing w:after="0" w:line="240" w:lineRule="auto"/>
              <w:rPr>
                <w:rFonts w:ascii="Times New Roman" w:eastAsia="Times New Roman" w:hAnsi="Times New Roman" w:cs="Times New Roman"/>
                <w:b/>
                <w:bCs/>
                <w:sz w:val="18"/>
                <w:szCs w:val="18"/>
                <w:lang w:eastAsia="ru-RU"/>
              </w:rPr>
            </w:pPr>
            <w:r w:rsidRPr="0069351B">
              <w:rPr>
                <w:rFonts w:ascii="Times New Roman" w:eastAsia="Times New Roman" w:hAnsi="Times New Roman" w:cs="Times New Roman"/>
                <w:b/>
                <w:bCs/>
                <w:sz w:val="18"/>
                <w:szCs w:val="18"/>
                <w:lang w:eastAsia="ru-RU"/>
              </w:rPr>
              <w:t>Итого</w:t>
            </w:r>
          </w:p>
        </w:tc>
        <w:tc>
          <w:tcPr>
            <w:tcW w:w="1244"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r w:rsidRPr="0069351B">
              <w:rPr>
                <w:rFonts w:ascii="Times New Roman" w:eastAsia="Times New Roman" w:hAnsi="Times New Roman" w:cs="Times New Roman"/>
                <w:b/>
                <w:bCs/>
                <w:sz w:val="20"/>
                <w:szCs w:val="20"/>
                <w:lang w:eastAsia="ru-RU"/>
              </w:rPr>
              <w:t>25 300,00</w:t>
            </w:r>
          </w:p>
        </w:tc>
        <w:tc>
          <w:tcPr>
            <w:tcW w:w="1136"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p>
        </w:tc>
        <w:tc>
          <w:tcPr>
            <w:tcW w:w="1322"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r w:rsidRPr="0069351B">
              <w:rPr>
                <w:rFonts w:ascii="Times New Roman" w:eastAsia="Times New Roman" w:hAnsi="Times New Roman" w:cs="Times New Roman"/>
                <w:b/>
                <w:bCs/>
                <w:sz w:val="20"/>
                <w:szCs w:val="20"/>
                <w:lang w:eastAsia="ru-RU"/>
              </w:rPr>
              <w:t>509 178,81</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r w:rsidRPr="0069351B">
              <w:rPr>
                <w:rFonts w:ascii="Times New Roman" w:eastAsia="Times New Roman" w:hAnsi="Times New Roman" w:cs="Times New Roman"/>
                <w:b/>
                <w:bCs/>
                <w:sz w:val="20"/>
                <w:szCs w:val="20"/>
                <w:lang w:eastAsia="ru-RU"/>
              </w:rPr>
              <w:t>500 072,03</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r w:rsidRPr="0069351B">
              <w:rPr>
                <w:rFonts w:ascii="Times New Roman" w:eastAsia="Times New Roman" w:hAnsi="Times New Roman" w:cs="Times New Roman"/>
                <w:b/>
                <w:bCs/>
                <w:sz w:val="20"/>
                <w:szCs w:val="20"/>
                <w:lang w:eastAsia="ru-RU"/>
              </w:rPr>
              <w:t>34 406,78</w:t>
            </w:r>
          </w:p>
        </w:tc>
        <w:tc>
          <w:tcPr>
            <w:tcW w:w="1141" w:type="dxa"/>
            <w:shd w:val="clear" w:color="auto" w:fill="auto"/>
            <w:noWrap/>
            <w:vAlign w:val="center"/>
            <w:hideMark/>
          </w:tcPr>
          <w:p w:rsidR="0069351B" w:rsidRPr="0069351B" w:rsidRDefault="0069351B" w:rsidP="0069351B">
            <w:pPr>
              <w:spacing w:after="0" w:line="240" w:lineRule="auto"/>
              <w:jc w:val="center"/>
              <w:rPr>
                <w:rFonts w:ascii="Times New Roman" w:eastAsia="Times New Roman" w:hAnsi="Times New Roman" w:cs="Times New Roman"/>
                <w:b/>
                <w:bCs/>
                <w:sz w:val="20"/>
                <w:szCs w:val="20"/>
                <w:lang w:eastAsia="ru-RU"/>
              </w:rPr>
            </w:pPr>
          </w:p>
        </w:tc>
      </w:tr>
    </w:tbl>
    <w:p w:rsidR="0069351B" w:rsidRDefault="0069351B"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BC6D5D" w:rsidRDefault="00BC6D5D" w:rsidP="0069351B">
      <w:pPr>
        <w:pStyle w:val="af1"/>
        <w:spacing w:before="0"/>
        <w:rPr>
          <w:b w:val="0"/>
          <w:sz w:val="22"/>
          <w:szCs w:val="22"/>
        </w:rPr>
      </w:pPr>
    </w:p>
    <w:p w:rsidR="004B0BA8" w:rsidRPr="004B0BA8" w:rsidRDefault="004B0BA8" w:rsidP="004B0BA8">
      <w:pPr>
        <w:rPr>
          <w:lang w:eastAsia="ru-RU"/>
        </w:rPr>
      </w:pPr>
    </w:p>
    <w:p w:rsidR="00BC6D5D" w:rsidRDefault="00BC6D5D" w:rsidP="0069351B">
      <w:pPr>
        <w:pStyle w:val="af1"/>
        <w:spacing w:before="0"/>
        <w:rPr>
          <w:b w:val="0"/>
          <w:sz w:val="22"/>
          <w:szCs w:val="22"/>
        </w:rPr>
      </w:pPr>
    </w:p>
    <w:p w:rsidR="0069351B" w:rsidRDefault="0069351B" w:rsidP="0069351B">
      <w:pPr>
        <w:pStyle w:val="af1"/>
        <w:spacing w:before="0"/>
        <w:rPr>
          <w:b w:val="0"/>
          <w:sz w:val="22"/>
          <w:szCs w:val="22"/>
        </w:rPr>
      </w:pPr>
      <w:r w:rsidRPr="00A23B09">
        <w:rPr>
          <w:b w:val="0"/>
          <w:sz w:val="22"/>
          <w:szCs w:val="22"/>
        </w:rPr>
        <w:lastRenderedPageBreak/>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22</w:t>
      </w:r>
      <w:r w:rsidRPr="00A23B09">
        <w:rPr>
          <w:b w:val="0"/>
          <w:sz w:val="22"/>
          <w:szCs w:val="22"/>
        </w:rPr>
        <w:fldChar w:fldCharType="end"/>
      </w:r>
      <w:r w:rsidRPr="00A23B09">
        <w:rPr>
          <w:b w:val="0"/>
          <w:sz w:val="22"/>
          <w:szCs w:val="22"/>
        </w:rPr>
        <w:t xml:space="preserve">. - </w:t>
      </w:r>
      <w:r w:rsidRPr="00950E09">
        <w:rPr>
          <w:b w:val="0"/>
          <w:sz w:val="22"/>
          <w:szCs w:val="22"/>
        </w:rPr>
        <w:t>Оборотно-сальдовая ведомость по счету: 08.4</w:t>
      </w:r>
      <w:r>
        <w:rPr>
          <w:b w:val="0"/>
          <w:sz w:val="22"/>
          <w:szCs w:val="22"/>
        </w:rPr>
        <w:t xml:space="preserve"> за 201</w:t>
      </w:r>
      <w:r w:rsidR="00BC6D5D">
        <w:rPr>
          <w:b w:val="0"/>
          <w:sz w:val="22"/>
          <w:szCs w:val="22"/>
        </w:rPr>
        <w:t>2</w:t>
      </w:r>
      <w:r>
        <w:rPr>
          <w:b w:val="0"/>
          <w:sz w:val="22"/>
          <w:szCs w:val="22"/>
        </w:rPr>
        <w:t xml:space="preserve"> год.</w:t>
      </w:r>
    </w:p>
    <w:tbl>
      <w:tblPr>
        <w:tblW w:w="499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75"/>
        <w:gridCol w:w="1096"/>
        <w:gridCol w:w="851"/>
        <w:gridCol w:w="1315"/>
        <w:gridCol w:w="1277"/>
        <w:gridCol w:w="1029"/>
        <w:gridCol w:w="1277"/>
      </w:tblGrid>
      <w:tr w:rsidR="00BC6D5D" w:rsidRPr="00BC6D5D" w:rsidTr="00BC6D5D">
        <w:trPr>
          <w:trHeight w:val="20"/>
          <w:jc w:val="center"/>
        </w:trPr>
        <w:tc>
          <w:tcPr>
            <w:tcW w:w="3275" w:type="dxa"/>
            <w:vMerge w:val="restart"/>
            <w:shd w:val="clear" w:color="auto" w:fill="F2F2F2" w:themeFill="background1" w:themeFillShade="F2"/>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Субконто</w:t>
            </w:r>
          </w:p>
        </w:tc>
        <w:tc>
          <w:tcPr>
            <w:tcW w:w="1947" w:type="dxa"/>
            <w:gridSpan w:val="2"/>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Сальдо на начало периода</w:t>
            </w:r>
          </w:p>
        </w:tc>
        <w:tc>
          <w:tcPr>
            <w:tcW w:w="2592" w:type="dxa"/>
            <w:gridSpan w:val="2"/>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Обороты за период</w:t>
            </w:r>
          </w:p>
        </w:tc>
        <w:tc>
          <w:tcPr>
            <w:tcW w:w="2306" w:type="dxa"/>
            <w:gridSpan w:val="2"/>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Сальдо на конец периода</w:t>
            </w:r>
          </w:p>
        </w:tc>
      </w:tr>
      <w:tr w:rsidR="00BC6D5D" w:rsidRPr="00BC6D5D" w:rsidTr="00BC6D5D">
        <w:trPr>
          <w:trHeight w:val="20"/>
          <w:jc w:val="center"/>
        </w:trPr>
        <w:tc>
          <w:tcPr>
            <w:tcW w:w="3275" w:type="dxa"/>
            <w:vMerge/>
            <w:shd w:val="clear" w:color="auto" w:fill="F2F2F2" w:themeFill="background1" w:themeFillShade="F2"/>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096"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Дебет</w:t>
            </w:r>
          </w:p>
        </w:tc>
        <w:tc>
          <w:tcPr>
            <w:tcW w:w="851"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Кредит</w:t>
            </w:r>
          </w:p>
        </w:tc>
        <w:tc>
          <w:tcPr>
            <w:tcW w:w="1315"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Дебет</w:t>
            </w:r>
          </w:p>
        </w:tc>
        <w:tc>
          <w:tcPr>
            <w:tcW w:w="1277"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Кредит</w:t>
            </w:r>
          </w:p>
        </w:tc>
        <w:tc>
          <w:tcPr>
            <w:tcW w:w="1029"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Дебет</w:t>
            </w:r>
          </w:p>
        </w:tc>
        <w:tc>
          <w:tcPr>
            <w:tcW w:w="1277"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Кредит</w:t>
            </w: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Автомобиль ГАЗ -2705,специальный а/мПТС52НЕ№393279</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415 254,24</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415 254,24</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Кол-во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Автомобиль ГАЗ 2818-0000010-52-автофургон 2008</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211 864,41</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211 864,41</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Кол-во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Аппарат сварочный FUJIKURA FSM-60S*</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200 122,88</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200 122,88</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Кол-во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Газель 3035 KD VIN:XUJ3035KD80000050,ПТС52МР664283</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34 406,78</w:t>
            </w: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34 406,78</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Кол-во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 xml:space="preserve">прицеп 898201 ПТС 78НЕ №489909 с </w:t>
            </w:r>
            <w:r w:rsidRPr="004B0BA8">
              <w:rPr>
                <w:rFonts w:ascii="Times New Roman" w:eastAsia="Times New Roman" w:hAnsi="Times New Roman" w:cs="Times New Roman"/>
                <w:sz w:val="18"/>
                <w:szCs w:val="18"/>
                <w:lang w:eastAsia="ru-RU"/>
              </w:rPr>
              <w:t>лебёдкой</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132 203,39</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132 203,39</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Кол-во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Рефлектометр оптический ANRITSL,MT9083A-073-РМ-VFL</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233 046,61</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233 046,61</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Кол-во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УАЗ-396259 специальный а/м ПТС 73МВ№257957</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42 372,88</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42 372,88</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Кол-во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Цветной принтер Phaser 7500 N</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63 728,81</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63 728,81</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18"/>
                <w:szCs w:val="18"/>
                <w:lang w:eastAsia="ru-RU"/>
              </w:rPr>
            </w:pPr>
            <w:r w:rsidRPr="00BC6D5D">
              <w:rPr>
                <w:rFonts w:ascii="Times New Roman" w:eastAsia="Times New Roman" w:hAnsi="Times New Roman" w:cs="Times New Roman"/>
                <w:sz w:val="18"/>
                <w:szCs w:val="18"/>
                <w:lang w:eastAsia="ru-RU"/>
              </w:rPr>
              <w:t>Кол-во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b/>
                <w:bCs/>
                <w:sz w:val="18"/>
                <w:szCs w:val="18"/>
                <w:lang w:eastAsia="ru-RU"/>
              </w:rPr>
            </w:pPr>
            <w:r w:rsidRPr="00BC6D5D">
              <w:rPr>
                <w:rFonts w:ascii="Times New Roman" w:eastAsia="Times New Roman" w:hAnsi="Times New Roman" w:cs="Times New Roman"/>
                <w:b/>
                <w:bCs/>
                <w:sz w:val="18"/>
                <w:szCs w:val="18"/>
                <w:lang w:eastAsia="ru-RU"/>
              </w:rPr>
              <w:t xml:space="preserve">Итого </w:t>
            </w:r>
            <w:r w:rsidRPr="004B0BA8">
              <w:rPr>
                <w:rFonts w:ascii="Times New Roman" w:eastAsia="Times New Roman" w:hAnsi="Times New Roman" w:cs="Times New Roman"/>
                <w:b/>
                <w:bCs/>
                <w:sz w:val="18"/>
                <w:szCs w:val="18"/>
                <w:lang w:eastAsia="ru-RU"/>
              </w:rPr>
              <w:t>развёрнутое</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r w:rsidRPr="00BC6D5D">
              <w:rPr>
                <w:rFonts w:ascii="Times New Roman" w:eastAsia="Times New Roman" w:hAnsi="Times New Roman" w:cs="Times New Roman"/>
                <w:b/>
                <w:bCs/>
                <w:sz w:val="20"/>
                <w:szCs w:val="20"/>
                <w:lang w:eastAsia="ru-RU"/>
              </w:rPr>
              <w:t>34 406,78</w:t>
            </w: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r>
      <w:tr w:rsidR="00BC6D5D" w:rsidRPr="00BC6D5D" w:rsidTr="00BC6D5D">
        <w:trPr>
          <w:trHeight w:val="20"/>
          <w:jc w:val="center"/>
        </w:trPr>
        <w:tc>
          <w:tcPr>
            <w:tcW w:w="327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b/>
                <w:bCs/>
                <w:sz w:val="18"/>
                <w:szCs w:val="18"/>
                <w:lang w:eastAsia="ru-RU"/>
              </w:rPr>
            </w:pPr>
            <w:r w:rsidRPr="00BC6D5D">
              <w:rPr>
                <w:rFonts w:ascii="Times New Roman" w:eastAsia="Times New Roman" w:hAnsi="Times New Roman" w:cs="Times New Roman"/>
                <w:b/>
                <w:bCs/>
                <w:sz w:val="18"/>
                <w:szCs w:val="18"/>
                <w:lang w:eastAsia="ru-RU"/>
              </w:rPr>
              <w:t>Итого</w:t>
            </w:r>
          </w:p>
        </w:tc>
        <w:tc>
          <w:tcPr>
            <w:tcW w:w="1096"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r w:rsidRPr="00BC6D5D">
              <w:rPr>
                <w:rFonts w:ascii="Times New Roman" w:eastAsia="Times New Roman" w:hAnsi="Times New Roman" w:cs="Times New Roman"/>
                <w:b/>
                <w:bCs/>
                <w:sz w:val="20"/>
                <w:szCs w:val="20"/>
                <w:lang w:eastAsia="ru-RU"/>
              </w:rPr>
              <w:t>34 406,78</w:t>
            </w:r>
          </w:p>
        </w:tc>
        <w:tc>
          <w:tcPr>
            <w:tcW w:w="851"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315"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r w:rsidRPr="00BC6D5D">
              <w:rPr>
                <w:rFonts w:ascii="Times New Roman" w:eastAsia="Times New Roman" w:hAnsi="Times New Roman" w:cs="Times New Roman"/>
                <w:b/>
                <w:bCs/>
                <w:sz w:val="20"/>
                <w:szCs w:val="20"/>
                <w:lang w:eastAsia="ru-RU"/>
              </w:rPr>
              <w:t>1 298 593,22</w:t>
            </w: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r w:rsidRPr="00BC6D5D">
              <w:rPr>
                <w:rFonts w:ascii="Times New Roman" w:eastAsia="Times New Roman" w:hAnsi="Times New Roman" w:cs="Times New Roman"/>
                <w:b/>
                <w:bCs/>
                <w:sz w:val="20"/>
                <w:szCs w:val="20"/>
                <w:lang w:eastAsia="ru-RU"/>
              </w:rPr>
              <w:t>1 333 000,00</w:t>
            </w:r>
          </w:p>
        </w:tc>
        <w:tc>
          <w:tcPr>
            <w:tcW w:w="1029"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277"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r>
    </w:tbl>
    <w:p w:rsidR="00BC6D5D" w:rsidRDefault="00BC6D5D" w:rsidP="00BC6D5D">
      <w:pPr>
        <w:pStyle w:val="af1"/>
        <w:spacing w:before="0"/>
        <w:rPr>
          <w:b w:val="0"/>
          <w:sz w:val="22"/>
          <w:szCs w:val="22"/>
        </w:rPr>
      </w:pPr>
    </w:p>
    <w:p w:rsidR="00BC6D5D" w:rsidRDefault="00BC6D5D" w:rsidP="00BC6D5D">
      <w:pPr>
        <w:pStyle w:val="af1"/>
        <w:spacing w:before="0"/>
        <w:rPr>
          <w:b w:val="0"/>
          <w:sz w:val="22"/>
          <w:szCs w:val="22"/>
        </w:rPr>
      </w:pPr>
      <w:r w:rsidRPr="00A23B09">
        <w:rPr>
          <w:b w:val="0"/>
          <w:sz w:val="22"/>
          <w:szCs w:val="22"/>
        </w:rPr>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23</w:t>
      </w:r>
      <w:r w:rsidRPr="00A23B09">
        <w:rPr>
          <w:b w:val="0"/>
          <w:sz w:val="22"/>
          <w:szCs w:val="22"/>
        </w:rPr>
        <w:fldChar w:fldCharType="end"/>
      </w:r>
      <w:r w:rsidRPr="00A23B09">
        <w:rPr>
          <w:b w:val="0"/>
          <w:sz w:val="22"/>
          <w:szCs w:val="22"/>
        </w:rPr>
        <w:t xml:space="preserve">. - </w:t>
      </w:r>
      <w:r w:rsidRPr="00950E09">
        <w:rPr>
          <w:b w:val="0"/>
          <w:sz w:val="22"/>
          <w:szCs w:val="22"/>
        </w:rPr>
        <w:t>Оборотно-сальдовая ведомость по счету: 08.4</w:t>
      </w:r>
      <w:r>
        <w:rPr>
          <w:b w:val="0"/>
          <w:sz w:val="22"/>
          <w:szCs w:val="22"/>
        </w:rPr>
        <w:t xml:space="preserve"> за 2013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95"/>
        <w:gridCol w:w="1082"/>
        <w:gridCol w:w="1134"/>
        <w:gridCol w:w="1660"/>
        <w:gridCol w:w="1660"/>
        <w:gridCol w:w="1074"/>
        <w:gridCol w:w="1133"/>
      </w:tblGrid>
      <w:tr w:rsidR="00BC6D5D" w:rsidRPr="00BC6D5D" w:rsidTr="00642D95">
        <w:trPr>
          <w:trHeight w:val="20"/>
          <w:jc w:val="center"/>
        </w:trPr>
        <w:tc>
          <w:tcPr>
            <w:tcW w:w="2395" w:type="dxa"/>
            <w:vMerge w:val="restart"/>
            <w:shd w:val="clear" w:color="auto" w:fill="F2F2F2" w:themeFill="background1" w:themeFillShade="F2"/>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Субконто</w:t>
            </w:r>
          </w:p>
        </w:tc>
        <w:tc>
          <w:tcPr>
            <w:tcW w:w="2216" w:type="dxa"/>
            <w:gridSpan w:val="2"/>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Сальдо на начало периода</w:t>
            </w:r>
          </w:p>
        </w:tc>
        <w:tc>
          <w:tcPr>
            <w:tcW w:w="3320" w:type="dxa"/>
            <w:gridSpan w:val="2"/>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Обороты за период</w:t>
            </w:r>
          </w:p>
        </w:tc>
        <w:tc>
          <w:tcPr>
            <w:tcW w:w="2207" w:type="dxa"/>
            <w:gridSpan w:val="2"/>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Сальдо на конец периода</w:t>
            </w:r>
          </w:p>
        </w:tc>
      </w:tr>
      <w:tr w:rsidR="00BC6D5D" w:rsidRPr="00BC6D5D" w:rsidTr="00642D95">
        <w:trPr>
          <w:trHeight w:val="20"/>
          <w:jc w:val="center"/>
        </w:trPr>
        <w:tc>
          <w:tcPr>
            <w:tcW w:w="2395" w:type="dxa"/>
            <w:vMerge/>
            <w:shd w:val="clear" w:color="auto" w:fill="F2F2F2" w:themeFill="background1" w:themeFillShade="F2"/>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082"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Дебет</w:t>
            </w:r>
          </w:p>
        </w:tc>
        <w:tc>
          <w:tcPr>
            <w:tcW w:w="1134"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Кредит</w:t>
            </w:r>
          </w:p>
        </w:tc>
        <w:tc>
          <w:tcPr>
            <w:tcW w:w="1660"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Дебет</w:t>
            </w:r>
          </w:p>
        </w:tc>
        <w:tc>
          <w:tcPr>
            <w:tcW w:w="1660"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Кредит</w:t>
            </w:r>
          </w:p>
        </w:tc>
        <w:tc>
          <w:tcPr>
            <w:tcW w:w="1074"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Дебет</w:t>
            </w:r>
          </w:p>
        </w:tc>
        <w:tc>
          <w:tcPr>
            <w:tcW w:w="1133" w:type="dxa"/>
            <w:shd w:val="clear" w:color="auto" w:fill="F2F2F2" w:themeFill="background1" w:themeFillShade="F2"/>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Кредит</w:t>
            </w:r>
          </w:p>
        </w:tc>
      </w:tr>
      <w:tr w:rsidR="00BC6D5D" w:rsidRPr="00BC6D5D" w:rsidTr="00BC6D5D">
        <w:trPr>
          <w:trHeight w:val="20"/>
          <w:jc w:val="center"/>
        </w:trPr>
        <w:tc>
          <w:tcPr>
            <w:tcW w:w="239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ГАЗ-2705  г.в.2011.ПТС 52 НВ 420956</w:t>
            </w:r>
          </w:p>
        </w:tc>
        <w:tc>
          <w:tcPr>
            <w:tcW w:w="1082"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368 644,07</w:t>
            </w: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368 644,07</w:t>
            </w:r>
          </w:p>
        </w:tc>
        <w:tc>
          <w:tcPr>
            <w:tcW w:w="107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133"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239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Кол-во</w:t>
            </w:r>
          </w:p>
        </w:tc>
        <w:tc>
          <w:tcPr>
            <w:tcW w:w="1082"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7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133"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239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Сварочный аппарат FUJIKURA FSM-60S+BTR-08+скалыват</w:t>
            </w:r>
          </w:p>
        </w:tc>
        <w:tc>
          <w:tcPr>
            <w:tcW w:w="1082"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149 152,54</w:t>
            </w: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149 152,54</w:t>
            </w:r>
          </w:p>
        </w:tc>
        <w:tc>
          <w:tcPr>
            <w:tcW w:w="107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133"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239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Кол-во</w:t>
            </w:r>
          </w:p>
        </w:tc>
        <w:tc>
          <w:tcPr>
            <w:tcW w:w="1082"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r w:rsidRPr="00BC6D5D">
              <w:rPr>
                <w:rFonts w:ascii="Times New Roman" w:eastAsia="Times New Roman" w:hAnsi="Times New Roman" w:cs="Times New Roman"/>
                <w:sz w:val="20"/>
                <w:szCs w:val="20"/>
                <w:lang w:eastAsia="ru-RU"/>
              </w:rPr>
              <w:t>1,000</w:t>
            </w:r>
          </w:p>
        </w:tc>
        <w:tc>
          <w:tcPr>
            <w:tcW w:w="107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c>
          <w:tcPr>
            <w:tcW w:w="1133"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sz w:val="20"/>
                <w:szCs w:val="20"/>
                <w:lang w:eastAsia="ru-RU"/>
              </w:rPr>
            </w:pPr>
          </w:p>
        </w:tc>
      </w:tr>
      <w:tr w:rsidR="00BC6D5D" w:rsidRPr="00BC6D5D" w:rsidTr="00BC6D5D">
        <w:trPr>
          <w:trHeight w:val="20"/>
          <w:jc w:val="center"/>
        </w:trPr>
        <w:tc>
          <w:tcPr>
            <w:tcW w:w="239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b/>
                <w:bCs/>
                <w:sz w:val="20"/>
                <w:szCs w:val="20"/>
                <w:lang w:eastAsia="ru-RU"/>
              </w:rPr>
            </w:pPr>
            <w:r w:rsidRPr="00BC6D5D">
              <w:rPr>
                <w:rFonts w:ascii="Times New Roman" w:eastAsia="Times New Roman" w:hAnsi="Times New Roman" w:cs="Times New Roman"/>
                <w:b/>
                <w:bCs/>
                <w:sz w:val="20"/>
                <w:szCs w:val="20"/>
                <w:lang w:eastAsia="ru-RU"/>
              </w:rPr>
              <w:t>Итого развёрнутое</w:t>
            </w:r>
          </w:p>
        </w:tc>
        <w:tc>
          <w:tcPr>
            <w:tcW w:w="1082"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07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133"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r>
      <w:tr w:rsidR="00BC6D5D" w:rsidRPr="00BC6D5D" w:rsidTr="00BC6D5D">
        <w:trPr>
          <w:trHeight w:val="20"/>
          <w:jc w:val="center"/>
        </w:trPr>
        <w:tc>
          <w:tcPr>
            <w:tcW w:w="2395" w:type="dxa"/>
            <w:shd w:val="clear" w:color="auto" w:fill="auto"/>
            <w:vAlign w:val="bottom"/>
            <w:hideMark/>
          </w:tcPr>
          <w:p w:rsidR="00BC6D5D" w:rsidRPr="00BC6D5D" w:rsidRDefault="00BC6D5D" w:rsidP="00BC6D5D">
            <w:pPr>
              <w:spacing w:after="0" w:line="240" w:lineRule="auto"/>
              <w:rPr>
                <w:rFonts w:ascii="Times New Roman" w:eastAsia="Times New Roman" w:hAnsi="Times New Roman" w:cs="Times New Roman"/>
                <w:b/>
                <w:bCs/>
                <w:sz w:val="20"/>
                <w:szCs w:val="20"/>
                <w:lang w:eastAsia="ru-RU"/>
              </w:rPr>
            </w:pPr>
            <w:r w:rsidRPr="00BC6D5D">
              <w:rPr>
                <w:rFonts w:ascii="Times New Roman" w:eastAsia="Times New Roman" w:hAnsi="Times New Roman" w:cs="Times New Roman"/>
                <w:b/>
                <w:bCs/>
                <w:sz w:val="20"/>
                <w:szCs w:val="20"/>
                <w:lang w:eastAsia="ru-RU"/>
              </w:rPr>
              <w:t>Итого</w:t>
            </w:r>
          </w:p>
        </w:tc>
        <w:tc>
          <w:tcPr>
            <w:tcW w:w="1082"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r w:rsidRPr="00BC6D5D">
              <w:rPr>
                <w:rFonts w:ascii="Times New Roman" w:eastAsia="Times New Roman" w:hAnsi="Times New Roman" w:cs="Times New Roman"/>
                <w:b/>
                <w:bCs/>
                <w:sz w:val="20"/>
                <w:szCs w:val="20"/>
                <w:lang w:eastAsia="ru-RU"/>
              </w:rPr>
              <w:t>517 796,61</w:t>
            </w:r>
          </w:p>
        </w:tc>
        <w:tc>
          <w:tcPr>
            <w:tcW w:w="1660"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r w:rsidRPr="00BC6D5D">
              <w:rPr>
                <w:rFonts w:ascii="Times New Roman" w:eastAsia="Times New Roman" w:hAnsi="Times New Roman" w:cs="Times New Roman"/>
                <w:b/>
                <w:bCs/>
                <w:sz w:val="20"/>
                <w:szCs w:val="20"/>
                <w:lang w:eastAsia="ru-RU"/>
              </w:rPr>
              <w:t>517 796,61</w:t>
            </w:r>
          </w:p>
        </w:tc>
        <w:tc>
          <w:tcPr>
            <w:tcW w:w="1074"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c>
          <w:tcPr>
            <w:tcW w:w="1133" w:type="dxa"/>
            <w:shd w:val="clear" w:color="auto" w:fill="auto"/>
            <w:noWrap/>
            <w:vAlign w:val="center"/>
            <w:hideMark/>
          </w:tcPr>
          <w:p w:rsidR="00BC6D5D" w:rsidRPr="00BC6D5D" w:rsidRDefault="00BC6D5D" w:rsidP="00BC6D5D">
            <w:pPr>
              <w:spacing w:after="0" w:line="240" w:lineRule="auto"/>
              <w:jc w:val="center"/>
              <w:rPr>
                <w:rFonts w:ascii="Times New Roman" w:eastAsia="Times New Roman" w:hAnsi="Times New Roman" w:cs="Times New Roman"/>
                <w:b/>
                <w:bCs/>
                <w:sz w:val="20"/>
                <w:szCs w:val="20"/>
                <w:lang w:eastAsia="ru-RU"/>
              </w:rPr>
            </w:pPr>
          </w:p>
        </w:tc>
      </w:tr>
    </w:tbl>
    <w:p w:rsidR="004B0BA8" w:rsidRDefault="004B0BA8" w:rsidP="004B0BA8">
      <w:pPr>
        <w:pStyle w:val="af1"/>
        <w:spacing w:before="0"/>
        <w:rPr>
          <w:b w:val="0"/>
          <w:sz w:val="22"/>
          <w:szCs w:val="22"/>
        </w:rPr>
      </w:pPr>
    </w:p>
    <w:p w:rsidR="004B0BA8" w:rsidRDefault="004B0BA8" w:rsidP="004B0BA8">
      <w:pPr>
        <w:pStyle w:val="af1"/>
        <w:spacing w:before="0"/>
        <w:rPr>
          <w:b w:val="0"/>
          <w:sz w:val="22"/>
          <w:szCs w:val="22"/>
        </w:rPr>
      </w:pPr>
      <w:r w:rsidRPr="00A23B09">
        <w:rPr>
          <w:b w:val="0"/>
          <w:sz w:val="22"/>
          <w:szCs w:val="22"/>
        </w:rPr>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24</w:t>
      </w:r>
      <w:r w:rsidRPr="00A23B09">
        <w:rPr>
          <w:b w:val="0"/>
          <w:sz w:val="22"/>
          <w:szCs w:val="22"/>
        </w:rPr>
        <w:fldChar w:fldCharType="end"/>
      </w:r>
      <w:r w:rsidRPr="00A23B09">
        <w:rPr>
          <w:b w:val="0"/>
          <w:sz w:val="22"/>
          <w:szCs w:val="22"/>
        </w:rPr>
        <w:t xml:space="preserve">. - </w:t>
      </w:r>
      <w:r w:rsidRPr="00950E09">
        <w:rPr>
          <w:b w:val="0"/>
          <w:sz w:val="22"/>
          <w:szCs w:val="22"/>
        </w:rPr>
        <w:t>Оборотно-сальдовая ведомость по счету: 08.4</w:t>
      </w:r>
      <w:r>
        <w:rPr>
          <w:b w:val="0"/>
          <w:sz w:val="22"/>
          <w:szCs w:val="22"/>
        </w:rPr>
        <w:t xml:space="preserve"> за 2014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680"/>
        <w:gridCol w:w="1140"/>
        <w:gridCol w:w="1276"/>
        <w:gridCol w:w="1417"/>
        <w:gridCol w:w="1417"/>
        <w:gridCol w:w="1074"/>
        <w:gridCol w:w="1134"/>
      </w:tblGrid>
      <w:tr w:rsidR="004B0BA8" w:rsidRPr="004B0BA8" w:rsidTr="004B0BA8">
        <w:trPr>
          <w:trHeight w:val="20"/>
          <w:jc w:val="center"/>
        </w:trPr>
        <w:tc>
          <w:tcPr>
            <w:tcW w:w="2680" w:type="dxa"/>
            <w:vMerge w:val="restart"/>
            <w:shd w:val="clear" w:color="auto" w:fill="F2F2F2" w:themeFill="background1" w:themeFillShade="F2"/>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Субконто</w:t>
            </w:r>
          </w:p>
        </w:tc>
        <w:tc>
          <w:tcPr>
            <w:tcW w:w="2416" w:type="dxa"/>
            <w:gridSpan w:val="2"/>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Сальдо на начало периода</w:t>
            </w:r>
          </w:p>
        </w:tc>
        <w:tc>
          <w:tcPr>
            <w:tcW w:w="2834" w:type="dxa"/>
            <w:gridSpan w:val="2"/>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Обороты за период</w:t>
            </w:r>
          </w:p>
        </w:tc>
        <w:tc>
          <w:tcPr>
            <w:tcW w:w="2208" w:type="dxa"/>
            <w:gridSpan w:val="2"/>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Сальдо на конец периода</w:t>
            </w:r>
          </w:p>
        </w:tc>
      </w:tr>
      <w:tr w:rsidR="004B0BA8" w:rsidRPr="004B0BA8" w:rsidTr="004B0BA8">
        <w:trPr>
          <w:trHeight w:val="20"/>
          <w:jc w:val="center"/>
        </w:trPr>
        <w:tc>
          <w:tcPr>
            <w:tcW w:w="2680" w:type="dxa"/>
            <w:vMerge/>
            <w:shd w:val="clear" w:color="auto" w:fill="F2F2F2" w:themeFill="background1" w:themeFillShade="F2"/>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140" w:type="dxa"/>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Дебет</w:t>
            </w:r>
          </w:p>
        </w:tc>
        <w:tc>
          <w:tcPr>
            <w:tcW w:w="1276" w:type="dxa"/>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Кредит</w:t>
            </w:r>
          </w:p>
        </w:tc>
        <w:tc>
          <w:tcPr>
            <w:tcW w:w="1417" w:type="dxa"/>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Дебет</w:t>
            </w:r>
          </w:p>
        </w:tc>
        <w:tc>
          <w:tcPr>
            <w:tcW w:w="1417" w:type="dxa"/>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Кредит</w:t>
            </w:r>
          </w:p>
        </w:tc>
        <w:tc>
          <w:tcPr>
            <w:tcW w:w="1074" w:type="dxa"/>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Дебет</w:t>
            </w:r>
          </w:p>
        </w:tc>
        <w:tc>
          <w:tcPr>
            <w:tcW w:w="1134" w:type="dxa"/>
            <w:shd w:val="clear" w:color="auto" w:fill="F2F2F2" w:themeFill="background1" w:themeFillShade="F2"/>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Кредит</w:t>
            </w:r>
          </w:p>
        </w:tc>
      </w:tr>
      <w:tr w:rsidR="004B0BA8" w:rsidRPr="004B0BA8" w:rsidTr="004B0BA8">
        <w:trPr>
          <w:trHeight w:val="20"/>
          <w:jc w:val="center"/>
        </w:trPr>
        <w:tc>
          <w:tcPr>
            <w:tcW w:w="2680" w:type="dxa"/>
            <w:shd w:val="clear" w:color="auto" w:fill="auto"/>
            <w:vAlign w:val="bottom"/>
            <w:hideMark/>
          </w:tcPr>
          <w:p w:rsidR="004B0BA8" w:rsidRPr="004B0BA8" w:rsidRDefault="004B0BA8" w:rsidP="004B0BA8">
            <w:pPr>
              <w:spacing w:after="0" w:line="240" w:lineRule="auto"/>
              <w:rPr>
                <w:rFonts w:ascii="Times New Roman" w:eastAsia="Times New Roman" w:hAnsi="Times New Roman" w:cs="Times New Roman"/>
                <w:sz w:val="18"/>
                <w:szCs w:val="18"/>
                <w:lang w:val="en-US" w:eastAsia="ru-RU"/>
              </w:rPr>
            </w:pPr>
            <w:r w:rsidRPr="004B0BA8">
              <w:rPr>
                <w:rFonts w:ascii="Times New Roman" w:eastAsia="Times New Roman" w:hAnsi="Times New Roman" w:cs="Times New Roman"/>
                <w:sz w:val="18"/>
                <w:szCs w:val="18"/>
                <w:lang w:eastAsia="ru-RU"/>
              </w:rPr>
              <w:t>Автомобиль</w:t>
            </w:r>
            <w:r w:rsidRPr="004B0BA8">
              <w:rPr>
                <w:rFonts w:ascii="Times New Roman" w:eastAsia="Times New Roman" w:hAnsi="Times New Roman" w:cs="Times New Roman"/>
                <w:sz w:val="18"/>
                <w:szCs w:val="18"/>
                <w:lang w:val="en-US" w:eastAsia="ru-RU"/>
              </w:rPr>
              <w:t xml:space="preserve"> NISSAN-TRAIL 2.0 COLUMBIA PACK,</w:t>
            </w:r>
            <w:r w:rsidRPr="004B0BA8">
              <w:rPr>
                <w:rFonts w:ascii="Times New Roman" w:eastAsia="Times New Roman" w:hAnsi="Times New Roman" w:cs="Times New Roman"/>
                <w:sz w:val="18"/>
                <w:szCs w:val="18"/>
                <w:lang w:eastAsia="ru-RU"/>
              </w:rPr>
              <w:t>г</w:t>
            </w:r>
            <w:r w:rsidRPr="004B0BA8">
              <w:rPr>
                <w:rFonts w:ascii="Times New Roman" w:eastAsia="Times New Roman" w:hAnsi="Times New Roman" w:cs="Times New Roman"/>
                <w:sz w:val="18"/>
                <w:szCs w:val="18"/>
                <w:lang w:val="en-US" w:eastAsia="ru-RU"/>
              </w:rPr>
              <w:t>.</w:t>
            </w:r>
            <w:r w:rsidRPr="004B0BA8">
              <w:rPr>
                <w:rFonts w:ascii="Times New Roman" w:eastAsia="Times New Roman" w:hAnsi="Times New Roman" w:cs="Times New Roman"/>
                <w:sz w:val="18"/>
                <w:szCs w:val="18"/>
                <w:lang w:eastAsia="ru-RU"/>
              </w:rPr>
              <w:t>в</w:t>
            </w:r>
            <w:r w:rsidRPr="004B0BA8">
              <w:rPr>
                <w:rFonts w:ascii="Times New Roman" w:eastAsia="Times New Roman" w:hAnsi="Times New Roman" w:cs="Times New Roman"/>
                <w:sz w:val="18"/>
                <w:szCs w:val="18"/>
                <w:lang w:val="en-US" w:eastAsia="ru-RU"/>
              </w:rPr>
              <w:t>.2006</w:t>
            </w:r>
          </w:p>
        </w:tc>
        <w:tc>
          <w:tcPr>
            <w:tcW w:w="1140"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val="en-US" w:eastAsia="ru-RU"/>
              </w:rPr>
            </w:pPr>
          </w:p>
        </w:tc>
        <w:tc>
          <w:tcPr>
            <w:tcW w:w="1276"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val="en-US"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275 423,73</w:t>
            </w: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275 423,73</w:t>
            </w:r>
          </w:p>
        </w:tc>
        <w:tc>
          <w:tcPr>
            <w:tcW w:w="107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r>
      <w:tr w:rsidR="004B0BA8" w:rsidRPr="004B0BA8" w:rsidTr="004B0BA8">
        <w:trPr>
          <w:trHeight w:val="20"/>
          <w:jc w:val="center"/>
        </w:trPr>
        <w:tc>
          <w:tcPr>
            <w:tcW w:w="2680" w:type="dxa"/>
            <w:shd w:val="clear" w:color="auto" w:fill="auto"/>
            <w:vAlign w:val="bottom"/>
            <w:hideMark/>
          </w:tcPr>
          <w:p w:rsidR="004B0BA8" w:rsidRPr="004B0BA8" w:rsidRDefault="004B0BA8" w:rsidP="004B0BA8">
            <w:pPr>
              <w:spacing w:after="0" w:line="240" w:lineRule="auto"/>
              <w:rPr>
                <w:rFonts w:ascii="Times New Roman" w:eastAsia="Times New Roman" w:hAnsi="Times New Roman" w:cs="Times New Roman"/>
                <w:sz w:val="18"/>
                <w:szCs w:val="18"/>
                <w:lang w:eastAsia="ru-RU"/>
              </w:rPr>
            </w:pPr>
            <w:r w:rsidRPr="004B0BA8">
              <w:rPr>
                <w:rFonts w:ascii="Times New Roman" w:eastAsia="Times New Roman" w:hAnsi="Times New Roman" w:cs="Times New Roman"/>
                <w:sz w:val="18"/>
                <w:szCs w:val="18"/>
                <w:lang w:eastAsia="ru-RU"/>
              </w:rPr>
              <w:t>Кол-во</w:t>
            </w:r>
          </w:p>
        </w:tc>
        <w:tc>
          <w:tcPr>
            <w:tcW w:w="1140"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1,000</w:t>
            </w: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1,000</w:t>
            </w:r>
          </w:p>
        </w:tc>
        <w:tc>
          <w:tcPr>
            <w:tcW w:w="107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r>
      <w:tr w:rsidR="004B0BA8" w:rsidRPr="004B0BA8" w:rsidTr="004B0BA8">
        <w:trPr>
          <w:trHeight w:val="20"/>
          <w:jc w:val="center"/>
        </w:trPr>
        <w:tc>
          <w:tcPr>
            <w:tcW w:w="2680" w:type="dxa"/>
            <w:shd w:val="clear" w:color="auto" w:fill="auto"/>
            <w:vAlign w:val="bottom"/>
            <w:hideMark/>
          </w:tcPr>
          <w:p w:rsidR="004B0BA8" w:rsidRPr="004B0BA8" w:rsidRDefault="004B0BA8" w:rsidP="004B0BA8">
            <w:pPr>
              <w:spacing w:after="0" w:line="240" w:lineRule="auto"/>
              <w:rPr>
                <w:rFonts w:ascii="Times New Roman" w:eastAsia="Times New Roman" w:hAnsi="Times New Roman" w:cs="Times New Roman"/>
                <w:sz w:val="18"/>
                <w:szCs w:val="18"/>
                <w:lang w:eastAsia="ru-RU"/>
              </w:rPr>
            </w:pPr>
            <w:r w:rsidRPr="004B0BA8">
              <w:rPr>
                <w:rFonts w:ascii="Times New Roman" w:eastAsia="Times New Roman" w:hAnsi="Times New Roman" w:cs="Times New Roman"/>
                <w:sz w:val="18"/>
                <w:szCs w:val="18"/>
                <w:lang w:eastAsia="ru-RU"/>
              </w:rPr>
              <w:t>ВАЗ-21041-30 Z9Z210410C0107794</w:t>
            </w:r>
          </w:p>
        </w:tc>
        <w:tc>
          <w:tcPr>
            <w:tcW w:w="1140"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205 932,21</w:t>
            </w: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205 932,21</w:t>
            </w:r>
          </w:p>
        </w:tc>
        <w:tc>
          <w:tcPr>
            <w:tcW w:w="107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r>
      <w:tr w:rsidR="004B0BA8" w:rsidRPr="004B0BA8" w:rsidTr="004B0BA8">
        <w:trPr>
          <w:trHeight w:val="20"/>
          <w:jc w:val="center"/>
        </w:trPr>
        <w:tc>
          <w:tcPr>
            <w:tcW w:w="2680" w:type="dxa"/>
            <w:shd w:val="clear" w:color="auto" w:fill="auto"/>
            <w:vAlign w:val="bottom"/>
            <w:hideMark/>
          </w:tcPr>
          <w:p w:rsidR="004B0BA8" w:rsidRPr="004B0BA8" w:rsidRDefault="004B0BA8" w:rsidP="004B0BA8">
            <w:pPr>
              <w:spacing w:after="0" w:line="240" w:lineRule="auto"/>
              <w:rPr>
                <w:rFonts w:ascii="Times New Roman" w:eastAsia="Times New Roman" w:hAnsi="Times New Roman" w:cs="Times New Roman"/>
                <w:sz w:val="18"/>
                <w:szCs w:val="18"/>
                <w:lang w:eastAsia="ru-RU"/>
              </w:rPr>
            </w:pPr>
            <w:r w:rsidRPr="004B0BA8">
              <w:rPr>
                <w:rFonts w:ascii="Times New Roman" w:eastAsia="Times New Roman" w:hAnsi="Times New Roman" w:cs="Times New Roman"/>
                <w:sz w:val="18"/>
                <w:szCs w:val="18"/>
                <w:lang w:eastAsia="ru-RU"/>
              </w:rPr>
              <w:t>Кол-во</w:t>
            </w:r>
          </w:p>
        </w:tc>
        <w:tc>
          <w:tcPr>
            <w:tcW w:w="1140"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1,000</w:t>
            </w: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1,000</w:t>
            </w:r>
          </w:p>
        </w:tc>
        <w:tc>
          <w:tcPr>
            <w:tcW w:w="107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r>
      <w:tr w:rsidR="004B0BA8" w:rsidRPr="004B0BA8" w:rsidTr="004B0BA8">
        <w:trPr>
          <w:trHeight w:val="20"/>
          <w:jc w:val="center"/>
        </w:trPr>
        <w:tc>
          <w:tcPr>
            <w:tcW w:w="2680" w:type="dxa"/>
            <w:shd w:val="clear" w:color="auto" w:fill="auto"/>
            <w:vAlign w:val="bottom"/>
            <w:hideMark/>
          </w:tcPr>
          <w:p w:rsidR="004B0BA8" w:rsidRPr="004B0BA8" w:rsidRDefault="004B0BA8" w:rsidP="004B0BA8">
            <w:pPr>
              <w:spacing w:after="0" w:line="240" w:lineRule="auto"/>
              <w:rPr>
                <w:rFonts w:ascii="Times New Roman" w:eastAsia="Times New Roman" w:hAnsi="Times New Roman" w:cs="Times New Roman"/>
                <w:sz w:val="18"/>
                <w:szCs w:val="18"/>
                <w:lang w:eastAsia="ru-RU"/>
              </w:rPr>
            </w:pPr>
            <w:r w:rsidRPr="004B0BA8">
              <w:rPr>
                <w:rFonts w:ascii="Times New Roman" w:eastAsia="Times New Roman" w:hAnsi="Times New Roman" w:cs="Times New Roman"/>
                <w:sz w:val="18"/>
                <w:szCs w:val="18"/>
                <w:lang w:eastAsia="ru-RU"/>
              </w:rPr>
              <w:t>ГАЗ 27055-264-2сл вишневый</w:t>
            </w:r>
          </w:p>
        </w:tc>
        <w:tc>
          <w:tcPr>
            <w:tcW w:w="1140"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563 559,32</w:t>
            </w: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563 559,32</w:t>
            </w:r>
          </w:p>
        </w:tc>
        <w:tc>
          <w:tcPr>
            <w:tcW w:w="107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r>
      <w:tr w:rsidR="004B0BA8" w:rsidRPr="004B0BA8" w:rsidTr="004B0BA8">
        <w:trPr>
          <w:trHeight w:val="20"/>
          <w:jc w:val="center"/>
        </w:trPr>
        <w:tc>
          <w:tcPr>
            <w:tcW w:w="2680" w:type="dxa"/>
            <w:shd w:val="clear" w:color="auto" w:fill="auto"/>
            <w:vAlign w:val="bottom"/>
            <w:hideMark/>
          </w:tcPr>
          <w:p w:rsidR="004B0BA8" w:rsidRPr="004B0BA8" w:rsidRDefault="004B0BA8" w:rsidP="004B0BA8">
            <w:pPr>
              <w:spacing w:after="0" w:line="240" w:lineRule="auto"/>
              <w:rPr>
                <w:rFonts w:ascii="Times New Roman" w:eastAsia="Times New Roman" w:hAnsi="Times New Roman" w:cs="Times New Roman"/>
                <w:sz w:val="18"/>
                <w:szCs w:val="18"/>
                <w:lang w:eastAsia="ru-RU"/>
              </w:rPr>
            </w:pPr>
            <w:r w:rsidRPr="004B0BA8">
              <w:rPr>
                <w:rFonts w:ascii="Times New Roman" w:eastAsia="Times New Roman" w:hAnsi="Times New Roman" w:cs="Times New Roman"/>
                <w:sz w:val="18"/>
                <w:szCs w:val="18"/>
                <w:lang w:eastAsia="ru-RU"/>
              </w:rPr>
              <w:t>Кол-во</w:t>
            </w:r>
          </w:p>
        </w:tc>
        <w:tc>
          <w:tcPr>
            <w:tcW w:w="1140"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1,000</w:t>
            </w: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r w:rsidRPr="004B0BA8">
              <w:rPr>
                <w:rFonts w:ascii="Times New Roman" w:eastAsia="Times New Roman" w:hAnsi="Times New Roman" w:cs="Times New Roman"/>
                <w:sz w:val="20"/>
                <w:szCs w:val="20"/>
                <w:lang w:eastAsia="ru-RU"/>
              </w:rPr>
              <w:t>1,000</w:t>
            </w:r>
          </w:p>
        </w:tc>
        <w:tc>
          <w:tcPr>
            <w:tcW w:w="107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sz w:val="20"/>
                <w:szCs w:val="20"/>
                <w:lang w:eastAsia="ru-RU"/>
              </w:rPr>
            </w:pPr>
          </w:p>
        </w:tc>
      </w:tr>
      <w:tr w:rsidR="004B0BA8" w:rsidRPr="004B0BA8" w:rsidTr="004B0BA8">
        <w:trPr>
          <w:trHeight w:val="20"/>
          <w:jc w:val="center"/>
        </w:trPr>
        <w:tc>
          <w:tcPr>
            <w:tcW w:w="2680" w:type="dxa"/>
            <w:shd w:val="clear" w:color="auto" w:fill="auto"/>
            <w:vAlign w:val="bottom"/>
            <w:hideMark/>
          </w:tcPr>
          <w:p w:rsidR="004B0BA8" w:rsidRPr="004B0BA8" w:rsidRDefault="004B0BA8" w:rsidP="004B0BA8">
            <w:pPr>
              <w:spacing w:after="0" w:line="240" w:lineRule="auto"/>
              <w:rPr>
                <w:rFonts w:ascii="Times New Roman" w:eastAsia="Times New Roman" w:hAnsi="Times New Roman" w:cs="Times New Roman"/>
                <w:b/>
                <w:bCs/>
                <w:sz w:val="18"/>
                <w:szCs w:val="18"/>
                <w:lang w:eastAsia="ru-RU"/>
              </w:rPr>
            </w:pPr>
            <w:r w:rsidRPr="004B0BA8">
              <w:rPr>
                <w:rFonts w:ascii="Times New Roman" w:eastAsia="Times New Roman" w:hAnsi="Times New Roman" w:cs="Times New Roman"/>
                <w:b/>
                <w:bCs/>
                <w:sz w:val="18"/>
                <w:szCs w:val="18"/>
                <w:lang w:eastAsia="ru-RU"/>
              </w:rPr>
              <w:t>Итого развёрнутое</w:t>
            </w:r>
          </w:p>
        </w:tc>
        <w:tc>
          <w:tcPr>
            <w:tcW w:w="1140"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c>
          <w:tcPr>
            <w:tcW w:w="1276"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c>
          <w:tcPr>
            <w:tcW w:w="107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r>
      <w:tr w:rsidR="004B0BA8" w:rsidRPr="004B0BA8" w:rsidTr="004B0BA8">
        <w:trPr>
          <w:trHeight w:val="20"/>
          <w:jc w:val="center"/>
        </w:trPr>
        <w:tc>
          <w:tcPr>
            <w:tcW w:w="2680" w:type="dxa"/>
            <w:shd w:val="clear" w:color="auto" w:fill="auto"/>
            <w:vAlign w:val="bottom"/>
            <w:hideMark/>
          </w:tcPr>
          <w:p w:rsidR="004B0BA8" w:rsidRPr="004B0BA8" w:rsidRDefault="004B0BA8" w:rsidP="004B0BA8">
            <w:pPr>
              <w:spacing w:after="0" w:line="240" w:lineRule="auto"/>
              <w:rPr>
                <w:rFonts w:ascii="Times New Roman" w:eastAsia="Times New Roman" w:hAnsi="Times New Roman" w:cs="Times New Roman"/>
                <w:b/>
                <w:bCs/>
                <w:sz w:val="18"/>
                <w:szCs w:val="18"/>
                <w:lang w:eastAsia="ru-RU"/>
              </w:rPr>
            </w:pPr>
            <w:r w:rsidRPr="004B0BA8">
              <w:rPr>
                <w:rFonts w:ascii="Times New Roman" w:eastAsia="Times New Roman" w:hAnsi="Times New Roman" w:cs="Times New Roman"/>
                <w:b/>
                <w:bCs/>
                <w:sz w:val="18"/>
                <w:szCs w:val="18"/>
                <w:lang w:eastAsia="ru-RU"/>
              </w:rPr>
              <w:t>Итого</w:t>
            </w:r>
          </w:p>
        </w:tc>
        <w:tc>
          <w:tcPr>
            <w:tcW w:w="1140"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c>
          <w:tcPr>
            <w:tcW w:w="1276"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r w:rsidRPr="004B0BA8">
              <w:rPr>
                <w:rFonts w:ascii="Times New Roman" w:eastAsia="Times New Roman" w:hAnsi="Times New Roman" w:cs="Times New Roman"/>
                <w:b/>
                <w:bCs/>
                <w:sz w:val="20"/>
                <w:szCs w:val="20"/>
                <w:lang w:eastAsia="ru-RU"/>
              </w:rPr>
              <w:t>1 044 915,26</w:t>
            </w:r>
          </w:p>
        </w:tc>
        <w:tc>
          <w:tcPr>
            <w:tcW w:w="1417"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r w:rsidRPr="004B0BA8">
              <w:rPr>
                <w:rFonts w:ascii="Times New Roman" w:eastAsia="Times New Roman" w:hAnsi="Times New Roman" w:cs="Times New Roman"/>
                <w:b/>
                <w:bCs/>
                <w:sz w:val="20"/>
                <w:szCs w:val="20"/>
                <w:lang w:eastAsia="ru-RU"/>
              </w:rPr>
              <w:t>1 044 915,26</w:t>
            </w:r>
          </w:p>
        </w:tc>
        <w:tc>
          <w:tcPr>
            <w:tcW w:w="107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c>
          <w:tcPr>
            <w:tcW w:w="1134" w:type="dxa"/>
            <w:shd w:val="clear" w:color="auto" w:fill="auto"/>
            <w:noWrap/>
            <w:vAlign w:val="center"/>
            <w:hideMark/>
          </w:tcPr>
          <w:p w:rsidR="004B0BA8" w:rsidRPr="004B0BA8" w:rsidRDefault="004B0BA8" w:rsidP="004B0BA8">
            <w:pPr>
              <w:spacing w:after="0" w:line="240" w:lineRule="auto"/>
              <w:jc w:val="center"/>
              <w:rPr>
                <w:rFonts w:ascii="Times New Roman" w:eastAsia="Times New Roman" w:hAnsi="Times New Roman" w:cs="Times New Roman"/>
                <w:b/>
                <w:bCs/>
                <w:sz w:val="20"/>
                <w:szCs w:val="20"/>
                <w:lang w:eastAsia="ru-RU"/>
              </w:rPr>
            </w:pPr>
          </w:p>
        </w:tc>
      </w:tr>
    </w:tbl>
    <w:p w:rsidR="004B0BA8" w:rsidRPr="004B0BA8" w:rsidRDefault="004B0BA8" w:rsidP="004B0BA8">
      <w:pPr>
        <w:rPr>
          <w:lang w:eastAsia="ru-RU"/>
        </w:rPr>
      </w:pPr>
    </w:p>
    <w:p w:rsidR="004B0BA8" w:rsidRDefault="004B0BA8" w:rsidP="004B0BA8">
      <w:pPr>
        <w:pStyle w:val="af1"/>
        <w:spacing w:before="0"/>
        <w:rPr>
          <w:b w:val="0"/>
          <w:sz w:val="22"/>
          <w:szCs w:val="22"/>
        </w:rPr>
      </w:pPr>
      <w:r w:rsidRPr="00A23B09">
        <w:rPr>
          <w:b w:val="0"/>
          <w:sz w:val="22"/>
          <w:szCs w:val="22"/>
        </w:rPr>
        <w:lastRenderedPageBreak/>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25</w:t>
      </w:r>
      <w:r w:rsidRPr="00A23B09">
        <w:rPr>
          <w:b w:val="0"/>
          <w:sz w:val="22"/>
          <w:szCs w:val="22"/>
        </w:rPr>
        <w:fldChar w:fldCharType="end"/>
      </w:r>
      <w:r w:rsidRPr="00A23B09">
        <w:rPr>
          <w:b w:val="0"/>
          <w:sz w:val="22"/>
          <w:szCs w:val="22"/>
        </w:rPr>
        <w:t xml:space="preserve">. - </w:t>
      </w:r>
      <w:r w:rsidRPr="00950E09">
        <w:rPr>
          <w:b w:val="0"/>
          <w:sz w:val="22"/>
          <w:szCs w:val="22"/>
        </w:rPr>
        <w:t>Оборотно-сальдовая ведомость по счету: 08.4</w:t>
      </w:r>
      <w:r>
        <w:rPr>
          <w:b w:val="0"/>
          <w:sz w:val="22"/>
          <w:szCs w:val="22"/>
        </w:rPr>
        <w:t xml:space="preserve"> за 2015 год.</w:t>
      </w:r>
    </w:p>
    <w:tbl>
      <w:tblPr>
        <w:tblW w:w="497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992"/>
        <w:gridCol w:w="923"/>
        <w:gridCol w:w="971"/>
        <w:gridCol w:w="1365"/>
        <w:gridCol w:w="1560"/>
        <w:gridCol w:w="925"/>
        <w:gridCol w:w="748"/>
        <w:gridCol w:w="601"/>
      </w:tblGrid>
      <w:tr w:rsidR="004B0BA8" w:rsidRPr="004B0BA8" w:rsidTr="004B0BA8">
        <w:trPr>
          <w:trHeight w:val="20"/>
          <w:jc w:val="center"/>
        </w:trPr>
        <w:tc>
          <w:tcPr>
            <w:tcW w:w="2992"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Счет</w:t>
            </w:r>
          </w:p>
        </w:tc>
        <w:tc>
          <w:tcPr>
            <w:tcW w:w="1894" w:type="dxa"/>
            <w:gridSpan w:val="2"/>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Сальдо на начало периода</w:t>
            </w:r>
          </w:p>
        </w:tc>
        <w:tc>
          <w:tcPr>
            <w:tcW w:w="2925" w:type="dxa"/>
            <w:gridSpan w:val="2"/>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Обороты за период</w:t>
            </w:r>
          </w:p>
        </w:tc>
        <w:tc>
          <w:tcPr>
            <w:tcW w:w="2274" w:type="dxa"/>
            <w:gridSpan w:val="3"/>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Сальдо на конец периода</w:t>
            </w:r>
          </w:p>
        </w:tc>
      </w:tr>
      <w:tr w:rsidR="004B0BA8" w:rsidRPr="004B0BA8" w:rsidTr="004B0BA8">
        <w:trPr>
          <w:trHeight w:val="20"/>
          <w:jc w:val="center"/>
        </w:trPr>
        <w:tc>
          <w:tcPr>
            <w:tcW w:w="2992"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Объекты строительства</w:t>
            </w:r>
          </w:p>
        </w:tc>
        <w:tc>
          <w:tcPr>
            <w:tcW w:w="923" w:type="dxa"/>
            <w:vMerge w:val="restart"/>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Дебет</w:t>
            </w:r>
          </w:p>
        </w:tc>
        <w:tc>
          <w:tcPr>
            <w:tcW w:w="971" w:type="dxa"/>
            <w:vMerge w:val="restart"/>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Кредит</w:t>
            </w:r>
          </w:p>
        </w:tc>
        <w:tc>
          <w:tcPr>
            <w:tcW w:w="1365" w:type="dxa"/>
            <w:vMerge w:val="restart"/>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Дебет</w:t>
            </w:r>
          </w:p>
        </w:tc>
        <w:tc>
          <w:tcPr>
            <w:tcW w:w="1560" w:type="dxa"/>
            <w:vMerge w:val="restart"/>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Кредит</w:t>
            </w:r>
          </w:p>
        </w:tc>
        <w:tc>
          <w:tcPr>
            <w:tcW w:w="925" w:type="dxa"/>
            <w:vMerge w:val="restart"/>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Дебет</w:t>
            </w:r>
          </w:p>
        </w:tc>
        <w:tc>
          <w:tcPr>
            <w:tcW w:w="1349" w:type="dxa"/>
            <w:gridSpan w:val="2"/>
            <w:vMerge w:val="restart"/>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Кредит</w:t>
            </w:r>
          </w:p>
        </w:tc>
      </w:tr>
      <w:tr w:rsidR="004B0BA8" w:rsidRPr="004B0BA8" w:rsidTr="004B0BA8">
        <w:trPr>
          <w:trHeight w:val="20"/>
          <w:jc w:val="center"/>
        </w:trPr>
        <w:tc>
          <w:tcPr>
            <w:tcW w:w="2992"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Статьи затрат</w:t>
            </w:r>
          </w:p>
        </w:tc>
        <w:tc>
          <w:tcPr>
            <w:tcW w:w="923" w:type="dxa"/>
            <w:vMerge/>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p>
        </w:tc>
        <w:tc>
          <w:tcPr>
            <w:tcW w:w="971" w:type="dxa"/>
            <w:vMerge/>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p>
        </w:tc>
        <w:tc>
          <w:tcPr>
            <w:tcW w:w="1365" w:type="dxa"/>
            <w:vMerge/>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p>
        </w:tc>
        <w:tc>
          <w:tcPr>
            <w:tcW w:w="1560" w:type="dxa"/>
            <w:vMerge/>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p>
        </w:tc>
        <w:tc>
          <w:tcPr>
            <w:tcW w:w="925" w:type="dxa"/>
            <w:vMerge/>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p>
        </w:tc>
        <w:tc>
          <w:tcPr>
            <w:tcW w:w="1349" w:type="dxa"/>
            <w:gridSpan w:val="2"/>
            <w:vMerge/>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p>
        </w:tc>
      </w:tr>
      <w:tr w:rsidR="004B0BA8" w:rsidRPr="004B0BA8" w:rsidTr="004B0BA8">
        <w:trPr>
          <w:trHeight w:val="20"/>
          <w:jc w:val="center"/>
        </w:trPr>
        <w:tc>
          <w:tcPr>
            <w:tcW w:w="2992"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08</w:t>
            </w:r>
          </w:p>
        </w:tc>
        <w:tc>
          <w:tcPr>
            <w:tcW w:w="923"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3 389 406,77</w:t>
            </w:r>
          </w:p>
        </w:tc>
        <w:tc>
          <w:tcPr>
            <w:tcW w:w="1560"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3 389 406,77</w:t>
            </w:r>
          </w:p>
        </w:tc>
        <w:tc>
          <w:tcPr>
            <w:tcW w:w="925"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000000" w:fill="F2F2F2"/>
            <w:vAlign w:val="center"/>
            <w:hideMark/>
          </w:tcPr>
          <w:p w:rsidR="004B0BA8" w:rsidRPr="004B0BA8" w:rsidRDefault="004B0BA8" w:rsidP="004B0BA8">
            <w:pPr>
              <w:spacing w:after="0" w:line="240" w:lineRule="auto"/>
              <w:jc w:val="center"/>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Автомобиль 33022Z VIN:Х9U33022Z80005680</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105 932,20</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105 932,20</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Основной склад</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105 932,20</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105 932,20</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val="en-US" w:eastAsia="ru-RU"/>
              </w:rPr>
            </w:pPr>
            <w:r w:rsidRPr="004B0BA8">
              <w:rPr>
                <w:rFonts w:ascii="Times New Roman" w:eastAsia="Times New Roman" w:hAnsi="Times New Roman" w:cs="Times New Roman"/>
                <w:color w:val="000000"/>
                <w:sz w:val="20"/>
                <w:szCs w:val="20"/>
                <w:lang w:eastAsia="ru-RU"/>
              </w:rPr>
              <w:t>Автомобиль</w:t>
            </w:r>
            <w:r w:rsidRPr="004B0BA8">
              <w:rPr>
                <w:rFonts w:ascii="Times New Roman" w:eastAsia="Times New Roman" w:hAnsi="Times New Roman" w:cs="Times New Roman"/>
                <w:color w:val="000000"/>
                <w:sz w:val="20"/>
                <w:szCs w:val="20"/>
                <w:lang w:val="en-US" w:eastAsia="ru-RU"/>
              </w:rPr>
              <w:t xml:space="preserve"> NISSAN X-TRAIL VIN: ZTANT31DS140921</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val="en-US" w:eastAsia="ru-RU"/>
              </w:rPr>
            </w:pPr>
            <w:r w:rsidRPr="004B0BA8">
              <w:rPr>
                <w:rFonts w:ascii="Times New Roman" w:eastAsia="Times New Roman" w:hAnsi="Times New Roman" w:cs="Times New Roman"/>
                <w:color w:val="000000"/>
                <w:sz w:val="20"/>
                <w:szCs w:val="20"/>
                <w:lang w:val="en-US"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val="en-US" w:eastAsia="ru-RU"/>
              </w:rPr>
            </w:pPr>
            <w:r w:rsidRPr="004B0BA8">
              <w:rPr>
                <w:rFonts w:ascii="Times New Roman" w:eastAsia="Times New Roman" w:hAnsi="Times New Roman" w:cs="Times New Roman"/>
                <w:color w:val="000000"/>
                <w:sz w:val="20"/>
                <w:szCs w:val="20"/>
                <w:lang w:val="en-US"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1 200 000,00</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1 200 000,00</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Основной склад</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1 200 000,00</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1 200 000,00</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Автомобиль КS015L, красный, VIN:XTAKS015LF0882060</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366 525,42</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366 525,42</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Основной склад</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366 525,42</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366 525,42</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Автомобиль-мастерская 47957-0000010-31, ПТС 52 НЕ 368438</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338 983,05</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338 983,05</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Основной склад</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338 983,05</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338 983,05</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Камаз 4308, 2784 КВ (с манипул.устан.),ПТС 52 МС 540273 г.н. Е 999 ЕС</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495 762,71</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495 762,71</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Основной склад</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495 762,71</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495 762,71</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Контейнер ИСО-20DC</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68 644,07</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68 644,07</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Основной склад</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68 644,07</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68 644,07</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Экскаватор ЭЦУ-150 с цепью, з. н. 103(808182067),</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813 559,32</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813 559,32</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Основной склад</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813 559,32</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813 559,32</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color w:val="000000"/>
                <w:sz w:val="20"/>
                <w:szCs w:val="20"/>
                <w:lang w:eastAsia="ru-RU"/>
              </w:rPr>
            </w:pPr>
            <w:r w:rsidRPr="004B0BA8">
              <w:rPr>
                <w:rFonts w:ascii="Times New Roman" w:eastAsia="Times New Roman" w:hAnsi="Times New Roman" w:cs="Times New Roman"/>
                <w:color w:val="000000"/>
                <w:sz w:val="20"/>
                <w:szCs w:val="20"/>
                <w:lang w:eastAsia="ru-RU"/>
              </w:rPr>
              <w:t> </w:t>
            </w:r>
          </w:p>
        </w:tc>
      </w:tr>
      <w:tr w:rsidR="004B0BA8" w:rsidRPr="004B0BA8" w:rsidTr="004B0BA8">
        <w:trPr>
          <w:trHeight w:val="20"/>
          <w:jc w:val="center"/>
        </w:trPr>
        <w:tc>
          <w:tcPr>
            <w:tcW w:w="2992" w:type="dxa"/>
            <w:shd w:val="clear" w:color="auto" w:fill="auto"/>
            <w:noWrap/>
            <w:vAlign w:val="center"/>
            <w:hideMark/>
          </w:tcPr>
          <w:p w:rsidR="004B0BA8" w:rsidRPr="004B0BA8" w:rsidRDefault="004B0BA8" w:rsidP="004B0BA8">
            <w:pPr>
              <w:spacing w:after="0" w:line="240" w:lineRule="auto"/>
              <w:rPr>
                <w:rFonts w:ascii="Times New Roman" w:eastAsia="Times New Roman" w:hAnsi="Times New Roman" w:cs="Times New Roman"/>
                <w:b/>
                <w:color w:val="000000"/>
                <w:sz w:val="20"/>
                <w:szCs w:val="20"/>
                <w:lang w:eastAsia="ru-RU"/>
              </w:rPr>
            </w:pPr>
            <w:r w:rsidRPr="004B0BA8">
              <w:rPr>
                <w:rFonts w:ascii="Times New Roman" w:eastAsia="Times New Roman" w:hAnsi="Times New Roman" w:cs="Times New Roman"/>
                <w:b/>
                <w:color w:val="000000"/>
                <w:sz w:val="20"/>
                <w:szCs w:val="20"/>
                <w:lang w:eastAsia="ru-RU"/>
              </w:rPr>
              <w:t>Итого</w:t>
            </w:r>
          </w:p>
        </w:tc>
        <w:tc>
          <w:tcPr>
            <w:tcW w:w="923"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b/>
                <w:color w:val="000000"/>
                <w:sz w:val="20"/>
                <w:szCs w:val="20"/>
                <w:lang w:eastAsia="ru-RU"/>
              </w:rPr>
            </w:pPr>
            <w:r w:rsidRPr="004B0BA8">
              <w:rPr>
                <w:rFonts w:ascii="Times New Roman" w:eastAsia="Times New Roman" w:hAnsi="Times New Roman" w:cs="Times New Roman"/>
                <w:b/>
                <w:color w:val="000000"/>
                <w:sz w:val="20"/>
                <w:szCs w:val="20"/>
                <w:lang w:eastAsia="ru-RU"/>
              </w:rPr>
              <w:t> </w:t>
            </w:r>
          </w:p>
        </w:tc>
        <w:tc>
          <w:tcPr>
            <w:tcW w:w="97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b/>
                <w:color w:val="000000"/>
                <w:sz w:val="20"/>
                <w:szCs w:val="20"/>
                <w:lang w:eastAsia="ru-RU"/>
              </w:rPr>
            </w:pPr>
            <w:r w:rsidRPr="004B0BA8">
              <w:rPr>
                <w:rFonts w:ascii="Times New Roman" w:eastAsia="Times New Roman" w:hAnsi="Times New Roman" w:cs="Times New Roman"/>
                <w:b/>
                <w:color w:val="000000"/>
                <w:sz w:val="20"/>
                <w:szCs w:val="20"/>
                <w:lang w:eastAsia="ru-RU"/>
              </w:rPr>
              <w:t> </w:t>
            </w:r>
          </w:p>
        </w:tc>
        <w:tc>
          <w:tcPr>
            <w:tcW w:w="1365"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b/>
                <w:color w:val="000000"/>
                <w:sz w:val="20"/>
                <w:szCs w:val="20"/>
                <w:lang w:eastAsia="ru-RU"/>
              </w:rPr>
            </w:pPr>
            <w:r w:rsidRPr="004B0BA8">
              <w:rPr>
                <w:rFonts w:ascii="Times New Roman" w:eastAsia="Times New Roman" w:hAnsi="Times New Roman" w:cs="Times New Roman"/>
                <w:b/>
                <w:color w:val="000000"/>
                <w:sz w:val="20"/>
                <w:szCs w:val="20"/>
                <w:lang w:eastAsia="ru-RU"/>
              </w:rPr>
              <w:t>3 389 406,77</w:t>
            </w:r>
          </w:p>
        </w:tc>
        <w:tc>
          <w:tcPr>
            <w:tcW w:w="1560" w:type="dxa"/>
            <w:shd w:val="clear" w:color="auto" w:fill="auto"/>
            <w:vAlign w:val="center"/>
            <w:hideMark/>
          </w:tcPr>
          <w:p w:rsidR="004B0BA8" w:rsidRPr="004B0BA8" w:rsidRDefault="004B0BA8" w:rsidP="004B0BA8">
            <w:pPr>
              <w:spacing w:after="0" w:line="240" w:lineRule="auto"/>
              <w:jc w:val="right"/>
              <w:rPr>
                <w:rFonts w:ascii="Times New Roman" w:eastAsia="Times New Roman" w:hAnsi="Times New Roman" w:cs="Times New Roman"/>
                <w:b/>
                <w:color w:val="000000"/>
                <w:sz w:val="20"/>
                <w:szCs w:val="20"/>
                <w:lang w:eastAsia="ru-RU"/>
              </w:rPr>
            </w:pPr>
            <w:r w:rsidRPr="004B0BA8">
              <w:rPr>
                <w:rFonts w:ascii="Times New Roman" w:eastAsia="Times New Roman" w:hAnsi="Times New Roman" w:cs="Times New Roman"/>
                <w:b/>
                <w:color w:val="000000"/>
                <w:sz w:val="20"/>
                <w:szCs w:val="20"/>
                <w:lang w:eastAsia="ru-RU"/>
              </w:rPr>
              <w:t>3 389 406,77</w:t>
            </w:r>
          </w:p>
        </w:tc>
        <w:tc>
          <w:tcPr>
            <w:tcW w:w="925"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b/>
                <w:color w:val="000000"/>
                <w:sz w:val="20"/>
                <w:szCs w:val="20"/>
                <w:lang w:eastAsia="ru-RU"/>
              </w:rPr>
            </w:pPr>
            <w:r w:rsidRPr="004B0BA8">
              <w:rPr>
                <w:rFonts w:ascii="Times New Roman" w:eastAsia="Times New Roman" w:hAnsi="Times New Roman" w:cs="Times New Roman"/>
                <w:b/>
                <w:color w:val="000000"/>
                <w:sz w:val="20"/>
                <w:szCs w:val="20"/>
                <w:lang w:eastAsia="ru-RU"/>
              </w:rPr>
              <w:t> </w:t>
            </w:r>
          </w:p>
        </w:tc>
        <w:tc>
          <w:tcPr>
            <w:tcW w:w="748"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b/>
                <w:color w:val="000000"/>
                <w:sz w:val="20"/>
                <w:szCs w:val="20"/>
                <w:lang w:eastAsia="ru-RU"/>
              </w:rPr>
            </w:pPr>
            <w:r w:rsidRPr="004B0BA8">
              <w:rPr>
                <w:rFonts w:ascii="Times New Roman" w:eastAsia="Times New Roman" w:hAnsi="Times New Roman" w:cs="Times New Roman"/>
                <w:b/>
                <w:color w:val="000000"/>
                <w:sz w:val="20"/>
                <w:szCs w:val="20"/>
                <w:lang w:eastAsia="ru-RU"/>
              </w:rPr>
              <w:t> </w:t>
            </w:r>
          </w:p>
        </w:tc>
        <w:tc>
          <w:tcPr>
            <w:tcW w:w="601" w:type="dxa"/>
            <w:shd w:val="clear" w:color="auto" w:fill="auto"/>
            <w:vAlign w:val="center"/>
            <w:hideMark/>
          </w:tcPr>
          <w:p w:rsidR="004B0BA8" w:rsidRPr="004B0BA8" w:rsidRDefault="004B0BA8" w:rsidP="004B0BA8">
            <w:pPr>
              <w:spacing w:after="0" w:line="240" w:lineRule="auto"/>
              <w:rPr>
                <w:rFonts w:ascii="Times New Roman" w:eastAsia="Times New Roman" w:hAnsi="Times New Roman" w:cs="Times New Roman"/>
                <w:b/>
                <w:color w:val="000000"/>
                <w:sz w:val="20"/>
                <w:szCs w:val="20"/>
                <w:lang w:eastAsia="ru-RU"/>
              </w:rPr>
            </w:pPr>
            <w:r w:rsidRPr="004B0BA8">
              <w:rPr>
                <w:rFonts w:ascii="Times New Roman" w:eastAsia="Times New Roman" w:hAnsi="Times New Roman" w:cs="Times New Roman"/>
                <w:b/>
                <w:color w:val="000000"/>
                <w:sz w:val="20"/>
                <w:szCs w:val="20"/>
                <w:lang w:eastAsia="ru-RU"/>
              </w:rPr>
              <w:t> </w:t>
            </w:r>
          </w:p>
        </w:tc>
      </w:tr>
    </w:tbl>
    <w:p w:rsidR="004B0BA8" w:rsidRDefault="004B0BA8" w:rsidP="004B0BA8">
      <w:pPr>
        <w:pStyle w:val="af1"/>
        <w:spacing w:before="0"/>
        <w:rPr>
          <w:b w:val="0"/>
          <w:sz w:val="22"/>
          <w:szCs w:val="22"/>
        </w:rPr>
      </w:pPr>
    </w:p>
    <w:p w:rsidR="004B0BA8" w:rsidRDefault="004B0BA8" w:rsidP="004B0BA8">
      <w:pPr>
        <w:pStyle w:val="af1"/>
        <w:spacing w:before="0"/>
        <w:rPr>
          <w:b w:val="0"/>
          <w:sz w:val="22"/>
          <w:szCs w:val="22"/>
        </w:rPr>
      </w:pPr>
      <w:r w:rsidRPr="00A23B09">
        <w:rPr>
          <w:b w:val="0"/>
          <w:sz w:val="22"/>
          <w:szCs w:val="22"/>
        </w:rPr>
        <w:t xml:space="preserve">Табл. </w:t>
      </w:r>
      <w:r w:rsidRPr="00A23B09">
        <w:rPr>
          <w:b w:val="0"/>
          <w:sz w:val="22"/>
          <w:szCs w:val="22"/>
        </w:rPr>
        <w:fldChar w:fldCharType="begin"/>
      </w:r>
      <w:r w:rsidRPr="00A23B09">
        <w:rPr>
          <w:b w:val="0"/>
          <w:sz w:val="22"/>
          <w:szCs w:val="22"/>
        </w:rPr>
        <w:instrText xml:space="preserve"> SEQ Табл. \* ARABIC </w:instrText>
      </w:r>
      <w:r w:rsidRPr="00A23B09">
        <w:rPr>
          <w:b w:val="0"/>
          <w:sz w:val="22"/>
          <w:szCs w:val="22"/>
        </w:rPr>
        <w:fldChar w:fldCharType="separate"/>
      </w:r>
      <w:r w:rsidR="00444392">
        <w:rPr>
          <w:b w:val="0"/>
          <w:noProof/>
          <w:sz w:val="22"/>
          <w:szCs w:val="22"/>
        </w:rPr>
        <w:t>26</w:t>
      </w:r>
      <w:r w:rsidRPr="00A23B09">
        <w:rPr>
          <w:b w:val="0"/>
          <w:sz w:val="22"/>
          <w:szCs w:val="22"/>
        </w:rPr>
        <w:fldChar w:fldCharType="end"/>
      </w:r>
      <w:r w:rsidRPr="00A23B09">
        <w:rPr>
          <w:b w:val="0"/>
          <w:sz w:val="22"/>
          <w:szCs w:val="22"/>
        </w:rPr>
        <w:t xml:space="preserve">. - </w:t>
      </w:r>
      <w:r w:rsidRPr="00950E09">
        <w:rPr>
          <w:b w:val="0"/>
          <w:sz w:val="22"/>
          <w:szCs w:val="22"/>
        </w:rPr>
        <w:t>Оборотно-сальдовая ведомость по счету: 08.4</w:t>
      </w:r>
      <w:r>
        <w:rPr>
          <w:b w:val="0"/>
          <w:sz w:val="22"/>
          <w:szCs w:val="22"/>
        </w:rPr>
        <w:t xml:space="preserve"> за 2016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60"/>
        <w:gridCol w:w="928"/>
        <w:gridCol w:w="974"/>
        <w:gridCol w:w="913"/>
        <w:gridCol w:w="974"/>
        <w:gridCol w:w="929"/>
        <w:gridCol w:w="754"/>
        <w:gridCol w:w="606"/>
      </w:tblGrid>
      <w:tr w:rsidR="00D05BBC" w:rsidRPr="00D05BBC" w:rsidTr="00D05BBC">
        <w:trPr>
          <w:trHeight w:val="20"/>
          <w:jc w:val="center"/>
        </w:trPr>
        <w:tc>
          <w:tcPr>
            <w:tcW w:w="4060" w:type="dxa"/>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Счет</w:t>
            </w:r>
          </w:p>
        </w:tc>
        <w:tc>
          <w:tcPr>
            <w:tcW w:w="2420" w:type="dxa"/>
            <w:gridSpan w:val="2"/>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Сальдо на начало периода</w:t>
            </w:r>
          </w:p>
        </w:tc>
        <w:tc>
          <w:tcPr>
            <w:tcW w:w="2380" w:type="dxa"/>
            <w:gridSpan w:val="2"/>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Обороты за период</w:t>
            </w:r>
          </w:p>
        </w:tc>
        <w:tc>
          <w:tcPr>
            <w:tcW w:w="3380" w:type="dxa"/>
            <w:gridSpan w:val="3"/>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Сальдо на конец периода</w:t>
            </w:r>
          </w:p>
        </w:tc>
      </w:tr>
      <w:tr w:rsidR="00D05BBC" w:rsidRPr="00D05BBC" w:rsidTr="00D05BBC">
        <w:trPr>
          <w:trHeight w:val="20"/>
          <w:jc w:val="center"/>
        </w:trPr>
        <w:tc>
          <w:tcPr>
            <w:tcW w:w="4060" w:type="dxa"/>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Объекты строительства</w:t>
            </w:r>
          </w:p>
        </w:tc>
        <w:tc>
          <w:tcPr>
            <w:tcW w:w="1240" w:type="dxa"/>
            <w:vMerge w:val="restart"/>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Дебет</w:t>
            </w:r>
          </w:p>
        </w:tc>
        <w:tc>
          <w:tcPr>
            <w:tcW w:w="1180" w:type="dxa"/>
            <w:vMerge w:val="restart"/>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Кредит</w:t>
            </w:r>
          </w:p>
        </w:tc>
        <w:tc>
          <w:tcPr>
            <w:tcW w:w="1200" w:type="dxa"/>
            <w:vMerge w:val="restart"/>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Дебет</w:t>
            </w:r>
          </w:p>
        </w:tc>
        <w:tc>
          <w:tcPr>
            <w:tcW w:w="1180" w:type="dxa"/>
            <w:vMerge w:val="restart"/>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Кредит</w:t>
            </w:r>
          </w:p>
        </w:tc>
        <w:tc>
          <w:tcPr>
            <w:tcW w:w="1240" w:type="dxa"/>
            <w:vMerge w:val="restart"/>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Дебет</w:t>
            </w:r>
          </w:p>
        </w:tc>
        <w:tc>
          <w:tcPr>
            <w:tcW w:w="2140" w:type="dxa"/>
            <w:gridSpan w:val="2"/>
            <w:vMerge w:val="restart"/>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Кредит</w:t>
            </w:r>
          </w:p>
        </w:tc>
      </w:tr>
      <w:tr w:rsidR="00D05BBC" w:rsidRPr="00D05BBC" w:rsidTr="00D05BBC">
        <w:trPr>
          <w:trHeight w:val="20"/>
          <w:jc w:val="center"/>
        </w:trPr>
        <w:tc>
          <w:tcPr>
            <w:tcW w:w="4060" w:type="dxa"/>
            <w:shd w:val="clear" w:color="auto" w:fill="F2F2F2" w:themeFill="background1" w:themeFillShade="F2"/>
            <w:vAlign w:val="center"/>
            <w:hideMark/>
          </w:tcPr>
          <w:p w:rsidR="00D05BBC" w:rsidRPr="00D05BBC" w:rsidRDefault="00D05BBC" w:rsidP="00D05BBC">
            <w:pPr>
              <w:spacing w:after="0" w:line="240" w:lineRule="auto"/>
              <w:jc w:val="center"/>
              <w:rPr>
                <w:rFonts w:ascii="Times New Roman" w:eastAsia="Times New Roman" w:hAnsi="Times New Roman" w:cs="Times New Roman"/>
                <w:sz w:val="20"/>
                <w:szCs w:val="20"/>
                <w:lang w:eastAsia="ru-RU"/>
              </w:rPr>
            </w:pPr>
            <w:r w:rsidRPr="00D05BBC">
              <w:rPr>
                <w:rFonts w:ascii="Times New Roman" w:eastAsia="Times New Roman" w:hAnsi="Times New Roman" w:cs="Times New Roman"/>
                <w:sz w:val="20"/>
                <w:szCs w:val="20"/>
                <w:lang w:eastAsia="ru-RU"/>
              </w:rPr>
              <w:t>Статьи затрат</w:t>
            </w:r>
          </w:p>
        </w:tc>
        <w:tc>
          <w:tcPr>
            <w:tcW w:w="1240" w:type="dxa"/>
            <w:vMerge/>
            <w:shd w:val="clear" w:color="auto" w:fill="F2F2F2" w:themeFill="background1" w:themeFillShade="F2"/>
            <w:vAlign w:val="center"/>
            <w:hideMark/>
          </w:tcPr>
          <w:p w:rsidR="00D05BBC" w:rsidRPr="00D05BBC" w:rsidRDefault="00D05BBC" w:rsidP="00D05BBC">
            <w:pPr>
              <w:spacing w:after="0" w:line="240" w:lineRule="auto"/>
              <w:rPr>
                <w:rFonts w:ascii="Times New Roman" w:eastAsia="Times New Roman" w:hAnsi="Times New Roman" w:cs="Times New Roman"/>
                <w:sz w:val="20"/>
                <w:szCs w:val="20"/>
                <w:lang w:eastAsia="ru-RU"/>
              </w:rPr>
            </w:pPr>
          </w:p>
        </w:tc>
        <w:tc>
          <w:tcPr>
            <w:tcW w:w="1180" w:type="dxa"/>
            <w:vMerge/>
            <w:shd w:val="clear" w:color="auto" w:fill="F2F2F2" w:themeFill="background1" w:themeFillShade="F2"/>
            <w:vAlign w:val="center"/>
            <w:hideMark/>
          </w:tcPr>
          <w:p w:rsidR="00D05BBC" w:rsidRPr="00D05BBC" w:rsidRDefault="00D05BBC" w:rsidP="00D05BBC">
            <w:pPr>
              <w:spacing w:after="0" w:line="240" w:lineRule="auto"/>
              <w:rPr>
                <w:rFonts w:ascii="Times New Roman" w:eastAsia="Times New Roman" w:hAnsi="Times New Roman" w:cs="Times New Roman"/>
                <w:sz w:val="20"/>
                <w:szCs w:val="20"/>
                <w:lang w:eastAsia="ru-RU"/>
              </w:rPr>
            </w:pPr>
          </w:p>
        </w:tc>
        <w:tc>
          <w:tcPr>
            <w:tcW w:w="1200" w:type="dxa"/>
            <w:vMerge/>
            <w:shd w:val="clear" w:color="auto" w:fill="F2F2F2" w:themeFill="background1" w:themeFillShade="F2"/>
            <w:vAlign w:val="center"/>
            <w:hideMark/>
          </w:tcPr>
          <w:p w:rsidR="00D05BBC" w:rsidRPr="00D05BBC" w:rsidRDefault="00D05BBC" w:rsidP="00D05BBC">
            <w:pPr>
              <w:spacing w:after="0" w:line="240" w:lineRule="auto"/>
              <w:rPr>
                <w:rFonts w:ascii="Times New Roman" w:eastAsia="Times New Roman" w:hAnsi="Times New Roman" w:cs="Times New Roman"/>
                <w:sz w:val="20"/>
                <w:szCs w:val="20"/>
                <w:lang w:eastAsia="ru-RU"/>
              </w:rPr>
            </w:pPr>
          </w:p>
        </w:tc>
        <w:tc>
          <w:tcPr>
            <w:tcW w:w="1180" w:type="dxa"/>
            <w:vMerge/>
            <w:shd w:val="clear" w:color="auto" w:fill="F2F2F2" w:themeFill="background1" w:themeFillShade="F2"/>
            <w:vAlign w:val="center"/>
            <w:hideMark/>
          </w:tcPr>
          <w:p w:rsidR="00D05BBC" w:rsidRPr="00D05BBC" w:rsidRDefault="00D05BBC" w:rsidP="00D05BBC">
            <w:pPr>
              <w:spacing w:after="0" w:line="240" w:lineRule="auto"/>
              <w:rPr>
                <w:rFonts w:ascii="Times New Roman" w:eastAsia="Times New Roman" w:hAnsi="Times New Roman" w:cs="Times New Roman"/>
                <w:sz w:val="20"/>
                <w:szCs w:val="20"/>
                <w:lang w:eastAsia="ru-RU"/>
              </w:rPr>
            </w:pPr>
          </w:p>
        </w:tc>
        <w:tc>
          <w:tcPr>
            <w:tcW w:w="1240" w:type="dxa"/>
            <w:vMerge/>
            <w:shd w:val="clear" w:color="auto" w:fill="F2F2F2" w:themeFill="background1" w:themeFillShade="F2"/>
            <w:vAlign w:val="center"/>
            <w:hideMark/>
          </w:tcPr>
          <w:p w:rsidR="00D05BBC" w:rsidRPr="00D05BBC" w:rsidRDefault="00D05BBC" w:rsidP="00D05BBC">
            <w:pPr>
              <w:spacing w:after="0" w:line="240" w:lineRule="auto"/>
              <w:rPr>
                <w:rFonts w:ascii="Times New Roman" w:eastAsia="Times New Roman" w:hAnsi="Times New Roman" w:cs="Times New Roman"/>
                <w:sz w:val="20"/>
                <w:szCs w:val="20"/>
                <w:lang w:eastAsia="ru-RU"/>
              </w:rPr>
            </w:pPr>
          </w:p>
        </w:tc>
        <w:tc>
          <w:tcPr>
            <w:tcW w:w="2140" w:type="dxa"/>
            <w:gridSpan w:val="2"/>
            <w:vMerge/>
            <w:shd w:val="clear" w:color="auto" w:fill="F2F2F2" w:themeFill="background1" w:themeFillShade="F2"/>
            <w:vAlign w:val="center"/>
            <w:hideMark/>
          </w:tcPr>
          <w:p w:rsidR="00D05BBC" w:rsidRPr="00D05BBC" w:rsidRDefault="00D05BBC" w:rsidP="00D05BBC">
            <w:pPr>
              <w:spacing w:after="0" w:line="240" w:lineRule="auto"/>
              <w:rPr>
                <w:rFonts w:ascii="Times New Roman" w:eastAsia="Times New Roman" w:hAnsi="Times New Roman" w:cs="Times New Roman"/>
                <w:sz w:val="20"/>
                <w:szCs w:val="20"/>
                <w:lang w:eastAsia="ru-RU"/>
              </w:rPr>
            </w:pPr>
          </w:p>
        </w:tc>
      </w:tr>
      <w:tr w:rsidR="00D05BBC" w:rsidRPr="00D05BBC" w:rsidTr="00D05BBC">
        <w:trPr>
          <w:trHeight w:val="20"/>
          <w:jc w:val="center"/>
        </w:trPr>
        <w:tc>
          <w:tcPr>
            <w:tcW w:w="4060" w:type="dxa"/>
            <w:shd w:val="clear" w:color="auto" w:fill="auto"/>
            <w:noWrap/>
            <w:vAlign w:val="center"/>
            <w:hideMark/>
          </w:tcPr>
          <w:p w:rsidR="00D05BBC" w:rsidRPr="00D05BBC" w:rsidRDefault="00D05BBC" w:rsidP="00D05BBC">
            <w:pPr>
              <w:spacing w:after="0" w:line="240" w:lineRule="auto"/>
              <w:jc w:val="center"/>
              <w:rPr>
                <w:rFonts w:ascii="Times New Roman" w:eastAsia="Times New Roman" w:hAnsi="Times New Roman" w:cs="Times New Roman"/>
                <w:b/>
                <w:bCs/>
                <w:sz w:val="20"/>
                <w:szCs w:val="20"/>
                <w:lang w:eastAsia="ru-RU"/>
              </w:rPr>
            </w:pPr>
            <w:r w:rsidRPr="00D05BBC">
              <w:rPr>
                <w:rFonts w:ascii="Times New Roman" w:eastAsia="Times New Roman" w:hAnsi="Times New Roman" w:cs="Times New Roman"/>
                <w:b/>
                <w:bCs/>
                <w:sz w:val="20"/>
                <w:szCs w:val="20"/>
                <w:lang w:eastAsia="ru-RU"/>
              </w:rPr>
              <w:t>Итого</w:t>
            </w:r>
          </w:p>
        </w:tc>
        <w:tc>
          <w:tcPr>
            <w:tcW w:w="1240" w:type="dxa"/>
            <w:shd w:val="clear" w:color="auto" w:fill="auto"/>
            <w:vAlign w:val="center"/>
            <w:hideMark/>
          </w:tcPr>
          <w:p w:rsidR="00D05BBC" w:rsidRPr="00D05BBC" w:rsidRDefault="00D05BBC" w:rsidP="00D05BBC">
            <w:pPr>
              <w:spacing w:after="0" w:line="240" w:lineRule="auto"/>
              <w:rPr>
                <w:rFonts w:ascii="Times New Roman" w:eastAsia="Times New Roman" w:hAnsi="Times New Roman" w:cs="Times New Roman"/>
                <w:b/>
                <w:bCs/>
                <w:sz w:val="20"/>
                <w:szCs w:val="20"/>
                <w:lang w:eastAsia="ru-RU"/>
              </w:rPr>
            </w:pPr>
            <w:r w:rsidRPr="00D05BBC">
              <w:rPr>
                <w:rFonts w:ascii="Times New Roman" w:eastAsia="Times New Roman" w:hAnsi="Times New Roman" w:cs="Times New Roman"/>
                <w:b/>
                <w:bCs/>
                <w:sz w:val="20"/>
                <w:szCs w:val="20"/>
                <w:lang w:eastAsia="ru-RU"/>
              </w:rPr>
              <w:t> </w:t>
            </w:r>
          </w:p>
        </w:tc>
        <w:tc>
          <w:tcPr>
            <w:tcW w:w="1180" w:type="dxa"/>
            <w:shd w:val="clear" w:color="auto" w:fill="auto"/>
            <w:vAlign w:val="center"/>
            <w:hideMark/>
          </w:tcPr>
          <w:p w:rsidR="00D05BBC" w:rsidRPr="00D05BBC" w:rsidRDefault="00D05BBC" w:rsidP="00D05BBC">
            <w:pPr>
              <w:spacing w:after="0" w:line="240" w:lineRule="auto"/>
              <w:rPr>
                <w:rFonts w:ascii="Times New Roman" w:eastAsia="Times New Roman" w:hAnsi="Times New Roman" w:cs="Times New Roman"/>
                <w:b/>
                <w:bCs/>
                <w:sz w:val="20"/>
                <w:szCs w:val="20"/>
                <w:lang w:eastAsia="ru-RU"/>
              </w:rPr>
            </w:pPr>
            <w:r w:rsidRPr="00D05BBC">
              <w:rPr>
                <w:rFonts w:ascii="Times New Roman" w:eastAsia="Times New Roman" w:hAnsi="Times New Roman" w:cs="Times New Roman"/>
                <w:b/>
                <w:bCs/>
                <w:sz w:val="20"/>
                <w:szCs w:val="20"/>
                <w:lang w:eastAsia="ru-RU"/>
              </w:rPr>
              <w:t> </w:t>
            </w:r>
          </w:p>
        </w:tc>
        <w:tc>
          <w:tcPr>
            <w:tcW w:w="1200" w:type="dxa"/>
            <w:shd w:val="clear" w:color="auto" w:fill="auto"/>
            <w:vAlign w:val="center"/>
            <w:hideMark/>
          </w:tcPr>
          <w:p w:rsidR="00D05BBC" w:rsidRPr="00D05BBC" w:rsidRDefault="00D05BBC" w:rsidP="00D05BBC">
            <w:pPr>
              <w:spacing w:after="0" w:line="240" w:lineRule="auto"/>
              <w:rPr>
                <w:rFonts w:ascii="Times New Roman" w:eastAsia="Times New Roman" w:hAnsi="Times New Roman" w:cs="Times New Roman"/>
                <w:b/>
                <w:bCs/>
                <w:sz w:val="20"/>
                <w:szCs w:val="20"/>
                <w:lang w:eastAsia="ru-RU"/>
              </w:rPr>
            </w:pPr>
            <w:r w:rsidRPr="00D05BBC">
              <w:rPr>
                <w:rFonts w:ascii="Times New Roman" w:eastAsia="Times New Roman" w:hAnsi="Times New Roman" w:cs="Times New Roman"/>
                <w:b/>
                <w:bCs/>
                <w:sz w:val="20"/>
                <w:szCs w:val="20"/>
                <w:lang w:eastAsia="ru-RU"/>
              </w:rPr>
              <w:t> </w:t>
            </w:r>
          </w:p>
        </w:tc>
        <w:tc>
          <w:tcPr>
            <w:tcW w:w="1180" w:type="dxa"/>
            <w:shd w:val="clear" w:color="auto" w:fill="auto"/>
            <w:vAlign w:val="center"/>
            <w:hideMark/>
          </w:tcPr>
          <w:p w:rsidR="00D05BBC" w:rsidRPr="00D05BBC" w:rsidRDefault="00D05BBC" w:rsidP="00D05BBC">
            <w:pPr>
              <w:spacing w:after="0" w:line="240" w:lineRule="auto"/>
              <w:rPr>
                <w:rFonts w:ascii="Times New Roman" w:eastAsia="Times New Roman" w:hAnsi="Times New Roman" w:cs="Times New Roman"/>
                <w:b/>
                <w:bCs/>
                <w:sz w:val="20"/>
                <w:szCs w:val="20"/>
                <w:lang w:eastAsia="ru-RU"/>
              </w:rPr>
            </w:pPr>
            <w:r w:rsidRPr="00D05BBC">
              <w:rPr>
                <w:rFonts w:ascii="Times New Roman" w:eastAsia="Times New Roman" w:hAnsi="Times New Roman" w:cs="Times New Roman"/>
                <w:b/>
                <w:bCs/>
                <w:sz w:val="20"/>
                <w:szCs w:val="20"/>
                <w:lang w:eastAsia="ru-RU"/>
              </w:rPr>
              <w:t> </w:t>
            </w:r>
          </w:p>
        </w:tc>
        <w:tc>
          <w:tcPr>
            <w:tcW w:w="1240" w:type="dxa"/>
            <w:shd w:val="clear" w:color="auto" w:fill="auto"/>
            <w:vAlign w:val="center"/>
            <w:hideMark/>
          </w:tcPr>
          <w:p w:rsidR="00D05BBC" w:rsidRPr="00D05BBC" w:rsidRDefault="00D05BBC" w:rsidP="00D05BBC">
            <w:pPr>
              <w:spacing w:after="0" w:line="240" w:lineRule="auto"/>
              <w:rPr>
                <w:rFonts w:ascii="Times New Roman" w:eastAsia="Times New Roman" w:hAnsi="Times New Roman" w:cs="Times New Roman"/>
                <w:b/>
                <w:bCs/>
                <w:sz w:val="20"/>
                <w:szCs w:val="20"/>
                <w:lang w:eastAsia="ru-RU"/>
              </w:rPr>
            </w:pPr>
            <w:r w:rsidRPr="00D05BBC">
              <w:rPr>
                <w:rFonts w:ascii="Times New Roman" w:eastAsia="Times New Roman" w:hAnsi="Times New Roman" w:cs="Times New Roman"/>
                <w:b/>
                <w:bCs/>
                <w:sz w:val="20"/>
                <w:szCs w:val="20"/>
                <w:lang w:eastAsia="ru-RU"/>
              </w:rPr>
              <w:t> </w:t>
            </w:r>
          </w:p>
        </w:tc>
        <w:tc>
          <w:tcPr>
            <w:tcW w:w="1180" w:type="dxa"/>
            <w:shd w:val="clear" w:color="auto" w:fill="auto"/>
            <w:vAlign w:val="center"/>
            <w:hideMark/>
          </w:tcPr>
          <w:p w:rsidR="00D05BBC" w:rsidRPr="00D05BBC" w:rsidRDefault="00D05BBC" w:rsidP="00D05BBC">
            <w:pPr>
              <w:spacing w:after="0" w:line="240" w:lineRule="auto"/>
              <w:rPr>
                <w:rFonts w:ascii="Times New Roman" w:eastAsia="Times New Roman" w:hAnsi="Times New Roman" w:cs="Times New Roman"/>
                <w:b/>
                <w:bCs/>
                <w:sz w:val="20"/>
                <w:szCs w:val="20"/>
                <w:lang w:eastAsia="ru-RU"/>
              </w:rPr>
            </w:pPr>
            <w:r w:rsidRPr="00D05BBC">
              <w:rPr>
                <w:rFonts w:ascii="Times New Roman" w:eastAsia="Times New Roman" w:hAnsi="Times New Roman" w:cs="Times New Roman"/>
                <w:b/>
                <w:bCs/>
                <w:sz w:val="20"/>
                <w:szCs w:val="20"/>
                <w:lang w:eastAsia="ru-RU"/>
              </w:rPr>
              <w:t> </w:t>
            </w:r>
          </w:p>
        </w:tc>
        <w:tc>
          <w:tcPr>
            <w:tcW w:w="960" w:type="dxa"/>
            <w:shd w:val="clear" w:color="auto" w:fill="auto"/>
            <w:vAlign w:val="center"/>
            <w:hideMark/>
          </w:tcPr>
          <w:p w:rsidR="00D05BBC" w:rsidRPr="00D05BBC" w:rsidRDefault="00D05BBC" w:rsidP="00D05BBC">
            <w:pPr>
              <w:spacing w:after="0" w:line="240" w:lineRule="auto"/>
              <w:rPr>
                <w:rFonts w:ascii="Times New Roman" w:eastAsia="Times New Roman" w:hAnsi="Times New Roman" w:cs="Times New Roman"/>
                <w:b/>
                <w:bCs/>
                <w:sz w:val="20"/>
                <w:szCs w:val="20"/>
                <w:lang w:eastAsia="ru-RU"/>
              </w:rPr>
            </w:pPr>
            <w:r w:rsidRPr="00D05BBC">
              <w:rPr>
                <w:rFonts w:ascii="Times New Roman" w:eastAsia="Times New Roman" w:hAnsi="Times New Roman" w:cs="Times New Roman"/>
                <w:b/>
                <w:bCs/>
                <w:sz w:val="20"/>
                <w:szCs w:val="20"/>
                <w:lang w:eastAsia="ru-RU"/>
              </w:rPr>
              <w:t> </w:t>
            </w:r>
          </w:p>
        </w:tc>
      </w:tr>
    </w:tbl>
    <w:p w:rsidR="00D05BBC" w:rsidRPr="00D05BBC" w:rsidRDefault="00D05BBC" w:rsidP="00D05BBC">
      <w:pPr>
        <w:rPr>
          <w:lang w:eastAsia="ru-RU"/>
        </w:rPr>
      </w:pPr>
    </w:p>
    <w:p w:rsidR="004B0BA8" w:rsidRPr="004B0BA8" w:rsidRDefault="004B0BA8" w:rsidP="004B0BA8">
      <w:pPr>
        <w:rPr>
          <w:lang w:eastAsia="ru-RU"/>
        </w:rPr>
      </w:pPr>
    </w:p>
    <w:p w:rsidR="004B0BA8" w:rsidRDefault="004B0BA8" w:rsidP="004B0BA8">
      <w:pPr>
        <w:rPr>
          <w:lang w:eastAsia="ru-RU"/>
        </w:rPr>
      </w:pPr>
    </w:p>
    <w:p w:rsidR="004B0BA8" w:rsidRPr="004B0BA8" w:rsidRDefault="004B0BA8" w:rsidP="004B0BA8">
      <w:pPr>
        <w:rPr>
          <w:lang w:eastAsia="ru-RU"/>
        </w:rPr>
      </w:pPr>
    </w:p>
    <w:p w:rsidR="004B0BA8" w:rsidRPr="004B0BA8" w:rsidRDefault="004B0BA8" w:rsidP="004B0BA8">
      <w:pPr>
        <w:rPr>
          <w:lang w:eastAsia="ru-RU"/>
        </w:rPr>
      </w:pPr>
    </w:p>
    <w:p w:rsidR="004B0BA8" w:rsidRPr="004B0BA8" w:rsidRDefault="004B0BA8" w:rsidP="004B0BA8">
      <w:pPr>
        <w:rPr>
          <w:lang w:eastAsia="ru-RU"/>
        </w:rPr>
      </w:pPr>
    </w:p>
    <w:p w:rsidR="00A23B09" w:rsidRDefault="00A23B09" w:rsidP="00A23B09">
      <w:pPr>
        <w:pStyle w:val="2"/>
        <w:numPr>
          <w:ilvl w:val="0"/>
          <w:numId w:val="0"/>
        </w:numPr>
      </w:pPr>
    </w:p>
    <w:p w:rsidR="004D0DC8" w:rsidRDefault="004D0DC8" w:rsidP="00B91C8B">
      <w:pPr>
        <w:rPr>
          <w:lang w:eastAsia="ru-RU"/>
        </w:rPr>
      </w:pPr>
    </w:p>
    <w:p w:rsidR="004D0DC8" w:rsidRDefault="004D0DC8" w:rsidP="00B91C8B">
      <w:pPr>
        <w:rPr>
          <w:lang w:eastAsia="ru-RU"/>
        </w:rPr>
      </w:pPr>
    </w:p>
    <w:p w:rsidR="004D0DC8" w:rsidRDefault="004D0DC8" w:rsidP="00B91C8B">
      <w:pPr>
        <w:rPr>
          <w:lang w:eastAsia="ru-RU"/>
        </w:rPr>
      </w:pPr>
    </w:p>
    <w:p w:rsidR="004D0DC8" w:rsidRDefault="004D0DC8" w:rsidP="00B91C8B">
      <w:pPr>
        <w:rPr>
          <w:lang w:eastAsia="ru-RU"/>
        </w:rPr>
      </w:pPr>
    </w:p>
    <w:p w:rsidR="004D0DC8" w:rsidRDefault="004D0DC8" w:rsidP="00B91C8B">
      <w:pPr>
        <w:rPr>
          <w:lang w:eastAsia="ru-RU"/>
        </w:rPr>
      </w:pPr>
    </w:p>
    <w:p w:rsidR="004D0DC8" w:rsidRDefault="000457D8" w:rsidP="000457D8">
      <w:pPr>
        <w:pStyle w:val="76"/>
      </w:pPr>
      <w:r>
        <w:lastRenderedPageBreak/>
        <w:t>Расшифровка данных о займах и процентах по займам.</w:t>
      </w:r>
    </w:p>
    <w:p w:rsidR="000457D8" w:rsidRDefault="00AD1062" w:rsidP="00AD1062">
      <w:pPr>
        <w:pStyle w:val="af1"/>
        <w:rPr>
          <w:b w:val="0"/>
          <w:sz w:val="22"/>
          <w:szCs w:val="22"/>
        </w:rPr>
      </w:pPr>
      <w:r w:rsidRPr="00AD1062">
        <w:rPr>
          <w:b w:val="0"/>
          <w:sz w:val="22"/>
          <w:szCs w:val="22"/>
        </w:rPr>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27</w:t>
      </w:r>
      <w:r w:rsidRPr="00AD1062">
        <w:rPr>
          <w:b w:val="0"/>
          <w:sz w:val="22"/>
          <w:szCs w:val="22"/>
        </w:rPr>
        <w:fldChar w:fldCharType="end"/>
      </w:r>
      <w:r w:rsidRPr="00AD1062">
        <w:rPr>
          <w:b w:val="0"/>
          <w:sz w:val="22"/>
          <w:szCs w:val="22"/>
        </w:rPr>
        <w:t>. - Оборотно-сальдовая ведомость по счету: 66.1 за 2012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69"/>
        <w:gridCol w:w="1107"/>
        <w:gridCol w:w="1276"/>
        <w:gridCol w:w="1276"/>
        <w:gridCol w:w="1275"/>
        <w:gridCol w:w="1024"/>
        <w:gridCol w:w="1811"/>
      </w:tblGrid>
      <w:tr w:rsidR="00AD1062" w:rsidRPr="00AD1062" w:rsidTr="00AD1062">
        <w:trPr>
          <w:trHeight w:val="20"/>
          <w:jc w:val="center"/>
        </w:trPr>
        <w:tc>
          <w:tcPr>
            <w:tcW w:w="2369" w:type="dxa"/>
            <w:vMerge w:val="restart"/>
            <w:shd w:val="clear" w:color="auto" w:fill="F2F2F2" w:themeFill="background1" w:themeFillShade="F2"/>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Субконто</w:t>
            </w:r>
          </w:p>
        </w:tc>
        <w:tc>
          <w:tcPr>
            <w:tcW w:w="2383" w:type="dxa"/>
            <w:gridSpan w:val="2"/>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Сальдо на начало периода</w:t>
            </w:r>
          </w:p>
        </w:tc>
        <w:tc>
          <w:tcPr>
            <w:tcW w:w="2551" w:type="dxa"/>
            <w:gridSpan w:val="2"/>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Обороты за период</w:t>
            </w:r>
          </w:p>
        </w:tc>
        <w:tc>
          <w:tcPr>
            <w:tcW w:w="2835" w:type="dxa"/>
            <w:gridSpan w:val="2"/>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Сальдо на конец периода</w:t>
            </w:r>
          </w:p>
        </w:tc>
      </w:tr>
      <w:tr w:rsidR="00AD1062" w:rsidRPr="00AD1062" w:rsidTr="00AD1062">
        <w:trPr>
          <w:trHeight w:val="20"/>
          <w:jc w:val="center"/>
        </w:trPr>
        <w:tc>
          <w:tcPr>
            <w:tcW w:w="2369" w:type="dxa"/>
            <w:vMerge/>
            <w:shd w:val="clear" w:color="auto" w:fill="F2F2F2" w:themeFill="background1" w:themeFillShade="F2"/>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107"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Дебет</w:t>
            </w:r>
          </w:p>
        </w:tc>
        <w:tc>
          <w:tcPr>
            <w:tcW w:w="1276"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Кредит</w:t>
            </w:r>
          </w:p>
        </w:tc>
        <w:tc>
          <w:tcPr>
            <w:tcW w:w="1276"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Дебет</w:t>
            </w:r>
          </w:p>
        </w:tc>
        <w:tc>
          <w:tcPr>
            <w:tcW w:w="1275"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Кредит</w:t>
            </w:r>
          </w:p>
        </w:tc>
        <w:tc>
          <w:tcPr>
            <w:tcW w:w="1024"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Дебет</w:t>
            </w:r>
          </w:p>
        </w:tc>
        <w:tc>
          <w:tcPr>
            <w:tcW w:w="1811"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Кредит</w:t>
            </w:r>
          </w:p>
        </w:tc>
      </w:tr>
      <w:tr w:rsidR="00AD1062" w:rsidRPr="00AD1062" w:rsidTr="00AD1062">
        <w:trPr>
          <w:trHeight w:val="20"/>
          <w:jc w:val="center"/>
        </w:trPr>
        <w:tc>
          <w:tcPr>
            <w:tcW w:w="236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Связьстрой 4</w:t>
            </w:r>
          </w:p>
        </w:tc>
        <w:tc>
          <w:tcPr>
            <w:tcW w:w="1107"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2 000 000,00</w:t>
            </w:r>
          </w:p>
        </w:tc>
        <w:tc>
          <w:tcPr>
            <w:tcW w:w="1275"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3 500 000,00</w:t>
            </w:r>
          </w:p>
        </w:tc>
        <w:tc>
          <w:tcPr>
            <w:tcW w:w="1024"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811"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1 500 000,00</w:t>
            </w:r>
          </w:p>
        </w:tc>
      </w:tr>
      <w:tr w:rsidR="00AD1062" w:rsidRPr="00AD1062" w:rsidTr="00AD1062">
        <w:trPr>
          <w:trHeight w:val="20"/>
          <w:jc w:val="center"/>
        </w:trPr>
        <w:tc>
          <w:tcPr>
            <w:tcW w:w="236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Договор займ  дЗК-12/662 от 16.11.12</w:t>
            </w:r>
          </w:p>
        </w:tc>
        <w:tc>
          <w:tcPr>
            <w:tcW w:w="1107"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2 000 000,00</w:t>
            </w:r>
          </w:p>
        </w:tc>
        <w:tc>
          <w:tcPr>
            <w:tcW w:w="1275"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2 000 000,00</w:t>
            </w:r>
          </w:p>
        </w:tc>
        <w:tc>
          <w:tcPr>
            <w:tcW w:w="1024"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811"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r>
      <w:tr w:rsidR="00AD1062" w:rsidRPr="00AD1062" w:rsidTr="00AD1062">
        <w:trPr>
          <w:trHeight w:val="20"/>
          <w:jc w:val="center"/>
        </w:trPr>
        <w:tc>
          <w:tcPr>
            <w:tcW w:w="236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Договор займа</w:t>
            </w:r>
          </w:p>
        </w:tc>
        <w:tc>
          <w:tcPr>
            <w:tcW w:w="1107"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275"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1 500 000,00</w:t>
            </w:r>
          </w:p>
        </w:tc>
        <w:tc>
          <w:tcPr>
            <w:tcW w:w="1024"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811"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1 500 000,00</w:t>
            </w:r>
          </w:p>
        </w:tc>
      </w:tr>
      <w:tr w:rsidR="00AD1062" w:rsidRPr="00AD1062" w:rsidTr="00AD1062">
        <w:trPr>
          <w:trHeight w:val="20"/>
          <w:jc w:val="center"/>
        </w:trPr>
        <w:tc>
          <w:tcPr>
            <w:tcW w:w="236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Итого развёрнутое</w:t>
            </w:r>
          </w:p>
        </w:tc>
        <w:tc>
          <w:tcPr>
            <w:tcW w:w="1107"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p>
        </w:tc>
        <w:tc>
          <w:tcPr>
            <w:tcW w:w="1275"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p>
        </w:tc>
        <w:tc>
          <w:tcPr>
            <w:tcW w:w="1024"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p>
        </w:tc>
        <w:tc>
          <w:tcPr>
            <w:tcW w:w="1811"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1 500 000,00</w:t>
            </w:r>
          </w:p>
        </w:tc>
      </w:tr>
      <w:tr w:rsidR="00AD1062" w:rsidRPr="00AD1062" w:rsidTr="00AD1062">
        <w:trPr>
          <w:trHeight w:val="20"/>
          <w:jc w:val="center"/>
        </w:trPr>
        <w:tc>
          <w:tcPr>
            <w:tcW w:w="236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Итого</w:t>
            </w:r>
          </w:p>
        </w:tc>
        <w:tc>
          <w:tcPr>
            <w:tcW w:w="1107"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p>
        </w:tc>
        <w:tc>
          <w:tcPr>
            <w:tcW w:w="1276"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2 000 000,00</w:t>
            </w:r>
          </w:p>
        </w:tc>
        <w:tc>
          <w:tcPr>
            <w:tcW w:w="1275"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3 500 000,00</w:t>
            </w:r>
          </w:p>
        </w:tc>
        <w:tc>
          <w:tcPr>
            <w:tcW w:w="1024"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p>
        </w:tc>
        <w:tc>
          <w:tcPr>
            <w:tcW w:w="1811" w:type="dxa"/>
            <w:shd w:val="clear" w:color="auto" w:fill="auto"/>
            <w:noWrap/>
            <w:vAlign w:val="center"/>
            <w:hideMark/>
          </w:tcPr>
          <w:p w:rsidR="00AD1062" w:rsidRPr="00AD1062" w:rsidRDefault="00AD1062" w:rsidP="00AD1062">
            <w:pPr>
              <w:spacing w:after="0" w:line="240" w:lineRule="auto"/>
              <w:jc w:val="center"/>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1 500 000,00</w:t>
            </w:r>
          </w:p>
        </w:tc>
      </w:tr>
    </w:tbl>
    <w:p w:rsidR="00AD1062" w:rsidRDefault="00AD1062" w:rsidP="00AD1062">
      <w:pPr>
        <w:pStyle w:val="af1"/>
        <w:spacing w:before="0"/>
        <w:rPr>
          <w:b w:val="0"/>
          <w:sz w:val="22"/>
          <w:szCs w:val="22"/>
        </w:rPr>
      </w:pPr>
    </w:p>
    <w:p w:rsidR="00AD1062" w:rsidRDefault="00AD1062" w:rsidP="00AD1062">
      <w:pPr>
        <w:pStyle w:val="af1"/>
        <w:spacing w:before="0"/>
        <w:rPr>
          <w:b w:val="0"/>
          <w:sz w:val="22"/>
          <w:szCs w:val="22"/>
        </w:rPr>
      </w:pPr>
      <w:r w:rsidRPr="00AD1062">
        <w:rPr>
          <w:b w:val="0"/>
          <w:sz w:val="22"/>
          <w:szCs w:val="22"/>
        </w:rPr>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28</w:t>
      </w:r>
      <w:r w:rsidRPr="00AD1062">
        <w:rPr>
          <w:b w:val="0"/>
          <w:sz w:val="22"/>
          <w:szCs w:val="22"/>
        </w:rPr>
        <w:fldChar w:fldCharType="end"/>
      </w:r>
      <w:r w:rsidRPr="00AD1062">
        <w:rPr>
          <w:b w:val="0"/>
          <w:sz w:val="22"/>
          <w:szCs w:val="22"/>
        </w:rPr>
        <w:t>. - Оборотно-сальдовая ведомость по счету: 66.4</w:t>
      </w:r>
      <w:r>
        <w:rPr>
          <w:b w:val="0"/>
          <w:sz w:val="22"/>
          <w:szCs w:val="22"/>
        </w:rPr>
        <w:t xml:space="preserve"> </w:t>
      </w:r>
      <w:r w:rsidRPr="00AD1062">
        <w:rPr>
          <w:b w:val="0"/>
          <w:sz w:val="22"/>
          <w:szCs w:val="22"/>
        </w:rPr>
        <w:t>за 2012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66"/>
        <w:gridCol w:w="1147"/>
        <w:gridCol w:w="1175"/>
        <w:gridCol w:w="1401"/>
        <w:gridCol w:w="1322"/>
        <w:gridCol w:w="1113"/>
        <w:gridCol w:w="2014"/>
      </w:tblGrid>
      <w:tr w:rsidR="00AD1062" w:rsidRPr="00AD1062" w:rsidTr="00AD1062">
        <w:trPr>
          <w:trHeight w:val="20"/>
          <w:jc w:val="center"/>
        </w:trPr>
        <w:tc>
          <w:tcPr>
            <w:tcW w:w="2339" w:type="dxa"/>
            <w:vMerge w:val="restart"/>
            <w:shd w:val="clear" w:color="auto" w:fill="F2F2F2" w:themeFill="background1" w:themeFillShade="F2"/>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Субконто</w:t>
            </w:r>
          </w:p>
        </w:tc>
        <w:tc>
          <w:tcPr>
            <w:tcW w:w="2322" w:type="dxa"/>
            <w:gridSpan w:val="2"/>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Сальдо на начало периода</w:t>
            </w:r>
          </w:p>
        </w:tc>
        <w:tc>
          <w:tcPr>
            <w:tcW w:w="2723" w:type="dxa"/>
            <w:gridSpan w:val="2"/>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Обороты за период</w:t>
            </w:r>
          </w:p>
        </w:tc>
        <w:tc>
          <w:tcPr>
            <w:tcW w:w="3127" w:type="dxa"/>
            <w:gridSpan w:val="2"/>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Сальдо на конец периода</w:t>
            </w:r>
          </w:p>
        </w:tc>
      </w:tr>
      <w:tr w:rsidR="00AD1062" w:rsidRPr="00AD1062" w:rsidTr="00AD1062">
        <w:trPr>
          <w:trHeight w:val="20"/>
          <w:jc w:val="center"/>
        </w:trPr>
        <w:tc>
          <w:tcPr>
            <w:tcW w:w="2339" w:type="dxa"/>
            <w:vMerge/>
            <w:shd w:val="clear" w:color="auto" w:fill="F2F2F2" w:themeFill="background1" w:themeFillShade="F2"/>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p>
        </w:tc>
        <w:tc>
          <w:tcPr>
            <w:tcW w:w="1147"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Дебет</w:t>
            </w:r>
          </w:p>
        </w:tc>
        <w:tc>
          <w:tcPr>
            <w:tcW w:w="1175"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Кредит</w:t>
            </w:r>
          </w:p>
        </w:tc>
        <w:tc>
          <w:tcPr>
            <w:tcW w:w="1401"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Дебет</w:t>
            </w:r>
          </w:p>
        </w:tc>
        <w:tc>
          <w:tcPr>
            <w:tcW w:w="1322"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Кредит</w:t>
            </w:r>
          </w:p>
        </w:tc>
        <w:tc>
          <w:tcPr>
            <w:tcW w:w="1113"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Дебет</w:t>
            </w:r>
          </w:p>
        </w:tc>
        <w:tc>
          <w:tcPr>
            <w:tcW w:w="2014" w:type="dxa"/>
            <w:shd w:val="clear" w:color="auto" w:fill="F2F2F2" w:themeFill="background1" w:themeFillShade="F2"/>
            <w:noWrap/>
            <w:vAlign w:val="center"/>
            <w:hideMark/>
          </w:tcPr>
          <w:p w:rsidR="00AD1062" w:rsidRPr="00AD1062" w:rsidRDefault="00AD1062" w:rsidP="00AD1062">
            <w:pPr>
              <w:spacing w:after="0" w:line="240" w:lineRule="auto"/>
              <w:jc w:val="center"/>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Кредит</w:t>
            </w:r>
          </w:p>
        </w:tc>
      </w:tr>
      <w:tr w:rsidR="00AD1062" w:rsidRPr="00AD1062" w:rsidTr="00AD1062">
        <w:trPr>
          <w:trHeight w:val="20"/>
          <w:jc w:val="center"/>
        </w:trPr>
        <w:tc>
          <w:tcPr>
            <w:tcW w:w="233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Связьстрой 4</w:t>
            </w:r>
          </w:p>
        </w:tc>
        <w:tc>
          <w:tcPr>
            <w:tcW w:w="1147"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1175"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1401"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4 265,85</w:t>
            </w:r>
          </w:p>
        </w:tc>
        <w:tc>
          <w:tcPr>
            <w:tcW w:w="1322"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29 782,79</w:t>
            </w:r>
          </w:p>
        </w:tc>
        <w:tc>
          <w:tcPr>
            <w:tcW w:w="1113"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2014"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25 516,94</w:t>
            </w:r>
          </w:p>
        </w:tc>
      </w:tr>
      <w:tr w:rsidR="00AD1062" w:rsidRPr="00AD1062" w:rsidTr="00AD1062">
        <w:trPr>
          <w:trHeight w:val="20"/>
          <w:jc w:val="center"/>
        </w:trPr>
        <w:tc>
          <w:tcPr>
            <w:tcW w:w="233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Договор займ  дЗК-12/662 от 16.11.12</w:t>
            </w:r>
          </w:p>
        </w:tc>
        <w:tc>
          <w:tcPr>
            <w:tcW w:w="1147"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1175"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1401"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4 265,85</w:t>
            </w:r>
          </w:p>
        </w:tc>
        <w:tc>
          <w:tcPr>
            <w:tcW w:w="1322"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22 323,77</w:t>
            </w:r>
          </w:p>
        </w:tc>
        <w:tc>
          <w:tcPr>
            <w:tcW w:w="1113"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2014"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18 057,92</w:t>
            </w:r>
          </w:p>
        </w:tc>
      </w:tr>
      <w:tr w:rsidR="00AD1062" w:rsidRPr="00AD1062" w:rsidTr="00AD1062">
        <w:trPr>
          <w:trHeight w:val="20"/>
          <w:jc w:val="center"/>
        </w:trPr>
        <w:tc>
          <w:tcPr>
            <w:tcW w:w="233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Договор займа</w:t>
            </w:r>
          </w:p>
        </w:tc>
        <w:tc>
          <w:tcPr>
            <w:tcW w:w="1147"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1175"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1401"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1322"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7 459,02</w:t>
            </w:r>
          </w:p>
        </w:tc>
        <w:tc>
          <w:tcPr>
            <w:tcW w:w="1113"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 xml:space="preserve"> </w:t>
            </w:r>
          </w:p>
        </w:tc>
        <w:tc>
          <w:tcPr>
            <w:tcW w:w="2014" w:type="dxa"/>
            <w:shd w:val="clear" w:color="auto" w:fill="auto"/>
            <w:noWrap/>
            <w:hideMark/>
          </w:tcPr>
          <w:p w:rsidR="00AD1062" w:rsidRPr="00AD1062" w:rsidRDefault="00AD1062" w:rsidP="00AD1062">
            <w:pPr>
              <w:spacing w:after="0" w:line="240" w:lineRule="auto"/>
              <w:jc w:val="right"/>
              <w:rPr>
                <w:rFonts w:ascii="Times New Roman" w:eastAsia="Times New Roman" w:hAnsi="Times New Roman" w:cs="Times New Roman"/>
                <w:sz w:val="20"/>
                <w:szCs w:val="20"/>
                <w:lang w:eastAsia="ru-RU"/>
              </w:rPr>
            </w:pPr>
            <w:r w:rsidRPr="00AD1062">
              <w:rPr>
                <w:rFonts w:ascii="Times New Roman" w:eastAsia="Times New Roman" w:hAnsi="Times New Roman" w:cs="Times New Roman"/>
                <w:sz w:val="20"/>
                <w:szCs w:val="20"/>
                <w:lang w:eastAsia="ru-RU"/>
              </w:rPr>
              <w:t>7 459,02</w:t>
            </w:r>
          </w:p>
        </w:tc>
      </w:tr>
      <w:tr w:rsidR="00AD1062" w:rsidRPr="00AD1062" w:rsidTr="00AD1062">
        <w:trPr>
          <w:trHeight w:val="20"/>
          <w:jc w:val="center"/>
        </w:trPr>
        <w:tc>
          <w:tcPr>
            <w:tcW w:w="233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Итого развёрнутое</w:t>
            </w:r>
          </w:p>
        </w:tc>
        <w:tc>
          <w:tcPr>
            <w:tcW w:w="1147"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 xml:space="preserve"> </w:t>
            </w:r>
          </w:p>
        </w:tc>
        <w:tc>
          <w:tcPr>
            <w:tcW w:w="1175"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 xml:space="preserve"> </w:t>
            </w:r>
          </w:p>
        </w:tc>
        <w:tc>
          <w:tcPr>
            <w:tcW w:w="1401" w:type="dxa"/>
            <w:shd w:val="clear" w:color="auto" w:fill="auto"/>
            <w:noWrap/>
            <w:vAlign w:val="bottom"/>
            <w:hideMark/>
          </w:tcPr>
          <w:p w:rsidR="00AD1062" w:rsidRPr="00AD1062" w:rsidRDefault="00AD1062" w:rsidP="00AD1062">
            <w:pPr>
              <w:spacing w:after="0" w:line="240" w:lineRule="auto"/>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 </w:t>
            </w:r>
          </w:p>
        </w:tc>
        <w:tc>
          <w:tcPr>
            <w:tcW w:w="1322" w:type="dxa"/>
            <w:shd w:val="clear" w:color="auto" w:fill="auto"/>
            <w:noWrap/>
            <w:vAlign w:val="bottom"/>
            <w:hideMark/>
          </w:tcPr>
          <w:p w:rsidR="00AD1062" w:rsidRPr="00AD1062" w:rsidRDefault="00AD1062" w:rsidP="00AD1062">
            <w:pPr>
              <w:spacing w:after="0" w:line="240" w:lineRule="auto"/>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 </w:t>
            </w:r>
          </w:p>
        </w:tc>
        <w:tc>
          <w:tcPr>
            <w:tcW w:w="1113"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 xml:space="preserve"> </w:t>
            </w:r>
          </w:p>
        </w:tc>
        <w:tc>
          <w:tcPr>
            <w:tcW w:w="2014"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25 516,94</w:t>
            </w:r>
          </w:p>
        </w:tc>
      </w:tr>
      <w:tr w:rsidR="00AD1062" w:rsidRPr="00AD1062" w:rsidTr="00AD1062">
        <w:trPr>
          <w:trHeight w:val="20"/>
          <w:jc w:val="center"/>
        </w:trPr>
        <w:tc>
          <w:tcPr>
            <w:tcW w:w="2339" w:type="dxa"/>
            <w:shd w:val="clear" w:color="auto" w:fill="auto"/>
            <w:vAlign w:val="bottom"/>
            <w:hideMark/>
          </w:tcPr>
          <w:p w:rsidR="00AD1062" w:rsidRPr="00AD1062" w:rsidRDefault="00AD1062" w:rsidP="00AD1062">
            <w:pPr>
              <w:spacing w:after="0" w:line="240" w:lineRule="auto"/>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Итого</w:t>
            </w:r>
          </w:p>
        </w:tc>
        <w:tc>
          <w:tcPr>
            <w:tcW w:w="1147"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 xml:space="preserve"> </w:t>
            </w:r>
          </w:p>
        </w:tc>
        <w:tc>
          <w:tcPr>
            <w:tcW w:w="1175"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 xml:space="preserve"> </w:t>
            </w:r>
          </w:p>
        </w:tc>
        <w:tc>
          <w:tcPr>
            <w:tcW w:w="1401"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4 265,85</w:t>
            </w:r>
          </w:p>
        </w:tc>
        <w:tc>
          <w:tcPr>
            <w:tcW w:w="1322"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29 782,79</w:t>
            </w:r>
          </w:p>
        </w:tc>
        <w:tc>
          <w:tcPr>
            <w:tcW w:w="1113"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 xml:space="preserve"> </w:t>
            </w:r>
          </w:p>
        </w:tc>
        <w:tc>
          <w:tcPr>
            <w:tcW w:w="2014" w:type="dxa"/>
            <w:shd w:val="clear" w:color="auto" w:fill="auto"/>
            <w:noWrap/>
            <w:vAlign w:val="bottom"/>
            <w:hideMark/>
          </w:tcPr>
          <w:p w:rsidR="00AD1062" w:rsidRPr="00AD1062" w:rsidRDefault="00AD1062" w:rsidP="00AD1062">
            <w:pPr>
              <w:spacing w:after="0" w:line="240" w:lineRule="auto"/>
              <w:jc w:val="right"/>
              <w:rPr>
                <w:rFonts w:ascii="Times New Roman" w:eastAsia="Times New Roman" w:hAnsi="Times New Roman" w:cs="Times New Roman"/>
                <w:b/>
                <w:bCs/>
                <w:sz w:val="20"/>
                <w:szCs w:val="20"/>
                <w:lang w:eastAsia="ru-RU"/>
              </w:rPr>
            </w:pPr>
            <w:r w:rsidRPr="00AD1062">
              <w:rPr>
                <w:rFonts w:ascii="Times New Roman" w:eastAsia="Times New Roman" w:hAnsi="Times New Roman" w:cs="Times New Roman"/>
                <w:b/>
                <w:bCs/>
                <w:sz w:val="20"/>
                <w:szCs w:val="20"/>
                <w:lang w:eastAsia="ru-RU"/>
              </w:rPr>
              <w:t>25 516,94</w:t>
            </w:r>
          </w:p>
        </w:tc>
      </w:tr>
    </w:tbl>
    <w:p w:rsidR="002E2B18" w:rsidRDefault="002E2B18" w:rsidP="002E2B18">
      <w:pPr>
        <w:pStyle w:val="af1"/>
        <w:spacing w:before="0"/>
        <w:rPr>
          <w:b w:val="0"/>
          <w:sz w:val="22"/>
          <w:szCs w:val="22"/>
        </w:rPr>
      </w:pPr>
    </w:p>
    <w:p w:rsidR="002E2B18" w:rsidRDefault="002E2B18" w:rsidP="002E2B18">
      <w:pPr>
        <w:pStyle w:val="af1"/>
        <w:spacing w:before="0"/>
        <w:rPr>
          <w:b w:val="0"/>
          <w:sz w:val="22"/>
          <w:szCs w:val="22"/>
        </w:rPr>
      </w:pPr>
      <w:r w:rsidRPr="00AD1062">
        <w:rPr>
          <w:b w:val="0"/>
          <w:sz w:val="22"/>
          <w:szCs w:val="22"/>
        </w:rPr>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29</w:t>
      </w:r>
      <w:r w:rsidRPr="00AD1062">
        <w:rPr>
          <w:b w:val="0"/>
          <w:sz w:val="22"/>
          <w:szCs w:val="22"/>
        </w:rPr>
        <w:fldChar w:fldCharType="end"/>
      </w:r>
      <w:r w:rsidRPr="00AD1062">
        <w:rPr>
          <w:b w:val="0"/>
          <w:sz w:val="22"/>
          <w:szCs w:val="22"/>
        </w:rPr>
        <w:t>. - Оборотно-сальдовая ведомость по счету: 66.1 за 201</w:t>
      </w:r>
      <w:r>
        <w:rPr>
          <w:b w:val="0"/>
          <w:sz w:val="22"/>
          <w:szCs w:val="22"/>
        </w:rPr>
        <w:t>3</w:t>
      </w:r>
      <w:r w:rsidRPr="00AD1062">
        <w:rPr>
          <w:b w:val="0"/>
          <w:sz w:val="22"/>
          <w:szCs w:val="22"/>
        </w:rPr>
        <w:t xml:space="preserve">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7"/>
        <w:gridCol w:w="1024"/>
        <w:gridCol w:w="1394"/>
        <w:gridCol w:w="1275"/>
        <w:gridCol w:w="1436"/>
        <w:gridCol w:w="1024"/>
        <w:gridCol w:w="1428"/>
      </w:tblGrid>
      <w:tr w:rsidR="002E2B18" w:rsidRPr="002E2B18" w:rsidTr="002E2B18">
        <w:trPr>
          <w:trHeight w:val="20"/>
          <w:jc w:val="center"/>
        </w:trPr>
        <w:tc>
          <w:tcPr>
            <w:tcW w:w="2557" w:type="dxa"/>
            <w:vMerge w:val="restart"/>
            <w:shd w:val="clear" w:color="auto" w:fill="F2F2F2" w:themeFill="background1" w:themeFillShade="F2"/>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Субконто</w:t>
            </w:r>
          </w:p>
        </w:tc>
        <w:tc>
          <w:tcPr>
            <w:tcW w:w="2418" w:type="dxa"/>
            <w:gridSpan w:val="2"/>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Сальдо на начало периода</w:t>
            </w:r>
          </w:p>
        </w:tc>
        <w:tc>
          <w:tcPr>
            <w:tcW w:w="2711" w:type="dxa"/>
            <w:gridSpan w:val="2"/>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Обороты за период</w:t>
            </w:r>
          </w:p>
        </w:tc>
        <w:tc>
          <w:tcPr>
            <w:tcW w:w="2452" w:type="dxa"/>
            <w:gridSpan w:val="2"/>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Сальдо на конец периода</w:t>
            </w:r>
          </w:p>
        </w:tc>
      </w:tr>
      <w:tr w:rsidR="002E2B18" w:rsidRPr="002E2B18" w:rsidTr="002E2B18">
        <w:trPr>
          <w:trHeight w:val="20"/>
          <w:jc w:val="center"/>
        </w:trPr>
        <w:tc>
          <w:tcPr>
            <w:tcW w:w="2557" w:type="dxa"/>
            <w:vMerge/>
            <w:shd w:val="clear" w:color="auto" w:fill="F2F2F2" w:themeFill="background1" w:themeFillShade="F2"/>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024"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Дебет</w:t>
            </w:r>
          </w:p>
        </w:tc>
        <w:tc>
          <w:tcPr>
            <w:tcW w:w="1394"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Кредит</w:t>
            </w:r>
          </w:p>
        </w:tc>
        <w:tc>
          <w:tcPr>
            <w:tcW w:w="1275"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Дебет</w:t>
            </w:r>
          </w:p>
        </w:tc>
        <w:tc>
          <w:tcPr>
            <w:tcW w:w="1436"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Кредит</w:t>
            </w:r>
          </w:p>
        </w:tc>
        <w:tc>
          <w:tcPr>
            <w:tcW w:w="1024"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Дебет</w:t>
            </w:r>
          </w:p>
        </w:tc>
        <w:tc>
          <w:tcPr>
            <w:tcW w:w="1428"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Кредит</w:t>
            </w:r>
          </w:p>
        </w:tc>
      </w:tr>
      <w:tr w:rsidR="002E2B18" w:rsidRPr="002E2B18" w:rsidTr="002E2B18">
        <w:trPr>
          <w:trHeight w:val="20"/>
          <w:jc w:val="center"/>
        </w:trPr>
        <w:tc>
          <w:tcPr>
            <w:tcW w:w="2557"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Связьстрой 4</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39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1 500 000,00</w:t>
            </w:r>
          </w:p>
        </w:tc>
        <w:tc>
          <w:tcPr>
            <w:tcW w:w="127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3 280 000,00</w:t>
            </w:r>
          </w:p>
        </w:tc>
        <w:tc>
          <w:tcPr>
            <w:tcW w:w="143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5 380 000,00</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28"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3 600 000,00</w:t>
            </w:r>
          </w:p>
        </w:tc>
      </w:tr>
      <w:tr w:rsidR="002E2B18" w:rsidRPr="002E2B18" w:rsidTr="002E2B18">
        <w:trPr>
          <w:trHeight w:val="20"/>
          <w:jc w:val="center"/>
        </w:trPr>
        <w:tc>
          <w:tcPr>
            <w:tcW w:w="2557"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займа</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39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1 500 000,00</w:t>
            </w:r>
          </w:p>
        </w:tc>
        <w:tc>
          <w:tcPr>
            <w:tcW w:w="127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1 500 000,00</w:t>
            </w:r>
          </w:p>
        </w:tc>
        <w:tc>
          <w:tcPr>
            <w:tcW w:w="143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28"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r>
      <w:tr w:rsidR="002E2B18" w:rsidRPr="002E2B18" w:rsidTr="002E2B18">
        <w:trPr>
          <w:trHeight w:val="20"/>
          <w:jc w:val="center"/>
        </w:trPr>
        <w:tc>
          <w:tcPr>
            <w:tcW w:w="2557"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займа 1</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39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27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500 000,00</w:t>
            </w:r>
          </w:p>
        </w:tc>
        <w:tc>
          <w:tcPr>
            <w:tcW w:w="143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1 500 000,00</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28"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1 000 000,00</w:t>
            </w:r>
          </w:p>
        </w:tc>
      </w:tr>
      <w:tr w:rsidR="002E2B18" w:rsidRPr="002E2B18" w:rsidTr="002E2B18">
        <w:trPr>
          <w:trHeight w:val="20"/>
          <w:jc w:val="center"/>
        </w:trPr>
        <w:tc>
          <w:tcPr>
            <w:tcW w:w="2557"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займа №дЗК-13/227 от 22.05.13 (14%)</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39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27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3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2 600 000,00</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28"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2 600 000,00</w:t>
            </w:r>
          </w:p>
        </w:tc>
      </w:tr>
      <w:tr w:rsidR="002E2B18" w:rsidRPr="002E2B18" w:rsidTr="002E2B18">
        <w:trPr>
          <w:trHeight w:val="20"/>
          <w:jc w:val="center"/>
        </w:trPr>
        <w:tc>
          <w:tcPr>
            <w:tcW w:w="2557"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займа ЗК-12/266 от 18.06.13</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39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27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1 280 000,00</w:t>
            </w:r>
          </w:p>
        </w:tc>
        <w:tc>
          <w:tcPr>
            <w:tcW w:w="143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1 280 000,00</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28"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r>
      <w:tr w:rsidR="002E2B18" w:rsidRPr="002E2B18" w:rsidTr="002E2B18">
        <w:trPr>
          <w:trHeight w:val="20"/>
          <w:jc w:val="center"/>
        </w:trPr>
        <w:tc>
          <w:tcPr>
            <w:tcW w:w="2557"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Итого развёрнутое</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39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1 500 000,00</w:t>
            </w:r>
          </w:p>
        </w:tc>
        <w:tc>
          <w:tcPr>
            <w:tcW w:w="127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43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428"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3 600 000,00</w:t>
            </w:r>
          </w:p>
        </w:tc>
      </w:tr>
      <w:tr w:rsidR="002E2B18" w:rsidRPr="002E2B18" w:rsidTr="002E2B18">
        <w:trPr>
          <w:trHeight w:val="20"/>
          <w:jc w:val="center"/>
        </w:trPr>
        <w:tc>
          <w:tcPr>
            <w:tcW w:w="2557"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Итого</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39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1 500 000,00</w:t>
            </w:r>
          </w:p>
        </w:tc>
        <w:tc>
          <w:tcPr>
            <w:tcW w:w="127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3 280 000,00</w:t>
            </w:r>
          </w:p>
        </w:tc>
        <w:tc>
          <w:tcPr>
            <w:tcW w:w="143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5 380 000,00</w:t>
            </w:r>
          </w:p>
        </w:tc>
        <w:tc>
          <w:tcPr>
            <w:tcW w:w="1024"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428"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3 600 000,00</w:t>
            </w:r>
          </w:p>
        </w:tc>
      </w:tr>
    </w:tbl>
    <w:p w:rsidR="002E2B18" w:rsidRDefault="002E2B18" w:rsidP="002E2B18">
      <w:pPr>
        <w:pStyle w:val="af1"/>
        <w:spacing w:before="0"/>
        <w:rPr>
          <w:b w:val="0"/>
          <w:sz w:val="22"/>
          <w:szCs w:val="22"/>
        </w:rPr>
      </w:pPr>
    </w:p>
    <w:p w:rsidR="002E2B18" w:rsidRDefault="002E2B18" w:rsidP="002E2B18">
      <w:pPr>
        <w:pStyle w:val="af1"/>
        <w:spacing w:before="0"/>
        <w:rPr>
          <w:b w:val="0"/>
          <w:sz w:val="22"/>
          <w:szCs w:val="22"/>
        </w:rPr>
      </w:pPr>
      <w:r w:rsidRPr="00AD1062">
        <w:rPr>
          <w:b w:val="0"/>
          <w:sz w:val="22"/>
          <w:szCs w:val="22"/>
        </w:rPr>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30</w:t>
      </w:r>
      <w:r w:rsidRPr="00AD1062">
        <w:rPr>
          <w:b w:val="0"/>
          <w:sz w:val="22"/>
          <w:szCs w:val="22"/>
        </w:rPr>
        <w:fldChar w:fldCharType="end"/>
      </w:r>
      <w:r w:rsidRPr="00AD1062">
        <w:rPr>
          <w:b w:val="0"/>
          <w:sz w:val="22"/>
          <w:szCs w:val="22"/>
        </w:rPr>
        <w:t>. - Оборотно-са</w:t>
      </w:r>
      <w:r>
        <w:rPr>
          <w:b w:val="0"/>
          <w:sz w:val="22"/>
          <w:szCs w:val="22"/>
        </w:rPr>
        <w:t>льдовая ведомость по счету: 66.4</w:t>
      </w:r>
      <w:r w:rsidRPr="00AD1062">
        <w:rPr>
          <w:b w:val="0"/>
          <w:sz w:val="22"/>
          <w:szCs w:val="22"/>
        </w:rPr>
        <w:t xml:space="preserve"> за 201</w:t>
      </w:r>
      <w:r>
        <w:rPr>
          <w:b w:val="0"/>
          <w:sz w:val="22"/>
          <w:szCs w:val="22"/>
        </w:rPr>
        <w:t>3</w:t>
      </w:r>
      <w:r w:rsidRPr="00AD1062">
        <w:rPr>
          <w:b w:val="0"/>
          <w:sz w:val="22"/>
          <w:szCs w:val="22"/>
        </w:rPr>
        <w:t xml:space="preserve">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7"/>
        <w:gridCol w:w="1219"/>
        <w:gridCol w:w="1401"/>
        <w:gridCol w:w="1566"/>
        <w:gridCol w:w="1127"/>
        <w:gridCol w:w="1133"/>
        <w:gridCol w:w="1135"/>
      </w:tblGrid>
      <w:tr w:rsidR="002E2B18" w:rsidRPr="002E2B18" w:rsidTr="002E2B18">
        <w:trPr>
          <w:trHeight w:val="20"/>
          <w:jc w:val="center"/>
        </w:trPr>
        <w:tc>
          <w:tcPr>
            <w:tcW w:w="2640" w:type="dxa"/>
            <w:vMerge w:val="restart"/>
            <w:shd w:val="clear" w:color="auto" w:fill="F2F2F2" w:themeFill="background1" w:themeFillShade="F2"/>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Субконто</w:t>
            </w:r>
          </w:p>
        </w:tc>
        <w:tc>
          <w:tcPr>
            <w:tcW w:w="2620" w:type="dxa"/>
            <w:gridSpan w:val="2"/>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Сальдо на начало периода</w:t>
            </w:r>
          </w:p>
        </w:tc>
        <w:tc>
          <w:tcPr>
            <w:tcW w:w="2693" w:type="dxa"/>
            <w:gridSpan w:val="2"/>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Обороты за период</w:t>
            </w:r>
          </w:p>
        </w:tc>
        <w:tc>
          <w:tcPr>
            <w:tcW w:w="2268" w:type="dxa"/>
            <w:gridSpan w:val="2"/>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Сальдо на конец периода</w:t>
            </w:r>
          </w:p>
        </w:tc>
      </w:tr>
      <w:tr w:rsidR="002E2B18" w:rsidRPr="002E2B18" w:rsidTr="002E2B18">
        <w:trPr>
          <w:trHeight w:val="20"/>
          <w:jc w:val="center"/>
        </w:trPr>
        <w:tc>
          <w:tcPr>
            <w:tcW w:w="2640" w:type="dxa"/>
            <w:vMerge/>
            <w:shd w:val="clear" w:color="auto" w:fill="F2F2F2" w:themeFill="background1" w:themeFillShade="F2"/>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219"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Дебет</w:t>
            </w:r>
          </w:p>
        </w:tc>
        <w:tc>
          <w:tcPr>
            <w:tcW w:w="1401"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Кредит</w:t>
            </w:r>
          </w:p>
        </w:tc>
        <w:tc>
          <w:tcPr>
            <w:tcW w:w="1566"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Дебет</w:t>
            </w:r>
          </w:p>
        </w:tc>
        <w:tc>
          <w:tcPr>
            <w:tcW w:w="1127"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Кредит</w:t>
            </w:r>
          </w:p>
        </w:tc>
        <w:tc>
          <w:tcPr>
            <w:tcW w:w="1133"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Дебет</w:t>
            </w:r>
          </w:p>
        </w:tc>
        <w:tc>
          <w:tcPr>
            <w:tcW w:w="1135" w:type="dxa"/>
            <w:shd w:val="clear" w:color="auto" w:fill="F2F2F2" w:themeFill="background1" w:themeFillShade="F2"/>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Кредит</w:t>
            </w:r>
          </w:p>
        </w:tc>
      </w:tr>
      <w:tr w:rsidR="002E2B18" w:rsidRPr="002E2B18" w:rsidTr="002E2B18">
        <w:trPr>
          <w:trHeight w:val="20"/>
          <w:jc w:val="center"/>
        </w:trPr>
        <w:tc>
          <w:tcPr>
            <w:tcW w:w="2640"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Связьстрой 4</w:t>
            </w:r>
          </w:p>
        </w:tc>
        <w:tc>
          <w:tcPr>
            <w:tcW w:w="1219"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01"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25 516,94</w:t>
            </w:r>
          </w:p>
        </w:tc>
        <w:tc>
          <w:tcPr>
            <w:tcW w:w="156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49 023,79</w:t>
            </w:r>
          </w:p>
        </w:tc>
        <w:tc>
          <w:tcPr>
            <w:tcW w:w="1127"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418 157,83</w:t>
            </w:r>
          </w:p>
        </w:tc>
        <w:tc>
          <w:tcPr>
            <w:tcW w:w="1133"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3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394 650,98</w:t>
            </w:r>
          </w:p>
        </w:tc>
      </w:tr>
      <w:tr w:rsidR="002E2B18" w:rsidRPr="002E2B18" w:rsidTr="002E2B18">
        <w:trPr>
          <w:trHeight w:val="20"/>
          <w:jc w:val="center"/>
        </w:trPr>
        <w:tc>
          <w:tcPr>
            <w:tcW w:w="2640"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  дЗК-12/662 от 16.11.12</w:t>
            </w:r>
          </w:p>
        </w:tc>
        <w:tc>
          <w:tcPr>
            <w:tcW w:w="1219"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01"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18 057,92</w:t>
            </w:r>
          </w:p>
        </w:tc>
        <w:tc>
          <w:tcPr>
            <w:tcW w:w="156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18 057,92</w:t>
            </w:r>
          </w:p>
        </w:tc>
        <w:tc>
          <w:tcPr>
            <w:tcW w:w="1127"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33"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3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r>
      <w:tr w:rsidR="002E2B18" w:rsidRPr="002E2B18" w:rsidTr="002E2B18">
        <w:trPr>
          <w:trHeight w:val="20"/>
          <w:jc w:val="center"/>
        </w:trPr>
        <w:tc>
          <w:tcPr>
            <w:tcW w:w="2640"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займа</w:t>
            </w:r>
          </w:p>
        </w:tc>
        <w:tc>
          <w:tcPr>
            <w:tcW w:w="1219"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01"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7 459,02</w:t>
            </w:r>
          </w:p>
        </w:tc>
        <w:tc>
          <w:tcPr>
            <w:tcW w:w="156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30 965,87</w:t>
            </w:r>
          </w:p>
        </w:tc>
        <w:tc>
          <w:tcPr>
            <w:tcW w:w="1127"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78 000,00</w:t>
            </w:r>
          </w:p>
        </w:tc>
        <w:tc>
          <w:tcPr>
            <w:tcW w:w="1133"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3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54 493,15</w:t>
            </w:r>
          </w:p>
        </w:tc>
      </w:tr>
      <w:tr w:rsidR="002E2B18" w:rsidRPr="002E2B18" w:rsidTr="002E2B18">
        <w:trPr>
          <w:trHeight w:val="20"/>
          <w:jc w:val="center"/>
        </w:trPr>
        <w:tc>
          <w:tcPr>
            <w:tcW w:w="2640"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займа 1</w:t>
            </w:r>
          </w:p>
        </w:tc>
        <w:tc>
          <w:tcPr>
            <w:tcW w:w="1219"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01"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56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27"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130 890,42</w:t>
            </w:r>
          </w:p>
        </w:tc>
        <w:tc>
          <w:tcPr>
            <w:tcW w:w="1133"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3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130 890,42</w:t>
            </w:r>
          </w:p>
        </w:tc>
      </w:tr>
      <w:tr w:rsidR="002E2B18" w:rsidRPr="002E2B18" w:rsidTr="002E2B18">
        <w:trPr>
          <w:trHeight w:val="20"/>
          <w:jc w:val="center"/>
        </w:trPr>
        <w:tc>
          <w:tcPr>
            <w:tcW w:w="2640"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займа №дЗК-13/227 от 22.05.13 (14%)</w:t>
            </w:r>
          </w:p>
        </w:tc>
        <w:tc>
          <w:tcPr>
            <w:tcW w:w="1219"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01"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56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27"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188 156,17</w:t>
            </w:r>
          </w:p>
        </w:tc>
        <w:tc>
          <w:tcPr>
            <w:tcW w:w="1133"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3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188 156,17</w:t>
            </w:r>
          </w:p>
        </w:tc>
      </w:tr>
      <w:tr w:rsidR="002E2B18" w:rsidRPr="002E2B18" w:rsidTr="002E2B18">
        <w:trPr>
          <w:trHeight w:val="20"/>
          <w:jc w:val="center"/>
        </w:trPr>
        <w:tc>
          <w:tcPr>
            <w:tcW w:w="2640"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Договор займа ЗК-12/266 от 18.06.13</w:t>
            </w:r>
          </w:p>
        </w:tc>
        <w:tc>
          <w:tcPr>
            <w:tcW w:w="1219"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401"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56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27"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21 111,24</w:t>
            </w:r>
          </w:p>
        </w:tc>
        <w:tc>
          <w:tcPr>
            <w:tcW w:w="1133"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p>
        </w:tc>
        <w:tc>
          <w:tcPr>
            <w:tcW w:w="113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sz w:val="20"/>
                <w:szCs w:val="20"/>
                <w:lang w:eastAsia="ru-RU"/>
              </w:rPr>
            </w:pPr>
            <w:r w:rsidRPr="002E2B18">
              <w:rPr>
                <w:rFonts w:ascii="Times New Roman" w:eastAsia="Times New Roman" w:hAnsi="Times New Roman" w:cs="Times New Roman"/>
                <w:sz w:val="20"/>
                <w:szCs w:val="20"/>
                <w:lang w:eastAsia="ru-RU"/>
              </w:rPr>
              <w:t>21 111,24</w:t>
            </w:r>
          </w:p>
        </w:tc>
      </w:tr>
      <w:tr w:rsidR="002E2B18" w:rsidRPr="002E2B18" w:rsidTr="002E2B18">
        <w:trPr>
          <w:trHeight w:val="20"/>
          <w:jc w:val="center"/>
        </w:trPr>
        <w:tc>
          <w:tcPr>
            <w:tcW w:w="2640"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Итого развёрнутое</w:t>
            </w:r>
          </w:p>
        </w:tc>
        <w:tc>
          <w:tcPr>
            <w:tcW w:w="1219"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401"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25 516,94</w:t>
            </w:r>
          </w:p>
        </w:tc>
        <w:tc>
          <w:tcPr>
            <w:tcW w:w="156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127"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133"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13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394 650,98</w:t>
            </w:r>
          </w:p>
        </w:tc>
      </w:tr>
      <w:tr w:rsidR="002E2B18" w:rsidRPr="002E2B18" w:rsidTr="002E2B18">
        <w:trPr>
          <w:trHeight w:val="20"/>
          <w:jc w:val="center"/>
        </w:trPr>
        <w:tc>
          <w:tcPr>
            <w:tcW w:w="2640" w:type="dxa"/>
            <w:shd w:val="clear" w:color="auto" w:fill="auto"/>
            <w:vAlign w:val="bottom"/>
            <w:hideMark/>
          </w:tcPr>
          <w:p w:rsidR="002E2B18" w:rsidRPr="002E2B18" w:rsidRDefault="002E2B18" w:rsidP="002E2B18">
            <w:pPr>
              <w:spacing w:after="0" w:line="240" w:lineRule="auto"/>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Итого</w:t>
            </w:r>
          </w:p>
        </w:tc>
        <w:tc>
          <w:tcPr>
            <w:tcW w:w="1219"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401"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25 516,94</w:t>
            </w:r>
          </w:p>
        </w:tc>
        <w:tc>
          <w:tcPr>
            <w:tcW w:w="1566"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49 023,79</w:t>
            </w:r>
          </w:p>
        </w:tc>
        <w:tc>
          <w:tcPr>
            <w:tcW w:w="1127"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418 157,83</w:t>
            </w:r>
          </w:p>
        </w:tc>
        <w:tc>
          <w:tcPr>
            <w:tcW w:w="1133"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p>
        </w:tc>
        <w:tc>
          <w:tcPr>
            <w:tcW w:w="1135" w:type="dxa"/>
            <w:shd w:val="clear" w:color="auto" w:fill="auto"/>
            <w:noWrap/>
            <w:vAlign w:val="center"/>
            <w:hideMark/>
          </w:tcPr>
          <w:p w:rsidR="002E2B18" w:rsidRPr="002E2B18" w:rsidRDefault="002E2B18" w:rsidP="002E2B18">
            <w:pPr>
              <w:spacing w:after="0" w:line="240" w:lineRule="auto"/>
              <w:jc w:val="center"/>
              <w:rPr>
                <w:rFonts w:ascii="Times New Roman" w:eastAsia="Times New Roman" w:hAnsi="Times New Roman" w:cs="Times New Roman"/>
                <w:b/>
                <w:bCs/>
                <w:sz w:val="20"/>
                <w:szCs w:val="20"/>
                <w:lang w:eastAsia="ru-RU"/>
              </w:rPr>
            </w:pPr>
            <w:r w:rsidRPr="002E2B18">
              <w:rPr>
                <w:rFonts w:ascii="Times New Roman" w:eastAsia="Times New Roman" w:hAnsi="Times New Roman" w:cs="Times New Roman"/>
                <w:b/>
                <w:bCs/>
                <w:sz w:val="20"/>
                <w:szCs w:val="20"/>
                <w:lang w:eastAsia="ru-RU"/>
              </w:rPr>
              <w:t>394 650,98</w:t>
            </w:r>
          </w:p>
        </w:tc>
      </w:tr>
    </w:tbl>
    <w:p w:rsidR="002E2B18" w:rsidRPr="002E2B18" w:rsidRDefault="002E2B18" w:rsidP="002E2B18">
      <w:pPr>
        <w:rPr>
          <w:lang w:eastAsia="ru-RU"/>
        </w:rPr>
      </w:pPr>
    </w:p>
    <w:p w:rsidR="002E2B18" w:rsidRPr="002E2B18" w:rsidRDefault="002E2B18" w:rsidP="002E2B18">
      <w:pPr>
        <w:rPr>
          <w:lang w:eastAsia="ru-RU"/>
        </w:rPr>
      </w:pPr>
    </w:p>
    <w:p w:rsidR="0056766B" w:rsidRDefault="0056766B" w:rsidP="0056766B">
      <w:pPr>
        <w:pStyle w:val="af1"/>
        <w:spacing w:before="0"/>
        <w:rPr>
          <w:b w:val="0"/>
          <w:sz w:val="22"/>
          <w:szCs w:val="22"/>
        </w:rPr>
      </w:pPr>
      <w:r w:rsidRPr="00AD1062">
        <w:rPr>
          <w:b w:val="0"/>
          <w:sz w:val="22"/>
          <w:szCs w:val="22"/>
        </w:rPr>
        <w:lastRenderedPageBreak/>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31</w:t>
      </w:r>
      <w:r w:rsidRPr="00AD1062">
        <w:rPr>
          <w:b w:val="0"/>
          <w:sz w:val="22"/>
          <w:szCs w:val="22"/>
        </w:rPr>
        <w:fldChar w:fldCharType="end"/>
      </w:r>
      <w:r w:rsidRPr="00AD1062">
        <w:rPr>
          <w:b w:val="0"/>
          <w:sz w:val="22"/>
          <w:szCs w:val="22"/>
        </w:rPr>
        <w:t>. - Оборотно-сальдовая ведомость по счету: 66.1 за 201</w:t>
      </w:r>
      <w:r>
        <w:rPr>
          <w:b w:val="0"/>
          <w:sz w:val="22"/>
          <w:szCs w:val="22"/>
        </w:rPr>
        <w:t>4</w:t>
      </w:r>
      <w:r w:rsidRPr="00AD1062">
        <w:rPr>
          <w:b w:val="0"/>
          <w:sz w:val="22"/>
          <w:szCs w:val="22"/>
        </w:rPr>
        <w:t xml:space="preserve">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794"/>
        <w:gridCol w:w="1024"/>
        <w:gridCol w:w="1359"/>
        <w:gridCol w:w="1417"/>
        <w:gridCol w:w="1130"/>
        <w:gridCol w:w="1138"/>
        <w:gridCol w:w="1276"/>
      </w:tblGrid>
      <w:tr w:rsidR="0056766B" w:rsidRPr="0056766B" w:rsidTr="0056766B">
        <w:trPr>
          <w:trHeight w:val="20"/>
          <w:jc w:val="center"/>
        </w:trPr>
        <w:tc>
          <w:tcPr>
            <w:tcW w:w="2794" w:type="dxa"/>
            <w:vMerge w:val="restart"/>
            <w:shd w:val="clear" w:color="auto" w:fill="F2F2F2" w:themeFill="background1" w:themeFillShade="F2"/>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Субконто</w:t>
            </w:r>
          </w:p>
        </w:tc>
        <w:tc>
          <w:tcPr>
            <w:tcW w:w="2383" w:type="dxa"/>
            <w:gridSpan w:val="2"/>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Сальдо на начало периода</w:t>
            </w:r>
          </w:p>
        </w:tc>
        <w:tc>
          <w:tcPr>
            <w:tcW w:w="2547" w:type="dxa"/>
            <w:gridSpan w:val="2"/>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Обороты за период</w:t>
            </w:r>
          </w:p>
        </w:tc>
        <w:tc>
          <w:tcPr>
            <w:tcW w:w="2414" w:type="dxa"/>
            <w:gridSpan w:val="2"/>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Сальдо на конец периода</w:t>
            </w:r>
          </w:p>
        </w:tc>
      </w:tr>
      <w:tr w:rsidR="0056766B" w:rsidRPr="0056766B" w:rsidTr="0056766B">
        <w:trPr>
          <w:trHeight w:val="20"/>
          <w:jc w:val="center"/>
        </w:trPr>
        <w:tc>
          <w:tcPr>
            <w:tcW w:w="2794" w:type="dxa"/>
            <w:vMerge/>
            <w:shd w:val="clear" w:color="auto" w:fill="F2F2F2" w:themeFill="background1" w:themeFillShade="F2"/>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024"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Дебет</w:t>
            </w:r>
          </w:p>
        </w:tc>
        <w:tc>
          <w:tcPr>
            <w:tcW w:w="1359"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Кредит</w:t>
            </w:r>
          </w:p>
        </w:tc>
        <w:tc>
          <w:tcPr>
            <w:tcW w:w="1417"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Дебет</w:t>
            </w:r>
          </w:p>
        </w:tc>
        <w:tc>
          <w:tcPr>
            <w:tcW w:w="1130"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Кредит</w:t>
            </w:r>
          </w:p>
        </w:tc>
        <w:tc>
          <w:tcPr>
            <w:tcW w:w="1138"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Дебет</w:t>
            </w:r>
          </w:p>
        </w:tc>
        <w:tc>
          <w:tcPr>
            <w:tcW w:w="1276"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Кредит</w:t>
            </w:r>
          </w:p>
        </w:tc>
      </w:tr>
      <w:tr w:rsidR="0056766B" w:rsidRPr="0056766B" w:rsidTr="0056766B">
        <w:trPr>
          <w:trHeight w:val="20"/>
          <w:jc w:val="center"/>
        </w:trPr>
        <w:tc>
          <w:tcPr>
            <w:tcW w:w="279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Связьстрой 4</w:t>
            </w:r>
          </w:p>
        </w:tc>
        <w:tc>
          <w:tcPr>
            <w:tcW w:w="1024"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359"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3 600 000,00</w:t>
            </w:r>
          </w:p>
        </w:tc>
        <w:tc>
          <w:tcPr>
            <w:tcW w:w="1417"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3 600 000,00</w:t>
            </w:r>
          </w:p>
        </w:tc>
        <w:tc>
          <w:tcPr>
            <w:tcW w:w="1130"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138"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276"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r>
      <w:tr w:rsidR="0056766B" w:rsidRPr="0056766B" w:rsidTr="0056766B">
        <w:trPr>
          <w:trHeight w:val="20"/>
          <w:jc w:val="center"/>
        </w:trPr>
        <w:tc>
          <w:tcPr>
            <w:tcW w:w="279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Договор займа 1</w:t>
            </w:r>
          </w:p>
        </w:tc>
        <w:tc>
          <w:tcPr>
            <w:tcW w:w="1024"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359"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1 000 000,00</w:t>
            </w:r>
          </w:p>
        </w:tc>
        <w:tc>
          <w:tcPr>
            <w:tcW w:w="1417"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1 000 000,00</w:t>
            </w:r>
          </w:p>
        </w:tc>
        <w:tc>
          <w:tcPr>
            <w:tcW w:w="1130"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138"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276"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r>
      <w:tr w:rsidR="0056766B" w:rsidRPr="0056766B" w:rsidTr="0056766B">
        <w:trPr>
          <w:trHeight w:val="20"/>
          <w:jc w:val="center"/>
        </w:trPr>
        <w:tc>
          <w:tcPr>
            <w:tcW w:w="279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Договор займа №дЗК-13/227 от 22.05.13 (14%)</w:t>
            </w:r>
          </w:p>
        </w:tc>
        <w:tc>
          <w:tcPr>
            <w:tcW w:w="1024"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359"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2 600 000,00</w:t>
            </w:r>
          </w:p>
        </w:tc>
        <w:tc>
          <w:tcPr>
            <w:tcW w:w="1417"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2 600 000,00</w:t>
            </w:r>
          </w:p>
        </w:tc>
        <w:tc>
          <w:tcPr>
            <w:tcW w:w="1130"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138"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c>
          <w:tcPr>
            <w:tcW w:w="1276" w:type="dxa"/>
            <w:shd w:val="clear" w:color="auto" w:fill="auto"/>
            <w:noWrap/>
            <w:hideMark/>
          </w:tcPr>
          <w:p w:rsidR="0056766B" w:rsidRPr="0056766B" w:rsidRDefault="0056766B" w:rsidP="0056766B">
            <w:pPr>
              <w:spacing w:after="0" w:line="240" w:lineRule="auto"/>
              <w:jc w:val="right"/>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 xml:space="preserve"> </w:t>
            </w:r>
          </w:p>
        </w:tc>
      </w:tr>
      <w:tr w:rsidR="0056766B" w:rsidRPr="0056766B" w:rsidTr="0056766B">
        <w:trPr>
          <w:trHeight w:val="20"/>
          <w:jc w:val="center"/>
        </w:trPr>
        <w:tc>
          <w:tcPr>
            <w:tcW w:w="279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Итого развёрнутое</w:t>
            </w:r>
          </w:p>
        </w:tc>
        <w:tc>
          <w:tcPr>
            <w:tcW w:w="1024"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xml:space="preserve"> </w:t>
            </w:r>
          </w:p>
        </w:tc>
        <w:tc>
          <w:tcPr>
            <w:tcW w:w="1359"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3 600 000,00</w:t>
            </w:r>
          </w:p>
        </w:tc>
        <w:tc>
          <w:tcPr>
            <w:tcW w:w="1417" w:type="dxa"/>
            <w:shd w:val="clear" w:color="auto" w:fill="auto"/>
            <w:noWrap/>
            <w:vAlign w:val="bottom"/>
            <w:hideMark/>
          </w:tcPr>
          <w:p w:rsidR="0056766B" w:rsidRPr="0056766B" w:rsidRDefault="0056766B" w:rsidP="0056766B">
            <w:pPr>
              <w:spacing w:after="0" w:line="240" w:lineRule="auto"/>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w:t>
            </w:r>
          </w:p>
        </w:tc>
        <w:tc>
          <w:tcPr>
            <w:tcW w:w="1130" w:type="dxa"/>
            <w:shd w:val="clear" w:color="auto" w:fill="auto"/>
            <w:noWrap/>
            <w:vAlign w:val="bottom"/>
            <w:hideMark/>
          </w:tcPr>
          <w:p w:rsidR="0056766B" w:rsidRPr="0056766B" w:rsidRDefault="0056766B" w:rsidP="0056766B">
            <w:pPr>
              <w:spacing w:after="0" w:line="240" w:lineRule="auto"/>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w:t>
            </w:r>
          </w:p>
        </w:tc>
        <w:tc>
          <w:tcPr>
            <w:tcW w:w="1138"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xml:space="preserve"> </w:t>
            </w:r>
          </w:p>
        </w:tc>
        <w:tc>
          <w:tcPr>
            <w:tcW w:w="1276"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xml:space="preserve"> </w:t>
            </w:r>
          </w:p>
        </w:tc>
      </w:tr>
      <w:tr w:rsidR="0056766B" w:rsidRPr="0056766B" w:rsidTr="0056766B">
        <w:trPr>
          <w:trHeight w:val="20"/>
          <w:jc w:val="center"/>
        </w:trPr>
        <w:tc>
          <w:tcPr>
            <w:tcW w:w="279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Итого</w:t>
            </w:r>
          </w:p>
        </w:tc>
        <w:tc>
          <w:tcPr>
            <w:tcW w:w="1024"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xml:space="preserve"> </w:t>
            </w:r>
          </w:p>
        </w:tc>
        <w:tc>
          <w:tcPr>
            <w:tcW w:w="1359"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3 600 000,00</w:t>
            </w:r>
          </w:p>
        </w:tc>
        <w:tc>
          <w:tcPr>
            <w:tcW w:w="1417"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3 600 000,00</w:t>
            </w:r>
          </w:p>
        </w:tc>
        <w:tc>
          <w:tcPr>
            <w:tcW w:w="1130"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xml:space="preserve"> </w:t>
            </w:r>
          </w:p>
        </w:tc>
        <w:tc>
          <w:tcPr>
            <w:tcW w:w="1138"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xml:space="preserve"> </w:t>
            </w:r>
          </w:p>
        </w:tc>
        <w:tc>
          <w:tcPr>
            <w:tcW w:w="1276" w:type="dxa"/>
            <w:shd w:val="clear" w:color="auto" w:fill="auto"/>
            <w:noWrap/>
            <w:vAlign w:val="bottom"/>
            <w:hideMark/>
          </w:tcPr>
          <w:p w:rsidR="0056766B" w:rsidRPr="0056766B" w:rsidRDefault="0056766B" w:rsidP="0056766B">
            <w:pPr>
              <w:spacing w:after="0" w:line="240" w:lineRule="auto"/>
              <w:jc w:val="right"/>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 xml:space="preserve"> </w:t>
            </w:r>
          </w:p>
        </w:tc>
      </w:tr>
    </w:tbl>
    <w:p w:rsidR="0056766B" w:rsidRDefault="0056766B" w:rsidP="0056766B">
      <w:pPr>
        <w:pStyle w:val="af1"/>
        <w:spacing w:before="0"/>
        <w:rPr>
          <w:b w:val="0"/>
          <w:sz w:val="22"/>
          <w:szCs w:val="22"/>
        </w:rPr>
      </w:pPr>
    </w:p>
    <w:p w:rsidR="0056766B" w:rsidRDefault="0056766B" w:rsidP="0056766B">
      <w:pPr>
        <w:pStyle w:val="af1"/>
        <w:spacing w:before="0"/>
        <w:rPr>
          <w:b w:val="0"/>
          <w:sz w:val="22"/>
          <w:szCs w:val="22"/>
        </w:rPr>
      </w:pPr>
      <w:r w:rsidRPr="00AD1062">
        <w:rPr>
          <w:b w:val="0"/>
          <w:sz w:val="22"/>
          <w:szCs w:val="22"/>
        </w:rPr>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32</w:t>
      </w:r>
      <w:r w:rsidRPr="00AD1062">
        <w:rPr>
          <w:b w:val="0"/>
          <w:sz w:val="22"/>
          <w:szCs w:val="22"/>
        </w:rPr>
        <w:fldChar w:fldCharType="end"/>
      </w:r>
      <w:r w:rsidRPr="00AD1062">
        <w:rPr>
          <w:b w:val="0"/>
          <w:sz w:val="22"/>
          <w:szCs w:val="22"/>
        </w:rPr>
        <w:t>. - Оборотно-са</w:t>
      </w:r>
      <w:r>
        <w:rPr>
          <w:b w:val="0"/>
          <w:sz w:val="22"/>
          <w:szCs w:val="22"/>
        </w:rPr>
        <w:t>льдовая ведомость по счету: 66.4</w:t>
      </w:r>
      <w:r w:rsidRPr="00AD1062">
        <w:rPr>
          <w:b w:val="0"/>
          <w:sz w:val="22"/>
          <w:szCs w:val="22"/>
        </w:rPr>
        <w:t xml:space="preserve"> за 201</w:t>
      </w:r>
      <w:r>
        <w:rPr>
          <w:b w:val="0"/>
          <w:sz w:val="22"/>
          <w:szCs w:val="22"/>
        </w:rPr>
        <w:t>4</w:t>
      </w:r>
      <w:r w:rsidRPr="00AD1062">
        <w:rPr>
          <w:b w:val="0"/>
          <w:sz w:val="22"/>
          <w:szCs w:val="22"/>
        </w:rPr>
        <w:t xml:space="preserve">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24"/>
        <w:gridCol w:w="1335"/>
        <w:gridCol w:w="1335"/>
        <w:gridCol w:w="1336"/>
        <w:gridCol w:w="1336"/>
        <w:gridCol w:w="1336"/>
        <w:gridCol w:w="1336"/>
      </w:tblGrid>
      <w:tr w:rsidR="0056766B" w:rsidRPr="0056766B" w:rsidTr="0056766B">
        <w:trPr>
          <w:trHeight w:val="20"/>
          <w:jc w:val="center"/>
        </w:trPr>
        <w:tc>
          <w:tcPr>
            <w:tcW w:w="2124" w:type="dxa"/>
            <w:vMerge w:val="restart"/>
            <w:shd w:val="clear" w:color="auto" w:fill="F2F2F2" w:themeFill="background1" w:themeFillShade="F2"/>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Субконто</w:t>
            </w:r>
          </w:p>
        </w:tc>
        <w:tc>
          <w:tcPr>
            <w:tcW w:w="2670" w:type="dxa"/>
            <w:gridSpan w:val="2"/>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Сальдо на начало периода</w:t>
            </w:r>
          </w:p>
        </w:tc>
        <w:tc>
          <w:tcPr>
            <w:tcW w:w="2672" w:type="dxa"/>
            <w:gridSpan w:val="2"/>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Обороты за период</w:t>
            </w:r>
          </w:p>
        </w:tc>
        <w:tc>
          <w:tcPr>
            <w:tcW w:w="2672" w:type="dxa"/>
            <w:gridSpan w:val="2"/>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Сальдо на конец периода</w:t>
            </w:r>
          </w:p>
        </w:tc>
      </w:tr>
      <w:tr w:rsidR="0056766B" w:rsidRPr="0056766B" w:rsidTr="0056766B">
        <w:trPr>
          <w:trHeight w:val="20"/>
          <w:jc w:val="center"/>
        </w:trPr>
        <w:tc>
          <w:tcPr>
            <w:tcW w:w="2124" w:type="dxa"/>
            <w:vMerge/>
            <w:shd w:val="clear" w:color="auto" w:fill="F2F2F2" w:themeFill="background1" w:themeFillShade="F2"/>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5"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Дебет</w:t>
            </w:r>
          </w:p>
        </w:tc>
        <w:tc>
          <w:tcPr>
            <w:tcW w:w="1335"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Кредит</w:t>
            </w:r>
          </w:p>
        </w:tc>
        <w:tc>
          <w:tcPr>
            <w:tcW w:w="1336"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Дебет</w:t>
            </w:r>
          </w:p>
        </w:tc>
        <w:tc>
          <w:tcPr>
            <w:tcW w:w="1336"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Кредит</w:t>
            </w:r>
          </w:p>
        </w:tc>
        <w:tc>
          <w:tcPr>
            <w:tcW w:w="1336"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Дебет</w:t>
            </w:r>
          </w:p>
        </w:tc>
        <w:tc>
          <w:tcPr>
            <w:tcW w:w="1336" w:type="dxa"/>
            <w:shd w:val="clear" w:color="auto" w:fill="F2F2F2" w:themeFill="background1" w:themeFillShade="F2"/>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Кредит</w:t>
            </w:r>
          </w:p>
        </w:tc>
      </w:tr>
      <w:tr w:rsidR="0056766B" w:rsidRPr="0056766B" w:rsidTr="0056766B">
        <w:trPr>
          <w:trHeight w:val="20"/>
          <w:jc w:val="center"/>
        </w:trPr>
        <w:tc>
          <w:tcPr>
            <w:tcW w:w="212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Связьстрой 4</w:t>
            </w: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394 650,98</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478 563,32</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83 912,34</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r>
      <w:tr w:rsidR="0056766B" w:rsidRPr="0056766B" w:rsidTr="0056766B">
        <w:trPr>
          <w:trHeight w:val="20"/>
          <w:jc w:val="center"/>
        </w:trPr>
        <w:tc>
          <w:tcPr>
            <w:tcW w:w="212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Договор займа</w:t>
            </w: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54 493,15</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54 493,15</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r>
      <w:tr w:rsidR="0056766B" w:rsidRPr="0056766B" w:rsidTr="0056766B">
        <w:trPr>
          <w:trHeight w:val="20"/>
          <w:jc w:val="center"/>
        </w:trPr>
        <w:tc>
          <w:tcPr>
            <w:tcW w:w="212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Договор займа 1</w:t>
            </w: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130 890,42</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152 972,62</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22 082,20</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r>
      <w:tr w:rsidR="0056766B" w:rsidRPr="0056766B" w:rsidTr="0056766B">
        <w:trPr>
          <w:trHeight w:val="20"/>
          <w:jc w:val="center"/>
        </w:trPr>
        <w:tc>
          <w:tcPr>
            <w:tcW w:w="212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Договор займа №дЗК-13/227 от 22.05.13 (14%)</w:t>
            </w: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188 156,17</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249 986,31</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61 830,14</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r>
      <w:tr w:rsidR="0056766B" w:rsidRPr="0056766B" w:rsidTr="0056766B">
        <w:trPr>
          <w:trHeight w:val="20"/>
          <w:jc w:val="center"/>
        </w:trPr>
        <w:tc>
          <w:tcPr>
            <w:tcW w:w="212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Договор займа ЗК-12/266 от 18.06.13</w:t>
            </w: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21 111,24</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r w:rsidRPr="0056766B">
              <w:rPr>
                <w:rFonts w:ascii="Times New Roman" w:eastAsia="Times New Roman" w:hAnsi="Times New Roman" w:cs="Times New Roman"/>
                <w:sz w:val="20"/>
                <w:szCs w:val="20"/>
                <w:lang w:eastAsia="ru-RU"/>
              </w:rPr>
              <w:t>21 111,24</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sz w:val="20"/>
                <w:szCs w:val="20"/>
                <w:lang w:eastAsia="ru-RU"/>
              </w:rPr>
            </w:pPr>
          </w:p>
        </w:tc>
      </w:tr>
      <w:tr w:rsidR="0056766B" w:rsidRPr="0056766B" w:rsidTr="0056766B">
        <w:trPr>
          <w:trHeight w:val="20"/>
          <w:jc w:val="center"/>
        </w:trPr>
        <w:tc>
          <w:tcPr>
            <w:tcW w:w="212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Итого развёрнутое</w:t>
            </w: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394 650,98</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p>
        </w:tc>
      </w:tr>
      <w:tr w:rsidR="0056766B" w:rsidRPr="0056766B" w:rsidTr="0056766B">
        <w:trPr>
          <w:trHeight w:val="20"/>
          <w:jc w:val="center"/>
        </w:trPr>
        <w:tc>
          <w:tcPr>
            <w:tcW w:w="2124" w:type="dxa"/>
            <w:shd w:val="clear" w:color="auto" w:fill="auto"/>
            <w:vAlign w:val="bottom"/>
            <w:hideMark/>
          </w:tcPr>
          <w:p w:rsidR="0056766B" w:rsidRPr="0056766B" w:rsidRDefault="0056766B" w:rsidP="0056766B">
            <w:pPr>
              <w:spacing w:after="0" w:line="240" w:lineRule="auto"/>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Итого</w:t>
            </w: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p>
        </w:tc>
        <w:tc>
          <w:tcPr>
            <w:tcW w:w="1335"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394 650,98</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478 563,32</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r w:rsidRPr="0056766B">
              <w:rPr>
                <w:rFonts w:ascii="Times New Roman" w:eastAsia="Times New Roman" w:hAnsi="Times New Roman" w:cs="Times New Roman"/>
                <w:b/>
                <w:bCs/>
                <w:sz w:val="20"/>
                <w:szCs w:val="20"/>
                <w:lang w:eastAsia="ru-RU"/>
              </w:rPr>
              <w:t>83 912,34</w:t>
            </w: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p>
        </w:tc>
        <w:tc>
          <w:tcPr>
            <w:tcW w:w="1336" w:type="dxa"/>
            <w:shd w:val="clear" w:color="auto" w:fill="auto"/>
            <w:noWrap/>
            <w:vAlign w:val="center"/>
            <w:hideMark/>
          </w:tcPr>
          <w:p w:rsidR="0056766B" w:rsidRPr="0056766B" w:rsidRDefault="0056766B" w:rsidP="0056766B">
            <w:pPr>
              <w:spacing w:after="0" w:line="240" w:lineRule="auto"/>
              <w:jc w:val="center"/>
              <w:rPr>
                <w:rFonts w:ascii="Times New Roman" w:eastAsia="Times New Roman" w:hAnsi="Times New Roman" w:cs="Times New Roman"/>
                <w:b/>
                <w:bCs/>
                <w:sz w:val="20"/>
                <w:szCs w:val="20"/>
                <w:lang w:eastAsia="ru-RU"/>
              </w:rPr>
            </w:pPr>
          </w:p>
        </w:tc>
      </w:tr>
    </w:tbl>
    <w:p w:rsidR="0056766B" w:rsidRDefault="0056766B" w:rsidP="0056766B">
      <w:pPr>
        <w:pStyle w:val="af1"/>
        <w:spacing w:before="0"/>
        <w:rPr>
          <w:b w:val="0"/>
          <w:sz w:val="22"/>
          <w:szCs w:val="22"/>
        </w:rPr>
      </w:pPr>
    </w:p>
    <w:p w:rsidR="0056766B" w:rsidRDefault="0056766B" w:rsidP="0056766B">
      <w:pPr>
        <w:pStyle w:val="af1"/>
        <w:spacing w:before="0"/>
        <w:rPr>
          <w:b w:val="0"/>
          <w:sz w:val="22"/>
          <w:szCs w:val="22"/>
        </w:rPr>
      </w:pPr>
      <w:r w:rsidRPr="00AD1062">
        <w:rPr>
          <w:b w:val="0"/>
          <w:sz w:val="22"/>
          <w:szCs w:val="22"/>
        </w:rPr>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33</w:t>
      </w:r>
      <w:r w:rsidRPr="00AD1062">
        <w:rPr>
          <w:b w:val="0"/>
          <w:sz w:val="22"/>
          <w:szCs w:val="22"/>
        </w:rPr>
        <w:fldChar w:fldCharType="end"/>
      </w:r>
      <w:r w:rsidRPr="00AD1062">
        <w:rPr>
          <w:b w:val="0"/>
          <w:sz w:val="22"/>
          <w:szCs w:val="22"/>
        </w:rPr>
        <w:t xml:space="preserve">. - Оборотно-сальдовая ведомость по счету: </w:t>
      </w:r>
      <w:r w:rsidR="003746E0">
        <w:rPr>
          <w:b w:val="0"/>
          <w:sz w:val="22"/>
          <w:szCs w:val="22"/>
        </w:rPr>
        <w:t>67.4</w:t>
      </w:r>
      <w:r w:rsidRPr="00AD1062">
        <w:rPr>
          <w:b w:val="0"/>
          <w:sz w:val="22"/>
          <w:szCs w:val="22"/>
        </w:rPr>
        <w:t xml:space="preserve"> за 201</w:t>
      </w:r>
      <w:r>
        <w:rPr>
          <w:b w:val="0"/>
          <w:sz w:val="22"/>
          <w:szCs w:val="22"/>
        </w:rPr>
        <w:t>5</w:t>
      </w:r>
      <w:r w:rsidRPr="00AD1062">
        <w:rPr>
          <w:b w:val="0"/>
          <w:sz w:val="22"/>
          <w:szCs w:val="22"/>
        </w:rPr>
        <w:t xml:space="preserve">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60"/>
        <w:gridCol w:w="1007"/>
        <w:gridCol w:w="1026"/>
        <w:gridCol w:w="985"/>
        <w:gridCol w:w="1026"/>
        <w:gridCol w:w="1008"/>
        <w:gridCol w:w="1026"/>
      </w:tblGrid>
      <w:tr w:rsidR="003746E0" w:rsidRPr="003746E0" w:rsidTr="00630160">
        <w:trPr>
          <w:trHeight w:val="20"/>
          <w:jc w:val="center"/>
        </w:trPr>
        <w:tc>
          <w:tcPr>
            <w:tcW w:w="4060" w:type="dxa"/>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Счет</w:t>
            </w:r>
          </w:p>
        </w:tc>
        <w:tc>
          <w:tcPr>
            <w:tcW w:w="2033" w:type="dxa"/>
            <w:gridSpan w:val="2"/>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Сальдо на начало периода</w:t>
            </w:r>
          </w:p>
        </w:tc>
        <w:tc>
          <w:tcPr>
            <w:tcW w:w="2011" w:type="dxa"/>
            <w:gridSpan w:val="2"/>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Обороты за период</w:t>
            </w:r>
          </w:p>
        </w:tc>
        <w:tc>
          <w:tcPr>
            <w:tcW w:w="2034" w:type="dxa"/>
            <w:gridSpan w:val="2"/>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Сальдо на конец периода</w:t>
            </w:r>
          </w:p>
        </w:tc>
      </w:tr>
      <w:tr w:rsidR="003746E0" w:rsidRPr="003746E0" w:rsidTr="00630160">
        <w:trPr>
          <w:trHeight w:val="20"/>
          <w:jc w:val="center"/>
        </w:trPr>
        <w:tc>
          <w:tcPr>
            <w:tcW w:w="4060" w:type="dxa"/>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Контрагенты</w:t>
            </w:r>
          </w:p>
        </w:tc>
        <w:tc>
          <w:tcPr>
            <w:tcW w:w="1007" w:type="dxa"/>
            <w:vMerge w:val="restart"/>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Дебет</w:t>
            </w:r>
          </w:p>
        </w:tc>
        <w:tc>
          <w:tcPr>
            <w:tcW w:w="1026" w:type="dxa"/>
            <w:vMerge w:val="restart"/>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Кредит</w:t>
            </w:r>
          </w:p>
        </w:tc>
        <w:tc>
          <w:tcPr>
            <w:tcW w:w="985" w:type="dxa"/>
            <w:vMerge w:val="restart"/>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Дебет</w:t>
            </w:r>
          </w:p>
        </w:tc>
        <w:tc>
          <w:tcPr>
            <w:tcW w:w="1026" w:type="dxa"/>
            <w:vMerge w:val="restart"/>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Кредит</w:t>
            </w:r>
          </w:p>
        </w:tc>
        <w:tc>
          <w:tcPr>
            <w:tcW w:w="1008" w:type="dxa"/>
            <w:vMerge w:val="restart"/>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Дебет</w:t>
            </w:r>
          </w:p>
        </w:tc>
        <w:tc>
          <w:tcPr>
            <w:tcW w:w="1026" w:type="dxa"/>
            <w:vMerge w:val="restart"/>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Кредит</w:t>
            </w:r>
          </w:p>
        </w:tc>
      </w:tr>
      <w:tr w:rsidR="003746E0" w:rsidRPr="003746E0" w:rsidTr="00630160">
        <w:trPr>
          <w:trHeight w:val="20"/>
          <w:jc w:val="center"/>
        </w:trPr>
        <w:tc>
          <w:tcPr>
            <w:tcW w:w="4060" w:type="dxa"/>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Договоры</w:t>
            </w:r>
          </w:p>
        </w:tc>
        <w:tc>
          <w:tcPr>
            <w:tcW w:w="1007" w:type="dxa"/>
            <w:vMerge/>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p>
        </w:tc>
        <w:tc>
          <w:tcPr>
            <w:tcW w:w="1026" w:type="dxa"/>
            <w:vMerge/>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p>
        </w:tc>
        <w:tc>
          <w:tcPr>
            <w:tcW w:w="985" w:type="dxa"/>
            <w:vMerge/>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p>
        </w:tc>
        <w:tc>
          <w:tcPr>
            <w:tcW w:w="1026" w:type="dxa"/>
            <w:vMerge/>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p>
        </w:tc>
        <w:tc>
          <w:tcPr>
            <w:tcW w:w="1008" w:type="dxa"/>
            <w:vMerge/>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p>
        </w:tc>
        <w:tc>
          <w:tcPr>
            <w:tcW w:w="1026" w:type="dxa"/>
            <w:vMerge/>
            <w:shd w:val="clear" w:color="auto" w:fill="F2F2F2" w:themeFill="background1" w:themeFillShade="F2"/>
            <w:vAlign w:val="center"/>
            <w:hideMark/>
          </w:tcPr>
          <w:p w:rsidR="003746E0" w:rsidRPr="003746E0" w:rsidRDefault="003746E0" w:rsidP="003746E0">
            <w:pPr>
              <w:spacing w:after="0" w:line="240" w:lineRule="auto"/>
              <w:rPr>
                <w:rFonts w:ascii="Times New Roman" w:eastAsia="Times New Roman" w:hAnsi="Times New Roman" w:cs="Times New Roman"/>
                <w:color w:val="000000"/>
                <w:sz w:val="20"/>
                <w:szCs w:val="20"/>
                <w:lang w:eastAsia="ru-RU"/>
              </w:rPr>
            </w:pPr>
          </w:p>
        </w:tc>
      </w:tr>
      <w:tr w:rsidR="00630160" w:rsidRPr="003746E0" w:rsidTr="00630160">
        <w:trPr>
          <w:trHeight w:val="20"/>
          <w:jc w:val="center"/>
        </w:trPr>
        <w:tc>
          <w:tcPr>
            <w:tcW w:w="4060" w:type="dxa"/>
            <w:shd w:val="clear" w:color="auto" w:fill="auto"/>
            <w:noWrap/>
            <w:vAlign w:val="center"/>
            <w:hideMark/>
          </w:tcPr>
          <w:p w:rsidR="003746E0" w:rsidRPr="003746E0" w:rsidRDefault="003746E0" w:rsidP="003746E0">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Итого</w:t>
            </w:r>
          </w:p>
        </w:tc>
        <w:tc>
          <w:tcPr>
            <w:tcW w:w="1007" w:type="dxa"/>
            <w:shd w:val="clear" w:color="auto" w:fill="auto"/>
            <w:vAlign w:val="center"/>
            <w:hideMark/>
          </w:tcPr>
          <w:p w:rsidR="003746E0" w:rsidRPr="003746E0" w:rsidRDefault="003746E0" w:rsidP="003746E0">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1026" w:type="dxa"/>
            <w:shd w:val="clear" w:color="auto" w:fill="auto"/>
            <w:vAlign w:val="center"/>
            <w:hideMark/>
          </w:tcPr>
          <w:p w:rsidR="003746E0" w:rsidRPr="003746E0" w:rsidRDefault="003746E0" w:rsidP="003746E0">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985" w:type="dxa"/>
            <w:shd w:val="clear" w:color="auto" w:fill="auto"/>
            <w:vAlign w:val="center"/>
            <w:hideMark/>
          </w:tcPr>
          <w:p w:rsidR="003746E0" w:rsidRPr="003746E0" w:rsidRDefault="003746E0" w:rsidP="003746E0">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1026" w:type="dxa"/>
            <w:shd w:val="clear" w:color="auto" w:fill="auto"/>
            <w:vAlign w:val="center"/>
            <w:hideMark/>
          </w:tcPr>
          <w:p w:rsidR="003746E0" w:rsidRPr="003746E0" w:rsidRDefault="003746E0" w:rsidP="003746E0">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1008" w:type="dxa"/>
            <w:shd w:val="clear" w:color="auto" w:fill="auto"/>
            <w:vAlign w:val="center"/>
            <w:hideMark/>
          </w:tcPr>
          <w:p w:rsidR="003746E0" w:rsidRPr="003746E0" w:rsidRDefault="003746E0" w:rsidP="003746E0">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1026" w:type="dxa"/>
            <w:shd w:val="clear" w:color="auto" w:fill="auto"/>
            <w:vAlign w:val="center"/>
            <w:hideMark/>
          </w:tcPr>
          <w:p w:rsidR="003746E0" w:rsidRPr="003746E0" w:rsidRDefault="003746E0" w:rsidP="003746E0">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r>
    </w:tbl>
    <w:p w:rsidR="00630160" w:rsidRDefault="00630160" w:rsidP="00630160">
      <w:pPr>
        <w:pStyle w:val="af1"/>
        <w:spacing w:before="0"/>
        <w:rPr>
          <w:b w:val="0"/>
          <w:sz w:val="22"/>
          <w:szCs w:val="22"/>
        </w:rPr>
      </w:pPr>
    </w:p>
    <w:p w:rsidR="00630160" w:rsidRDefault="00630160" w:rsidP="00630160">
      <w:pPr>
        <w:pStyle w:val="af1"/>
        <w:spacing w:before="0"/>
        <w:rPr>
          <w:b w:val="0"/>
          <w:sz w:val="22"/>
          <w:szCs w:val="22"/>
        </w:rPr>
      </w:pPr>
      <w:r w:rsidRPr="00AD1062">
        <w:rPr>
          <w:b w:val="0"/>
          <w:sz w:val="22"/>
          <w:szCs w:val="22"/>
        </w:rPr>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34</w:t>
      </w:r>
      <w:r w:rsidRPr="00AD1062">
        <w:rPr>
          <w:b w:val="0"/>
          <w:sz w:val="22"/>
          <w:szCs w:val="22"/>
        </w:rPr>
        <w:fldChar w:fldCharType="end"/>
      </w:r>
      <w:r w:rsidRPr="00AD1062">
        <w:rPr>
          <w:b w:val="0"/>
          <w:sz w:val="22"/>
          <w:szCs w:val="22"/>
        </w:rPr>
        <w:t xml:space="preserve">. - Оборотно-сальдовая ведомость по счету: </w:t>
      </w:r>
      <w:r>
        <w:rPr>
          <w:b w:val="0"/>
          <w:sz w:val="22"/>
          <w:szCs w:val="22"/>
        </w:rPr>
        <w:t>66.4</w:t>
      </w:r>
      <w:r w:rsidRPr="00AD1062">
        <w:rPr>
          <w:b w:val="0"/>
          <w:sz w:val="22"/>
          <w:szCs w:val="22"/>
        </w:rPr>
        <w:t xml:space="preserve"> за 201</w:t>
      </w:r>
      <w:r>
        <w:rPr>
          <w:b w:val="0"/>
          <w:sz w:val="22"/>
          <w:szCs w:val="22"/>
        </w:rPr>
        <w:t>5</w:t>
      </w:r>
      <w:r w:rsidRPr="00AD1062">
        <w:rPr>
          <w:b w:val="0"/>
          <w:sz w:val="22"/>
          <w:szCs w:val="22"/>
        </w:rPr>
        <w:t xml:space="preserve">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86"/>
        <w:gridCol w:w="1208"/>
        <w:gridCol w:w="1208"/>
        <w:gridCol w:w="1209"/>
        <w:gridCol w:w="1209"/>
        <w:gridCol w:w="1209"/>
        <w:gridCol w:w="1209"/>
      </w:tblGrid>
      <w:tr w:rsidR="00630160" w:rsidRPr="00630160" w:rsidTr="00630160">
        <w:trPr>
          <w:trHeight w:val="20"/>
          <w:jc w:val="center"/>
        </w:trPr>
        <w:tc>
          <w:tcPr>
            <w:tcW w:w="2886" w:type="dxa"/>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Счет</w:t>
            </w:r>
          </w:p>
        </w:tc>
        <w:tc>
          <w:tcPr>
            <w:tcW w:w="2416" w:type="dxa"/>
            <w:gridSpan w:val="2"/>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Сальдо на начало периода</w:t>
            </w:r>
          </w:p>
        </w:tc>
        <w:tc>
          <w:tcPr>
            <w:tcW w:w="2418" w:type="dxa"/>
            <w:gridSpan w:val="2"/>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Обороты за период</w:t>
            </w:r>
          </w:p>
        </w:tc>
        <w:tc>
          <w:tcPr>
            <w:tcW w:w="2418" w:type="dxa"/>
            <w:gridSpan w:val="2"/>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Сальдо на конец периода</w:t>
            </w:r>
          </w:p>
        </w:tc>
      </w:tr>
      <w:tr w:rsidR="00630160" w:rsidRPr="00630160" w:rsidTr="00630160">
        <w:trPr>
          <w:trHeight w:val="20"/>
          <w:jc w:val="center"/>
        </w:trPr>
        <w:tc>
          <w:tcPr>
            <w:tcW w:w="2886" w:type="dxa"/>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Контрагенты</w:t>
            </w:r>
          </w:p>
        </w:tc>
        <w:tc>
          <w:tcPr>
            <w:tcW w:w="1208" w:type="dxa"/>
            <w:vMerge w:val="restart"/>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Дебет</w:t>
            </w:r>
          </w:p>
        </w:tc>
        <w:tc>
          <w:tcPr>
            <w:tcW w:w="1208" w:type="dxa"/>
            <w:vMerge w:val="restart"/>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Кредит</w:t>
            </w:r>
          </w:p>
        </w:tc>
        <w:tc>
          <w:tcPr>
            <w:tcW w:w="1209" w:type="dxa"/>
            <w:vMerge w:val="restart"/>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Дебет</w:t>
            </w:r>
          </w:p>
        </w:tc>
        <w:tc>
          <w:tcPr>
            <w:tcW w:w="1209" w:type="dxa"/>
            <w:vMerge w:val="restart"/>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Кредит</w:t>
            </w:r>
          </w:p>
        </w:tc>
        <w:tc>
          <w:tcPr>
            <w:tcW w:w="1209" w:type="dxa"/>
            <w:vMerge w:val="restart"/>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Дебет</w:t>
            </w:r>
          </w:p>
        </w:tc>
        <w:tc>
          <w:tcPr>
            <w:tcW w:w="1209" w:type="dxa"/>
            <w:vMerge w:val="restart"/>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Кредит</w:t>
            </w:r>
          </w:p>
        </w:tc>
      </w:tr>
      <w:tr w:rsidR="00630160" w:rsidRPr="00630160" w:rsidTr="00630160">
        <w:trPr>
          <w:trHeight w:val="20"/>
          <w:jc w:val="center"/>
        </w:trPr>
        <w:tc>
          <w:tcPr>
            <w:tcW w:w="2886" w:type="dxa"/>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Договоры</w:t>
            </w:r>
          </w:p>
        </w:tc>
        <w:tc>
          <w:tcPr>
            <w:tcW w:w="1208" w:type="dxa"/>
            <w:vMerge/>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8" w:type="dxa"/>
            <w:vMerge/>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vMerge/>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vMerge/>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vMerge/>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vMerge/>
            <w:shd w:val="clear" w:color="auto" w:fill="F2F2F2" w:themeFill="background1" w:themeFillShade="F2"/>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r>
      <w:tr w:rsidR="00630160" w:rsidRPr="00630160" w:rsidTr="00630160">
        <w:trPr>
          <w:trHeight w:val="20"/>
          <w:jc w:val="center"/>
        </w:trPr>
        <w:tc>
          <w:tcPr>
            <w:tcW w:w="2886" w:type="dxa"/>
            <w:shd w:val="clear" w:color="auto" w:fill="auto"/>
            <w:hideMark/>
          </w:tcPr>
          <w:p w:rsidR="00630160" w:rsidRPr="00630160" w:rsidRDefault="00630160" w:rsidP="00630160">
            <w:pPr>
              <w:spacing w:after="0" w:line="240" w:lineRule="auto"/>
              <w:rPr>
                <w:rFonts w:ascii="Times New Roman" w:hAnsi="Times New Roman" w:cs="Times New Roman"/>
                <w:sz w:val="20"/>
                <w:szCs w:val="20"/>
              </w:rPr>
            </w:pPr>
            <w:r w:rsidRPr="00630160">
              <w:rPr>
                <w:rFonts w:ascii="Times New Roman" w:hAnsi="Times New Roman" w:cs="Times New Roman"/>
                <w:sz w:val="20"/>
                <w:szCs w:val="20"/>
              </w:rPr>
              <w:t>66.04</w:t>
            </w: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272 228,60</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272 228,60</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r>
      <w:tr w:rsidR="00630160" w:rsidRPr="00630160" w:rsidTr="00630160">
        <w:trPr>
          <w:trHeight w:val="20"/>
          <w:jc w:val="center"/>
        </w:trPr>
        <w:tc>
          <w:tcPr>
            <w:tcW w:w="2886" w:type="dxa"/>
            <w:shd w:val="clear" w:color="auto" w:fill="auto"/>
            <w:hideMark/>
          </w:tcPr>
          <w:p w:rsidR="00630160" w:rsidRPr="00630160" w:rsidRDefault="00630160" w:rsidP="00630160">
            <w:pPr>
              <w:spacing w:after="0" w:line="240" w:lineRule="auto"/>
              <w:rPr>
                <w:rFonts w:ascii="Times New Roman" w:hAnsi="Times New Roman" w:cs="Times New Roman"/>
                <w:sz w:val="20"/>
                <w:szCs w:val="20"/>
              </w:rPr>
            </w:pPr>
            <w:r w:rsidRPr="00630160">
              <w:rPr>
                <w:rFonts w:ascii="Times New Roman" w:hAnsi="Times New Roman" w:cs="Times New Roman"/>
                <w:sz w:val="20"/>
                <w:szCs w:val="20"/>
              </w:rPr>
              <w:t>Связьстрой 4</w:t>
            </w: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272 228,60</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272 228,60</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r>
      <w:tr w:rsidR="00630160" w:rsidRPr="00630160" w:rsidTr="00630160">
        <w:trPr>
          <w:trHeight w:val="20"/>
          <w:jc w:val="center"/>
        </w:trPr>
        <w:tc>
          <w:tcPr>
            <w:tcW w:w="2886" w:type="dxa"/>
            <w:shd w:val="clear" w:color="auto" w:fill="auto"/>
            <w:hideMark/>
          </w:tcPr>
          <w:p w:rsidR="00630160" w:rsidRPr="00630160" w:rsidRDefault="00630160" w:rsidP="00630160">
            <w:pPr>
              <w:spacing w:after="0" w:line="240" w:lineRule="auto"/>
              <w:rPr>
                <w:rFonts w:ascii="Times New Roman" w:hAnsi="Times New Roman" w:cs="Times New Roman"/>
                <w:sz w:val="20"/>
                <w:szCs w:val="20"/>
              </w:rPr>
            </w:pPr>
            <w:r w:rsidRPr="00630160">
              <w:rPr>
                <w:rFonts w:ascii="Times New Roman" w:hAnsi="Times New Roman" w:cs="Times New Roman"/>
                <w:sz w:val="20"/>
                <w:szCs w:val="20"/>
              </w:rPr>
              <w:t>Договор займа №дЗК-15/136 от 07.05.15 (21%)</w:t>
            </w: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127 244,93</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127 244,93</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r>
      <w:tr w:rsidR="00630160" w:rsidRPr="00630160" w:rsidTr="00630160">
        <w:trPr>
          <w:trHeight w:val="20"/>
          <w:jc w:val="center"/>
        </w:trPr>
        <w:tc>
          <w:tcPr>
            <w:tcW w:w="2886" w:type="dxa"/>
            <w:shd w:val="clear" w:color="auto" w:fill="auto"/>
            <w:hideMark/>
          </w:tcPr>
          <w:p w:rsidR="00630160" w:rsidRPr="00630160" w:rsidRDefault="00630160" w:rsidP="00630160">
            <w:pPr>
              <w:spacing w:after="0" w:line="240" w:lineRule="auto"/>
              <w:rPr>
                <w:rFonts w:ascii="Times New Roman" w:hAnsi="Times New Roman" w:cs="Times New Roman"/>
                <w:sz w:val="20"/>
                <w:szCs w:val="20"/>
              </w:rPr>
            </w:pPr>
            <w:r w:rsidRPr="00630160">
              <w:rPr>
                <w:rFonts w:ascii="Times New Roman" w:hAnsi="Times New Roman" w:cs="Times New Roman"/>
                <w:sz w:val="20"/>
                <w:szCs w:val="20"/>
              </w:rPr>
              <w:t>Договор займа №дЗК-15/85 от 16.03.15 (24%)</w:t>
            </w: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144 983,67</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r w:rsidRPr="00630160">
              <w:rPr>
                <w:rFonts w:ascii="Times New Roman" w:hAnsi="Times New Roman" w:cs="Times New Roman"/>
                <w:sz w:val="20"/>
                <w:szCs w:val="20"/>
              </w:rPr>
              <w:t>144 983,67</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sz w:val="20"/>
                <w:szCs w:val="20"/>
              </w:rPr>
            </w:pPr>
          </w:p>
        </w:tc>
      </w:tr>
      <w:tr w:rsidR="00630160" w:rsidRPr="00630160" w:rsidTr="00630160">
        <w:trPr>
          <w:trHeight w:val="20"/>
          <w:jc w:val="center"/>
        </w:trPr>
        <w:tc>
          <w:tcPr>
            <w:tcW w:w="2886" w:type="dxa"/>
            <w:shd w:val="clear" w:color="auto" w:fill="auto"/>
            <w:noWrap/>
            <w:hideMark/>
          </w:tcPr>
          <w:p w:rsidR="00630160" w:rsidRPr="00630160" w:rsidRDefault="00630160" w:rsidP="00630160">
            <w:pPr>
              <w:spacing w:after="0" w:line="240" w:lineRule="auto"/>
              <w:rPr>
                <w:rFonts w:ascii="Times New Roman" w:hAnsi="Times New Roman" w:cs="Times New Roman"/>
                <w:b/>
                <w:sz w:val="20"/>
                <w:szCs w:val="20"/>
              </w:rPr>
            </w:pPr>
            <w:r w:rsidRPr="00630160">
              <w:rPr>
                <w:rFonts w:ascii="Times New Roman" w:hAnsi="Times New Roman" w:cs="Times New Roman"/>
                <w:b/>
                <w:sz w:val="20"/>
                <w:szCs w:val="20"/>
              </w:rPr>
              <w:t>Итого</w:t>
            </w: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b/>
                <w:sz w:val="20"/>
                <w:szCs w:val="20"/>
              </w:rPr>
            </w:pPr>
          </w:p>
        </w:tc>
        <w:tc>
          <w:tcPr>
            <w:tcW w:w="1208"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b/>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b/>
                <w:sz w:val="20"/>
                <w:szCs w:val="20"/>
              </w:rPr>
            </w:pPr>
            <w:r w:rsidRPr="00630160">
              <w:rPr>
                <w:rFonts w:ascii="Times New Roman" w:hAnsi="Times New Roman" w:cs="Times New Roman"/>
                <w:b/>
                <w:sz w:val="20"/>
                <w:szCs w:val="20"/>
              </w:rPr>
              <w:t>272 228,60</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b/>
                <w:sz w:val="20"/>
                <w:szCs w:val="20"/>
              </w:rPr>
            </w:pPr>
            <w:r w:rsidRPr="00630160">
              <w:rPr>
                <w:rFonts w:ascii="Times New Roman" w:hAnsi="Times New Roman" w:cs="Times New Roman"/>
                <w:b/>
                <w:sz w:val="20"/>
                <w:szCs w:val="20"/>
              </w:rPr>
              <w:t>272 228,60</w:t>
            </w: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b/>
                <w:sz w:val="20"/>
                <w:szCs w:val="20"/>
              </w:rPr>
            </w:pPr>
          </w:p>
        </w:tc>
        <w:tc>
          <w:tcPr>
            <w:tcW w:w="1209" w:type="dxa"/>
            <w:shd w:val="clear" w:color="auto" w:fill="auto"/>
            <w:vAlign w:val="center"/>
            <w:hideMark/>
          </w:tcPr>
          <w:p w:rsidR="00630160" w:rsidRPr="00630160" w:rsidRDefault="00630160" w:rsidP="00630160">
            <w:pPr>
              <w:spacing w:after="0" w:line="240" w:lineRule="auto"/>
              <w:jc w:val="center"/>
              <w:rPr>
                <w:rFonts w:ascii="Times New Roman" w:hAnsi="Times New Roman" w:cs="Times New Roman"/>
                <w:b/>
                <w:sz w:val="20"/>
                <w:szCs w:val="20"/>
              </w:rPr>
            </w:pPr>
          </w:p>
        </w:tc>
      </w:tr>
    </w:tbl>
    <w:p w:rsidR="00630160" w:rsidRDefault="00630160" w:rsidP="00630160">
      <w:pPr>
        <w:pStyle w:val="af1"/>
        <w:spacing w:before="0"/>
        <w:rPr>
          <w:b w:val="0"/>
          <w:sz w:val="22"/>
          <w:szCs w:val="22"/>
        </w:rPr>
      </w:pPr>
    </w:p>
    <w:p w:rsidR="00630160" w:rsidRDefault="00630160" w:rsidP="00630160">
      <w:pPr>
        <w:pStyle w:val="af1"/>
        <w:spacing w:before="0"/>
        <w:rPr>
          <w:b w:val="0"/>
          <w:sz w:val="22"/>
          <w:szCs w:val="22"/>
        </w:rPr>
      </w:pPr>
      <w:r w:rsidRPr="00AD1062">
        <w:rPr>
          <w:b w:val="0"/>
          <w:sz w:val="22"/>
          <w:szCs w:val="22"/>
        </w:rPr>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35</w:t>
      </w:r>
      <w:r w:rsidRPr="00AD1062">
        <w:rPr>
          <w:b w:val="0"/>
          <w:sz w:val="22"/>
          <w:szCs w:val="22"/>
        </w:rPr>
        <w:fldChar w:fldCharType="end"/>
      </w:r>
      <w:r w:rsidRPr="00AD1062">
        <w:rPr>
          <w:b w:val="0"/>
          <w:sz w:val="22"/>
          <w:szCs w:val="22"/>
        </w:rPr>
        <w:t xml:space="preserve">. - Оборотно-сальдовая ведомость по счету: </w:t>
      </w:r>
      <w:r>
        <w:rPr>
          <w:b w:val="0"/>
          <w:sz w:val="22"/>
          <w:szCs w:val="22"/>
        </w:rPr>
        <w:t>67.4</w:t>
      </w:r>
      <w:r w:rsidRPr="00AD1062">
        <w:rPr>
          <w:b w:val="0"/>
          <w:sz w:val="22"/>
          <w:szCs w:val="22"/>
        </w:rPr>
        <w:t xml:space="preserve"> за 201</w:t>
      </w:r>
      <w:r w:rsidR="00521F95">
        <w:rPr>
          <w:b w:val="0"/>
          <w:sz w:val="22"/>
          <w:szCs w:val="22"/>
        </w:rPr>
        <w:t>6</w:t>
      </w:r>
      <w:r w:rsidRPr="00AD1062">
        <w:rPr>
          <w:b w:val="0"/>
          <w:sz w:val="22"/>
          <w:szCs w:val="22"/>
        </w:rPr>
        <w:t xml:space="preserve"> год.</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60"/>
        <w:gridCol w:w="1007"/>
        <w:gridCol w:w="1026"/>
        <w:gridCol w:w="985"/>
        <w:gridCol w:w="1026"/>
        <w:gridCol w:w="1008"/>
        <w:gridCol w:w="1026"/>
      </w:tblGrid>
      <w:tr w:rsidR="00600254" w:rsidRPr="003746E0" w:rsidTr="000C0A82">
        <w:trPr>
          <w:trHeight w:val="20"/>
          <w:jc w:val="center"/>
        </w:trPr>
        <w:tc>
          <w:tcPr>
            <w:tcW w:w="4060" w:type="dxa"/>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Счет</w:t>
            </w:r>
          </w:p>
        </w:tc>
        <w:tc>
          <w:tcPr>
            <w:tcW w:w="2033" w:type="dxa"/>
            <w:gridSpan w:val="2"/>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Сальдо на начало периода</w:t>
            </w:r>
          </w:p>
        </w:tc>
        <w:tc>
          <w:tcPr>
            <w:tcW w:w="2011" w:type="dxa"/>
            <w:gridSpan w:val="2"/>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Обороты за период</w:t>
            </w:r>
          </w:p>
        </w:tc>
        <w:tc>
          <w:tcPr>
            <w:tcW w:w="2034" w:type="dxa"/>
            <w:gridSpan w:val="2"/>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Сальдо на конец периода</w:t>
            </w:r>
          </w:p>
        </w:tc>
      </w:tr>
      <w:tr w:rsidR="00600254" w:rsidRPr="003746E0" w:rsidTr="000C0A82">
        <w:trPr>
          <w:trHeight w:val="20"/>
          <w:jc w:val="center"/>
        </w:trPr>
        <w:tc>
          <w:tcPr>
            <w:tcW w:w="4060" w:type="dxa"/>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Контрагенты</w:t>
            </w:r>
          </w:p>
        </w:tc>
        <w:tc>
          <w:tcPr>
            <w:tcW w:w="1007" w:type="dxa"/>
            <w:vMerge w:val="restart"/>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Дебет</w:t>
            </w:r>
          </w:p>
        </w:tc>
        <w:tc>
          <w:tcPr>
            <w:tcW w:w="1026" w:type="dxa"/>
            <w:vMerge w:val="restart"/>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Кредит</w:t>
            </w:r>
          </w:p>
        </w:tc>
        <w:tc>
          <w:tcPr>
            <w:tcW w:w="985" w:type="dxa"/>
            <w:vMerge w:val="restart"/>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Дебет</w:t>
            </w:r>
          </w:p>
        </w:tc>
        <w:tc>
          <w:tcPr>
            <w:tcW w:w="1026" w:type="dxa"/>
            <w:vMerge w:val="restart"/>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Кредит</w:t>
            </w:r>
          </w:p>
        </w:tc>
        <w:tc>
          <w:tcPr>
            <w:tcW w:w="1008" w:type="dxa"/>
            <w:vMerge w:val="restart"/>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Дебет</w:t>
            </w:r>
          </w:p>
        </w:tc>
        <w:tc>
          <w:tcPr>
            <w:tcW w:w="1026" w:type="dxa"/>
            <w:vMerge w:val="restart"/>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Кредит</w:t>
            </w:r>
          </w:p>
        </w:tc>
      </w:tr>
      <w:tr w:rsidR="00600254" w:rsidRPr="003746E0" w:rsidTr="000C0A82">
        <w:trPr>
          <w:trHeight w:val="20"/>
          <w:jc w:val="center"/>
        </w:trPr>
        <w:tc>
          <w:tcPr>
            <w:tcW w:w="4060" w:type="dxa"/>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r w:rsidRPr="003746E0">
              <w:rPr>
                <w:rFonts w:ascii="Times New Roman" w:eastAsia="Times New Roman" w:hAnsi="Times New Roman" w:cs="Times New Roman"/>
                <w:color w:val="000000"/>
                <w:sz w:val="20"/>
                <w:szCs w:val="20"/>
                <w:lang w:eastAsia="ru-RU"/>
              </w:rPr>
              <w:t>Договоры</w:t>
            </w:r>
          </w:p>
        </w:tc>
        <w:tc>
          <w:tcPr>
            <w:tcW w:w="1007" w:type="dxa"/>
            <w:vMerge/>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p>
        </w:tc>
        <w:tc>
          <w:tcPr>
            <w:tcW w:w="1026" w:type="dxa"/>
            <w:vMerge/>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p>
        </w:tc>
        <w:tc>
          <w:tcPr>
            <w:tcW w:w="985" w:type="dxa"/>
            <w:vMerge/>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p>
        </w:tc>
        <w:tc>
          <w:tcPr>
            <w:tcW w:w="1026" w:type="dxa"/>
            <w:vMerge/>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p>
        </w:tc>
        <w:tc>
          <w:tcPr>
            <w:tcW w:w="1008" w:type="dxa"/>
            <w:vMerge/>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p>
        </w:tc>
        <w:tc>
          <w:tcPr>
            <w:tcW w:w="1026" w:type="dxa"/>
            <w:vMerge/>
            <w:shd w:val="clear" w:color="auto" w:fill="F2F2F2" w:themeFill="background1" w:themeFillShade="F2"/>
            <w:vAlign w:val="center"/>
            <w:hideMark/>
          </w:tcPr>
          <w:p w:rsidR="00600254" w:rsidRPr="003746E0" w:rsidRDefault="00600254" w:rsidP="000C0A82">
            <w:pPr>
              <w:spacing w:after="0" w:line="240" w:lineRule="auto"/>
              <w:rPr>
                <w:rFonts w:ascii="Times New Roman" w:eastAsia="Times New Roman" w:hAnsi="Times New Roman" w:cs="Times New Roman"/>
                <w:color w:val="000000"/>
                <w:sz w:val="20"/>
                <w:szCs w:val="20"/>
                <w:lang w:eastAsia="ru-RU"/>
              </w:rPr>
            </w:pPr>
          </w:p>
        </w:tc>
      </w:tr>
      <w:tr w:rsidR="00600254" w:rsidRPr="003746E0" w:rsidTr="000C0A82">
        <w:trPr>
          <w:trHeight w:val="20"/>
          <w:jc w:val="center"/>
        </w:trPr>
        <w:tc>
          <w:tcPr>
            <w:tcW w:w="4060" w:type="dxa"/>
            <w:shd w:val="clear" w:color="auto" w:fill="auto"/>
            <w:noWrap/>
            <w:vAlign w:val="center"/>
            <w:hideMark/>
          </w:tcPr>
          <w:p w:rsidR="00600254" w:rsidRPr="003746E0" w:rsidRDefault="00600254" w:rsidP="000C0A82">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Итого</w:t>
            </w:r>
          </w:p>
        </w:tc>
        <w:tc>
          <w:tcPr>
            <w:tcW w:w="1007" w:type="dxa"/>
            <w:shd w:val="clear" w:color="auto" w:fill="auto"/>
            <w:vAlign w:val="center"/>
            <w:hideMark/>
          </w:tcPr>
          <w:p w:rsidR="00600254" w:rsidRPr="003746E0" w:rsidRDefault="00600254" w:rsidP="000C0A82">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1026" w:type="dxa"/>
            <w:shd w:val="clear" w:color="auto" w:fill="auto"/>
            <w:vAlign w:val="center"/>
            <w:hideMark/>
          </w:tcPr>
          <w:p w:rsidR="00600254" w:rsidRPr="003746E0" w:rsidRDefault="00600254" w:rsidP="000C0A82">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985" w:type="dxa"/>
            <w:shd w:val="clear" w:color="auto" w:fill="auto"/>
            <w:vAlign w:val="center"/>
            <w:hideMark/>
          </w:tcPr>
          <w:p w:rsidR="00600254" w:rsidRPr="003746E0" w:rsidRDefault="00600254" w:rsidP="000C0A82">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1026" w:type="dxa"/>
            <w:shd w:val="clear" w:color="auto" w:fill="auto"/>
            <w:vAlign w:val="center"/>
            <w:hideMark/>
          </w:tcPr>
          <w:p w:rsidR="00600254" w:rsidRPr="003746E0" w:rsidRDefault="00600254" w:rsidP="000C0A82">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1008" w:type="dxa"/>
            <w:shd w:val="clear" w:color="auto" w:fill="auto"/>
            <w:vAlign w:val="center"/>
            <w:hideMark/>
          </w:tcPr>
          <w:p w:rsidR="00600254" w:rsidRPr="003746E0" w:rsidRDefault="00600254" w:rsidP="000C0A82">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c>
          <w:tcPr>
            <w:tcW w:w="1026" w:type="dxa"/>
            <w:shd w:val="clear" w:color="auto" w:fill="auto"/>
            <w:vAlign w:val="center"/>
            <w:hideMark/>
          </w:tcPr>
          <w:p w:rsidR="00600254" w:rsidRPr="003746E0" w:rsidRDefault="00600254" w:rsidP="000C0A82">
            <w:pPr>
              <w:spacing w:after="0" w:line="240" w:lineRule="auto"/>
              <w:rPr>
                <w:rFonts w:ascii="Times New Roman" w:eastAsia="Times New Roman" w:hAnsi="Times New Roman" w:cs="Times New Roman"/>
                <w:b/>
                <w:color w:val="000000"/>
                <w:sz w:val="20"/>
                <w:szCs w:val="20"/>
                <w:lang w:eastAsia="ru-RU"/>
              </w:rPr>
            </w:pPr>
            <w:r w:rsidRPr="003746E0">
              <w:rPr>
                <w:rFonts w:ascii="Times New Roman" w:eastAsia="Times New Roman" w:hAnsi="Times New Roman" w:cs="Times New Roman"/>
                <w:b/>
                <w:color w:val="000000"/>
                <w:sz w:val="20"/>
                <w:szCs w:val="20"/>
                <w:lang w:eastAsia="ru-RU"/>
              </w:rPr>
              <w:t> </w:t>
            </w:r>
          </w:p>
        </w:tc>
      </w:tr>
    </w:tbl>
    <w:p w:rsidR="00521F95" w:rsidRPr="00521F95" w:rsidRDefault="00521F95" w:rsidP="00521F95">
      <w:pPr>
        <w:rPr>
          <w:lang w:eastAsia="ru-RU"/>
        </w:rPr>
      </w:pPr>
    </w:p>
    <w:p w:rsidR="00630160" w:rsidRPr="00630160" w:rsidRDefault="00630160" w:rsidP="00630160">
      <w:pPr>
        <w:rPr>
          <w:lang w:eastAsia="ru-RU"/>
        </w:rPr>
      </w:pPr>
    </w:p>
    <w:p w:rsidR="003746E0" w:rsidRDefault="003746E0" w:rsidP="003746E0">
      <w:pPr>
        <w:rPr>
          <w:lang w:eastAsia="ru-RU"/>
        </w:rPr>
      </w:pPr>
    </w:p>
    <w:p w:rsidR="00600254" w:rsidRDefault="00600254" w:rsidP="00600254">
      <w:pPr>
        <w:pStyle w:val="af1"/>
        <w:spacing w:before="0"/>
        <w:rPr>
          <w:b w:val="0"/>
          <w:sz w:val="22"/>
          <w:szCs w:val="22"/>
        </w:rPr>
      </w:pPr>
      <w:r w:rsidRPr="00AD1062">
        <w:rPr>
          <w:b w:val="0"/>
          <w:sz w:val="22"/>
          <w:szCs w:val="22"/>
        </w:rPr>
        <w:lastRenderedPageBreak/>
        <w:t xml:space="preserve">Табл. </w:t>
      </w:r>
      <w:r w:rsidRPr="00AD1062">
        <w:rPr>
          <w:b w:val="0"/>
          <w:sz w:val="22"/>
          <w:szCs w:val="22"/>
        </w:rPr>
        <w:fldChar w:fldCharType="begin"/>
      </w:r>
      <w:r w:rsidRPr="00AD1062">
        <w:rPr>
          <w:b w:val="0"/>
          <w:sz w:val="22"/>
          <w:szCs w:val="22"/>
        </w:rPr>
        <w:instrText xml:space="preserve"> SEQ Табл. \* ARABIC </w:instrText>
      </w:r>
      <w:r w:rsidRPr="00AD1062">
        <w:rPr>
          <w:b w:val="0"/>
          <w:sz w:val="22"/>
          <w:szCs w:val="22"/>
        </w:rPr>
        <w:fldChar w:fldCharType="separate"/>
      </w:r>
      <w:r w:rsidR="00444392">
        <w:rPr>
          <w:b w:val="0"/>
          <w:noProof/>
          <w:sz w:val="22"/>
          <w:szCs w:val="22"/>
        </w:rPr>
        <w:t>36</w:t>
      </w:r>
      <w:r w:rsidRPr="00AD1062">
        <w:rPr>
          <w:b w:val="0"/>
          <w:sz w:val="22"/>
          <w:szCs w:val="22"/>
        </w:rPr>
        <w:fldChar w:fldCharType="end"/>
      </w:r>
      <w:r w:rsidRPr="00AD1062">
        <w:rPr>
          <w:b w:val="0"/>
          <w:sz w:val="22"/>
          <w:szCs w:val="22"/>
        </w:rPr>
        <w:t xml:space="preserve">. - Оборотно-сальдовая ведомость по счету: </w:t>
      </w:r>
      <w:r>
        <w:rPr>
          <w:b w:val="0"/>
          <w:sz w:val="22"/>
          <w:szCs w:val="22"/>
        </w:rPr>
        <w:t>66.4</w:t>
      </w:r>
      <w:r w:rsidRPr="00AD1062">
        <w:rPr>
          <w:b w:val="0"/>
          <w:sz w:val="22"/>
          <w:szCs w:val="22"/>
        </w:rPr>
        <w:t xml:space="preserve"> за 201</w:t>
      </w:r>
      <w:r>
        <w:rPr>
          <w:b w:val="0"/>
          <w:sz w:val="22"/>
          <w:szCs w:val="22"/>
        </w:rPr>
        <w:t>6</w:t>
      </w:r>
      <w:r w:rsidRPr="00AD1062">
        <w:rPr>
          <w:b w:val="0"/>
          <w:sz w:val="22"/>
          <w:szCs w:val="22"/>
        </w:rPr>
        <w:t xml:space="preserve"> год.</w:t>
      </w:r>
    </w:p>
    <w:tbl>
      <w:tblPr>
        <w:tblW w:w="5000" w:type="pct"/>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30"/>
        <w:gridCol w:w="1318"/>
        <w:gridCol w:w="1318"/>
        <w:gridCol w:w="1318"/>
        <w:gridCol w:w="1318"/>
        <w:gridCol w:w="1318"/>
        <w:gridCol w:w="1318"/>
      </w:tblGrid>
      <w:tr w:rsidR="00600254" w:rsidRPr="00600254" w:rsidTr="00600254">
        <w:trPr>
          <w:trHeight w:val="20"/>
        </w:trPr>
        <w:tc>
          <w:tcPr>
            <w:tcW w:w="1920" w:type="dxa"/>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Счет</w:t>
            </w:r>
          </w:p>
        </w:tc>
        <w:tc>
          <w:tcPr>
            <w:tcW w:w="1134" w:type="dxa"/>
            <w:gridSpan w:val="2"/>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Сальдо на начало периода</w:t>
            </w:r>
          </w:p>
        </w:tc>
        <w:tc>
          <w:tcPr>
            <w:tcW w:w="1134" w:type="dxa"/>
            <w:gridSpan w:val="2"/>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Обороты за период</w:t>
            </w:r>
          </w:p>
        </w:tc>
        <w:tc>
          <w:tcPr>
            <w:tcW w:w="1134" w:type="dxa"/>
            <w:gridSpan w:val="2"/>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Сальдо на конец периода</w:t>
            </w:r>
          </w:p>
        </w:tc>
      </w:tr>
      <w:tr w:rsidR="00600254" w:rsidRPr="00600254" w:rsidTr="00600254">
        <w:trPr>
          <w:trHeight w:val="20"/>
        </w:trPr>
        <w:tc>
          <w:tcPr>
            <w:tcW w:w="1920" w:type="dxa"/>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Контрагенты</w:t>
            </w:r>
          </w:p>
        </w:tc>
        <w:tc>
          <w:tcPr>
            <w:tcW w:w="1134" w:type="dxa"/>
            <w:vMerge w:val="restart"/>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Дебет</w:t>
            </w:r>
          </w:p>
        </w:tc>
        <w:tc>
          <w:tcPr>
            <w:tcW w:w="1134" w:type="dxa"/>
            <w:vMerge w:val="restart"/>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Кредит</w:t>
            </w:r>
          </w:p>
        </w:tc>
        <w:tc>
          <w:tcPr>
            <w:tcW w:w="1134" w:type="dxa"/>
            <w:vMerge w:val="restart"/>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Дебет</w:t>
            </w:r>
          </w:p>
        </w:tc>
        <w:tc>
          <w:tcPr>
            <w:tcW w:w="1134" w:type="dxa"/>
            <w:vMerge w:val="restart"/>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Кредит</w:t>
            </w:r>
          </w:p>
        </w:tc>
        <w:tc>
          <w:tcPr>
            <w:tcW w:w="1134" w:type="dxa"/>
            <w:vMerge w:val="restart"/>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Дебет</w:t>
            </w:r>
          </w:p>
        </w:tc>
        <w:tc>
          <w:tcPr>
            <w:tcW w:w="1134" w:type="dxa"/>
            <w:vMerge w:val="restart"/>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Кредит</w:t>
            </w:r>
          </w:p>
        </w:tc>
      </w:tr>
      <w:tr w:rsidR="00600254" w:rsidRPr="00600254" w:rsidTr="00600254">
        <w:trPr>
          <w:trHeight w:val="20"/>
        </w:trPr>
        <w:tc>
          <w:tcPr>
            <w:tcW w:w="1920" w:type="dxa"/>
            <w:shd w:val="clear" w:color="auto" w:fill="F2F2F2" w:themeFill="background1" w:themeFillShade="F2"/>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Договоры</w:t>
            </w:r>
          </w:p>
        </w:tc>
        <w:tc>
          <w:tcPr>
            <w:tcW w:w="1134" w:type="dxa"/>
            <w:vMerge/>
            <w:shd w:val="clear" w:color="auto" w:fill="F2F2F2" w:themeFill="background1" w:themeFillShade="F2"/>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p>
        </w:tc>
        <w:tc>
          <w:tcPr>
            <w:tcW w:w="1134" w:type="dxa"/>
            <w:vMerge/>
            <w:shd w:val="clear" w:color="auto" w:fill="F2F2F2" w:themeFill="background1" w:themeFillShade="F2"/>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p>
        </w:tc>
        <w:tc>
          <w:tcPr>
            <w:tcW w:w="1134" w:type="dxa"/>
            <w:vMerge/>
            <w:shd w:val="clear" w:color="auto" w:fill="F2F2F2" w:themeFill="background1" w:themeFillShade="F2"/>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p>
        </w:tc>
        <w:tc>
          <w:tcPr>
            <w:tcW w:w="1134" w:type="dxa"/>
            <w:vMerge/>
            <w:shd w:val="clear" w:color="auto" w:fill="F2F2F2" w:themeFill="background1" w:themeFillShade="F2"/>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p>
        </w:tc>
        <w:tc>
          <w:tcPr>
            <w:tcW w:w="1134" w:type="dxa"/>
            <w:vMerge/>
            <w:shd w:val="clear" w:color="auto" w:fill="F2F2F2" w:themeFill="background1" w:themeFillShade="F2"/>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p>
        </w:tc>
        <w:tc>
          <w:tcPr>
            <w:tcW w:w="1134" w:type="dxa"/>
            <w:vMerge/>
            <w:shd w:val="clear" w:color="auto" w:fill="F2F2F2" w:themeFill="background1" w:themeFillShade="F2"/>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p>
        </w:tc>
      </w:tr>
      <w:tr w:rsidR="00600254" w:rsidRPr="00600254" w:rsidTr="00600254">
        <w:trPr>
          <w:trHeight w:val="20"/>
        </w:trPr>
        <w:tc>
          <w:tcPr>
            <w:tcW w:w="1920"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66.04</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318 507,63</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318 507,63</w:t>
            </w:r>
          </w:p>
        </w:tc>
      </w:tr>
      <w:tr w:rsidR="00600254" w:rsidRPr="00600254" w:rsidTr="00600254">
        <w:trPr>
          <w:trHeight w:val="20"/>
        </w:trPr>
        <w:tc>
          <w:tcPr>
            <w:tcW w:w="1920" w:type="dxa"/>
            <w:shd w:val="clear" w:color="auto" w:fill="auto"/>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Гипросвязь-Саранск</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296 543,70</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296 543,70</w:t>
            </w:r>
          </w:p>
        </w:tc>
      </w:tr>
      <w:tr w:rsidR="00600254" w:rsidRPr="00600254" w:rsidTr="00600254">
        <w:trPr>
          <w:trHeight w:val="20"/>
        </w:trPr>
        <w:tc>
          <w:tcPr>
            <w:tcW w:w="1920" w:type="dxa"/>
            <w:shd w:val="clear" w:color="auto" w:fill="auto"/>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Договор процентного займа №1-2016 от 28.04.2016г.</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275 191,25</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275 191,25</w:t>
            </w:r>
          </w:p>
        </w:tc>
      </w:tr>
      <w:tr w:rsidR="00600254" w:rsidRPr="00600254" w:rsidTr="00600254">
        <w:trPr>
          <w:trHeight w:val="20"/>
        </w:trPr>
        <w:tc>
          <w:tcPr>
            <w:tcW w:w="1920" w:type="dxa"/>
            <w:shd w:val="clear" w:color="auto" w:fill="auto"/>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Договор процентного займа №11-2016 от 11.11.2016</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14 822,40</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14 822,40</w:t>
            </w:r>
          </w:p>
        </w:tc>
      </w:tr>
      <w:tr w:rsidR="00600254" w:rsidRPr="00600254" w:rsidTr="00600254">
        <w:trPr>
          <w:trHeight w:val="20"/>
        </w:trPr>
        <w:tc>
          <w:tcPr>
            <w:tcW w:w="1920" w:type="dxa"/>
            <w:shd w:val="clear" w:color="auto" w:fill="auto"/>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Договор процентного займа №12-2016 от 21.12.2016</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6 530,05</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6 530,05</w:t>
            </w:r>
          </w:p>
        </w:tc>
      </w:tr>
      <w:tr w:rsidR="00600254" w:rsidRPr="00600254" w:rsidTr="00600254">
        <w:trPr>
          <w:trHeight w:val="20"/>
        </w:trPr>
        <w:tc>
          <w:tcPr>
            <w:tcW w:w="1920" w:type="dxa"/>
            <w:shd w:val="clear" w:color="auto" w:fill="auto"/>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Спецавтотранспорт</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21 963,93</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21 963,93</w:t>
            </w:r>
          </w:p>
        </w:tc>
      </w:tr>
      <w:tr w:rsidR="00600254" w:rsidRPr="00600254" w:rsidTr="00600254">
        <w:trPr>
          <w:trHeight w:val="20"/>
        </w:trPr>
        <w:tc>
          <w:tcPr>
            <w:tcW w:w="1920" w:type="dxa"/>
            <w:shd w:val="clear" w:color="auto" w:fill="auto"/>
            <w:vAlign w:val="center"/>
            <w:hideMark/>
          </w:tcPr>
          <w:p w:rsidR="00600254" w:rsidRPr="00600254" w:rsidRDefault="00600254" w:rsidP="00600254">
            <w:pPr>
              <w:spacing w:after="0" w:line="240" w:lineRule="auto"/>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Договор займа № дЗК-16-09 от 27.09.2016г.</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21 963,93</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sz w:val="20"/>
                <w:szCs w:val="20"/>
                <w:lang w:eastAsia="ru-RU"/>
              </w:rPr>
            </w:pPr>
            <w:r w:rsidRPr="00600254">
              <w:rPr>
                <w:rFonts w:ascii="Times New Roman" w:eastAsia="Times New Roman" w:hAnsi="Times New Roman" w:cs="Times New Roman"/>
                <w:sz w:val="20"/>
                <w:szCs w:val="20"/>
                <w:lang w:eastAsia="ru-RU"/>
              </w:rPr>
              <w:t>21 963,93</w:t>
            </w:r>
          </w:p>
        </w:tc>
      </w:tr>
      <w:tr w:rsidR="00600254" w:rsidRPr="00600254" w:rsidTr="00600254">
        <w:trPr>
          <w:trHeight w:val="20"/>
        </w:trPr>
        <w:tc>
          <w:tcPr>
            <w:tcW w:w="1920" w:type="dxa"/>
            <w:shd w:val="clear" w:color="auto" w:fill="auto"/>
            <w:noWrap/>
            <w:vAlign w:val="center"/>
            <w:hideMark/>
          </w:tcPr>
          <w:p w:rsidR="00600254" w:rsidRPr="00600254" w:rsidRDefault="00600254" w:rsidP="00600254">
            <w:pPr>
              <w:spacing w:after="0" w:line="240" w:lineRule="auto"/>
              <w:rPr>
                <w:rFonts w:ascii="Times New Roman" w:eastAsia="Times New Roman" w:hAnsi="Times New Roman" w:cs="Times New Roman"/>
                <w:b/>
                <w:bCs/>
                <w:sz w:val="20"/>
                <w:szCs w:val="20"/>
                <w:lang w:eastAsia="ru-RU"/>
              </w:rPr>
            </w:pPr>
            <w:r w:rsidRPr="00600254">
              <w:rPr>
                <w:rFonts w:ascii="Times New Roman" w:eastAsia="Times New Roman" w:hAnsi="Times New Roman" w:cs="Times New Roman"/>
                <w:b/>
                <w:bCs/>
                <w:sz w:val="20"/>
                <w:szCs w:val="20"/>
                <w:lang w:eastAsia="ru-RU"/>
              </w:rPr>
              <w:t>Итого</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b/>
                <w:bCs/>
                <w:sz w:val="20"/>
                <w:szCs w:val="20"/>
                <w:lang w:eastAsia="ru-RU"/>
              </w:rPr>
            </w:pPr>
            <w:r w:rsidRPr="00600254">
              <w:rPr>
                <w:rFonts w:ascii="Times New Roman" w:eastAsia="Times New Roman" w:hAnsi="Times New Roman" w:cs="Times New Roman"/>
                <w:b/>
                <w:bCs/>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b/>
                <w:bCs/>
                <w:sz w:val="20"/>
                <w:szCs w:val="20"/>
                <w:lang w:eastAsia="ru-RU"/>
              </w:rPr>
            </w:pPr>
            <w:r w:rsidRPr="00600254">
              <w:rPr>
                <w:rFonts w:ascii="Times New Roman" w:eastAsia="Times New Roman" w:hAnsi="Times New Roman" w:cs="Times New Roman"/>
                <w:b/>
                <w:bCs/>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b/>
                <w:bCs/>
                <w:sz w:val="20"/>
                <w:szCs w:val="20"/>
                <w:lang w:eastAsia="ru-RU"/>
              </w:rPr>
            </w:pPr>
            <w:r w:rsidRPr="00600254">
              <w:rPr>
                <w:rFonts w:ascii="Times New Roman" w:eastAsia="Times New Roman" w:hAnsi="Times New Roman" w:cs="Times New Roman"/>
                <w:b/>
                <w:bCs/>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b/>
                <w:bCs/>
                <w:sz w:val="20"/>
                <w:szCs w:val="20"/>
                <w:lang w:eastAsia="ru-RU"/>
              </w:rPr>
            </w:pPr>
            <w:r w:rsidRPr="00600254">
              <w:rPr>
                <w:rFonts w:ascii="Times New Roman" w:eastAsia="Times New Roman" w:hAnsi="Times New Roman" w:cs="Times New Roman"/>
                <w:b/>
                <w:bCs/>
                <w:sz w:val="20"/>
                <w:szCs w:val="20"/>
                <w:lang w:eastAsia="ru-RU"/>
              </w:rPr>
              <w:t>318 507,63</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b/>
                <w:bCs/>
                <w:sz w:val="20"/>
                <w:szCs w:val="20"/>
                <w:lang w:eastAsia="ru-RU"/>
              </w:rPr>
            </w:pPr>
            <w:r w:rsidRPr="00600254">
              <w:rPr>
                <w:rFonts w:ascii="Times New Roman" w:eastAsia="Times New Roman" w:hAnsi="Times New Roman" w:cs="Times New Roman"/>
                <w:b/>
                <w:bCs/>
                <w:sz w:val="20"/>
                <w:szCs w:val="20"/>
                <w:lang w:eastAsia="ru-RU"/>
              </w:rPr>
              <w:t> </w:t>
            </w:r>
          </w:p>
        </w:tc>
        <w:tc>
          <w:tcPr>
            <w:tcW w:w="1134" w:type="dxa"/>
            <w:shd w:val="clear" w:color="auto" w:fill="auto"/>
            <w:vAlign w:val="center"/>
            <w:hideMark/>
          </w:tcPr>
          <w:p w:rsidR="00600254" w:rsidRPr="00600254" w:rsidRDefault="00600254" w:rsidP="00600254">
            <w:pPr>
              <w:spacing w:after="0" w:line="240" w:lineRule="auto"/>
              <w:jc w:val="center"/>
              <w:rPr>
                <w:rFonts w:ascii="Times New Roman" w:eastAsia="Times New Roman" w:hAnsi="Times New Roman" w:cs="Times New Roman"/>
                <w:b/>
                <w:bCs/>
                <w:sz w:val="20"/>
                <w:szCs w:val="20"/>
                <w:lang w:eastAsia="ru-RU"/>
              </w:rPr>
            </w:pPr>
            <w:r w:rsidRPr="00600254">
              <w:rPr>
                <w:rFonts w:ascii="Times New Roman" w:eastAsia="Times New Roman" w:hAnsi="Times New Roman" w:cs="Times New Roman"/>
                <w:b/>
                <w:bCs/>
                <w:sz w:val="20"/>
                <w:szCs w:val="20"/>
                <w:lang w:eastAsia="ru-RU"/>
              </w:rPr>
              <w:t>318 507,63</w:t>
            </w:r>
          </w:p>
        </w:tc>
      </w:tr>
    </w:tbl>
    <w:p w:rsidR="00600254" w:rsidRPr="00600254" w:rsidRDefault="00600254" w:rsidP="00600254">
      <w:pPr>
        <w:rPr>
          <w:lang w:eastAsia="ru-RU"/>
        </w:rPr>
      </w:pPr>
    </w:p>
    <w:p w:rsidR="003746E0" w:rsidRPr="003746E0" w:rsidRDefault="003746E0" w:rsidP="003746E0">
      <w:pPr>
        <w:rPr>
          <w:lang w:eastAsia="ru-RU"/>
        </w:rPr>
      </w:pPr>
    </w:p>
    <w:p w:rsidR="003746E0" w:rsidRPr="003746E0" w:rsidRDefault="003746E0" w:rsidP="003746E0">
      <w:pPr>
        <w:rPr>
          <w:lang w:eastAsia="ru-RU"/>
        </w:rPr>
      </w:pPr>
    </w:p>
    <w:p w:rsidR="0056766B" w:rsidRPr="0056766B" w:rsidRDefault="0056766B" w:rsidP="0056766B">
      <w:pPr>
        <w:rPr>
          <w:lang w:eastAsia="ru-RU"/>
        </w:rPr>
      </w:pPr>
    </w:p>
    <w:p w:rsidR="0056766B" w:rsidRPr="0056766B" w:rsidRDefault="0056766B" w:rsidP="0056766B">
      <w:pPr>
        <w:rPr>
          <w:lang w:eastAsia="ru-RU"/>
        </w:rPr>
      </w:pPr>
    </w:p>
    <w:p w:rsidR="0056766B" w:rsidRPr="0056766B" w:rsidRDefault="0056766B" w:rsidP="0056766B">
      <w:pPr>
        <w:rPr>
          <w:lang w:eastAsia="ru-RU"/>
        </w:rPr>
      </w:pPr>
    </w:p>
    <w:p w:rsidR="00AD1062" w:rsidRPr="00AD1062" w:rsidRDefault="00AD1062" w:rsidP="00AD1062">
      <w:pPr>
        <w:rPr>
          <w:lang w:eastAsia="ru-RU"/>
        </w:rPr>
      </w:pPr>
    </w:p>
    <w:p w:rsidR="00AD1062" w:rsidRPr="00AD1062" w:rsidRDefault="00AD1062" w:rsidP="00AD1062">
      <w:pPr>
        <w:rPr>
          <w:lang w:eastAsia="ru-RU"/>
        </w:rPr>
      </w:pPr>
    </w:p>
    <w:p w:rsidR="000457D8" w:rsidRDefault="000457D8" w:rsidP="000457D8">
      <w:pPr>
        <w:pStyle w:val="2"/>
        <w:numPr>
          <w:ilvl w:val="0"/>
          <w:numId w:val="0"/>
        </w:numPr>
      </w:pPr>
    </w:p>
    <w:p w:rsidR="000457D8" w:rsidRDefault="000457D8" w:rsidP="000457D8">
      <w:pPr>
        <w:rPr>
          <w:lang w:eastAsia="ru-RU"/>
        </w:rPr>
      </w:pPr>
    </w:p>
    <w:p w:rsidR="000457D8" w:rsidRPr="000457D8" w:rsidRDefault="000457D8" w:rsidP="000457D8">
      <w:pPr>
        <w:rPr>
          <w:lang w:eastAsia="ru-RU"/>
        </w:rPr>
      </w:pPr>
    </w:p>
    <w:p w:rsidR="000457D8" w:rsidRDefault="000457D8" w:rsidP="000457D8">
      <w:pPr>
        <w:pStyle w:val="76"/>
        <w:numPr>
          <w:ilvl w:val="0"/>
          <w:numId w:val="0"/>
        </w:numPr>
        <w:jc w:val="left"/>
      </w:pPr>
    </w:p>
    <w:p w:rsidR="004D0DC8" w:rsidRDefault="004D0DC8" w:rsidP="00B91C8B">
      <w:pPr>
        <w:rPr>
          <w:lang w:eastAsia="ru-RU"/>
        </w:rPr>
      </w:pPr>
    </w:p>
    <w:p w:rsidR="00243D4C" w:rsidRDefault="00243D4C" w:rsidP="00B91C8B">
      <w:pPr>
        <w:rPr>
          <w:lang w:eastAsia="ru-RU"/>
        </w:rPr>
      </w:pPr>
    </w:p>
    <w:p w:rsidR="00243D4C" w:rsidRDefault="00243D4C" w:rsidP="00B91C8B">
      <w:pPr>
        <w:rPr>
          <w:lang w:eastAsia="ru-RU"/>
        </w:rPr>
      </w:pPr>
    </w:p>
    <w:p w:rsidR="00243D4C" w:rsidRDefault="00243D4C" w:rsidP="00B91C8B">
      <w:pPr>
        <w:rPr>
          <w:lang w:eastAsia="ru-RU"/>
        </w:rPr>
      </w:pPr>
    </w:p>
    <w:p w:rsidR="00243D4C" w:rsidRDefault="00243D4C" w:rsidP="00B91C8B">
      <w:pPr>
        <w:rPr>
          <w:lang w:eastAsia="ru-RU"/>
        </w:rPr>
      </w:pPr>
    </w:p>
    <w:p w:rsidR="00243D4C" w:rsidRDefault="00243D4C" w:rsidP="00B91C8B">
      <w:pPr>
        <w:rPr>
          <w:lang w:eastAsia="ru-RU"/>
        </w:rPr>
      </w:pPr>
    </w:p>
    <w:p w:rsidR="00243D4C" w:rsidRDefault="00243D4C" w:rsidP="00B91C8B">
      <w:pPr>
        <w:rPr>
          <w:lang w:eastAsia="ru-RU"/>
        </w:rPr>
      </w:pPr>
    </w:p>
    <w:p w:rsidR="00243D4C" w:rsidRDefault="00243D4C" w:rsidP="00B91C8B">
      <w:pPr>
        <w:rPr>
          <w:lang w:eastAsia="ru-RU"/>
        </w:rPr>
      </w:pPr>
    </w:p>
    <w:p w:rsidR="002E4936" w:rsidRDefault="002E4936" w:rsidP="00243D4C">
      <w:pPr>
        <w:pStyle w:val="75"/>
      </w:pPr>
      <w:bookmarkStart w:id="85" w:name="_Toc455503209"/>
      <w:r w:rsidRPr="002E4936">
        <w:lastRenderedPageBreak/>
        <w:t xml:space="preserve">Анализ </w:t>
      </w:r>
      <w:r w:rsidR="000C0A82">
        <w:t>финансово-хозяйственной</w:t>
      </w:r>
      <w:r w:rsidRPr="002E4936">
        <w:t xml:space="preserve"> деятельности</w:t>
      </w:r>
      <w:r>
        <w:t xml:space="preserve"> </w:t>
      </w:r>
      <w:bookmarkEnd w:id="85"/>
      <w:r w:rsidR="00243D4C">
        <w:t>ООО «ПМК-414».</w:t>
      </w:r>
    </w:p>
    <w:p w:rsidR="00243D4C" w:rsidRDefault="00243D4C" w:rsidP="00243D4C">
      <w:pPr>
        <w:pStyle w:val="75"/>
        <w:numPr>
          <w:ilvl w:val="0"/>
          <w:numId w:val="0"/>
        </w:numPr>
        <w:jc w:val="left"/>
      </w:pPr>
    </w:p>
    <w:p w:rsidR="000C0A82" w:rsidRPr="000C0A82" w:rsidRDefault="000C0A82" w:rsidP="000C0A82">
      <w:pPr>
        <w:shd w:val="clear" w:color="auto" w:fill="FFFFFF"/>
        <w:spacing w:after="0" w:line="240" w:lineRule="auto"/>
        <w:ind w:firstLine="709"/>
        <w:jc w:val="both"/>
        <w:rPr>
          <w:rFonts w:ascii="Times New Roman" w:eastAsia="Times New Roman" w:hAnsi="Times New Roman" w:cs="Times New Roman"/>
          <w:color w:val="000000"/>
          <w:lang w:eastAsia="ru-RU"/>
        </w:rPr>
      </w:pPr>
      <w:r w:rsidRPr="000C0A82">
        <w:rPr>
          <w:rFonts w:ascii="Times New Roman" w:eastAsia="Times New Roman" w:hAnsi="Times New Roman" w:cs="Times New Roman"/>
          <w:color w:val="000000"/>
          <w:lang w:eastAsia="ru-RU"/>
        </w:rPr>
        <w:t xml:space="preserve">На основе представленных выше данных был произведён расчёт показателей, произведена </w:t>
      </w:r>
      <w:r w:rsidRPr="000C0A82">
        <w:rPr>
          <w:rFonts w:ascii="Times New Roman" w:eastAsia="Times New Roman" w:hAnsi="Times New Roman" w:cs="Times New Roman"/>
          <w:lang w:eastAsia="x-none"/>
        </w:rPr>
        <w:t>оценка фи</w:t>
      </w:r>
      <w:r>
        <w:rPr>
          <w:rFonts w:ascii="Times New Roman" w:eastAsia="Times New Roman" w:hAnsi="Times New Roman" w:cs="Times New Roman"/>
          <w:lang w:eastAsia="x-none"/>
        </w:rPr>
        <w:t>нансового состояния должника: ОО</w:t>
      </w:r>
      <w:r w:rsidRPr="000C0A82">
        <w:rPr>
          <w:rFonts w:ascii="Times New Roman" w:eastAsia="Times New Roman" w:hAnsi="Times New Roman" w:cs="Times New Roman"/>
          <w:lang w:eastAsia="x-none"/>
        </w:rPr>
        <w:t>О «</w:t>
      </w:r>
      <w:r>
        <w:rPr>
          <w:rFonts w:ascii="Times New Roman" w:eastAsia="Times New Roman" w:hAnsi="Times New Roman" w:cs="Times New Roman"/>
          <w:lang w:eastAsia="x-none"/>
        </w:rPr>
        <w:t>ПМК-414</w:t>
      </w:r>
      <w:r w:rsidRPr="000C0A82">
        <w:rPr>
          <w:rFonts w:ascii="Times New Roman" w:eastAsia="Times New Roman" w:hAnsi="Times New Roman" w:cs="Times New Roman"/>
          <w:lang w:eastAsia="x-none"/>
        </w:rPr>
        <w:t>»</w:t>
      </w:r>
      <w:r w:rsidRPr="000C0A82">
        <w:rPr>
          <w:rFonts w:ascii="Times New Roman" w:eastAsia="Times New Roman" w:hAnsi="Times New Roman" w:cs="Times New Roman"/>
          <w:color w:val="000000"/>
          <w:lang w:eastAsia="ru-RU"/>
        </w:rPr>
        <w:t xml:space="preserve">. </w:t>
      </w:r>
    </w:p>
    <w:p w:rsidR="000C0A82" w:rsidRPr="000C0A82" w:rsidRDefault="000C0A82" w:rsidP="000C0A82">
      <w:pPr>
        <w:spacing w:after="0" w:line="240" w:lineRule="auto"/>
        <w:ind w:firstLine="709"/>
        <w:jc w:val="both"/>
        <w:rPr>
          <w:rFonts w:ascii="Times New Roman" w:eastAsia="Times New Roman" w:hAnsi="Times New Roman" w:cs="Times New Roman"/>
          <w:i/>
          <w:lang w:eastAsia="ru-RU"/>
        </w:rPr>
      </w:pPr>
      <w:r w:rsidRPr="000C0A82">
        <w:rPr>
          <w:rFonts w:ascii="Times New Roman" w:eastAsia="Times New Roman" w:hAnsi="Times New Roman" w:cs="Times New Roman"/>
          <w:i/>
          <w:color w:val="000000"/>
          <w:lang w:eastAsia="ru-RU"/>
        </w:rPr>
        <w:t xml:space="preserve">Примечание: ввиду того, что в используемом для проведения расчётов нормативно-методическом источнике представлены коды строк баланса по </w:t>
      </w:r>
      <w:r w:rsidRPr="000C0A82">
        <w:rPr>
          <w:rFonts w:ascii="Times New Roman" w:eastAsia="Times New Roman" w:hAnsi="Times New Roman" w:cs="Times New Roman"/>
          <w:i/>
          <w:lang w:eastAsia="ru-RU"/>
        </w:rPr>
        <w:t>Приказу Минфина РФ от 22 июля 2003 г. N 67н «О формах бухгалтерской отчётности организаций», являющихся устаревшими – оценщиком применены коды строк по Приказу Минфина РФ от 2 июля 2010 г. N 66н «О формах бухгалтерской отчётности организаций», являющихся актуальными.</w:t>
      </w:r>
    </w:p>
    <w:p w:rsidR="000C0A82" w:rsidRP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r w:rsidRPr="000C0A82">
        <w:rPr>
          <w:rFonts w:ascii="Times New Roman" w:eastAsia="Times New Roman" w:hAnsi="Times New Roman" w:cs="Times New Roman"/>
          <w:color w:val="000000"/>
          <w:sz w:val="20"/>
          <w:szCs w:val="20"/>
          <w:lang w:eastAsia="ru-RU"/>
        </w:rPr>
        <w:br/>
      </w:r>
      <w:r w:rsidRPr="000C0A82">
        <w:rPr>
          <w:rFonts w:ascii="Times New Roman" w:eastAsia="Times New Roman" w:hAnsi="Times New Roman" w:cs="Times New Roman"/>
          <w:b/>
          <w:color w:val="000000"/>
          <w:lang w:eastAsia="ru-RU"/>
        </w:rPr>
        <w:t>Показатели финансовой устойчивости.</w:t>
      </w:r>
    </w:p>
    <w:p w:rsidR="000C0A82" w:rsidRP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p>
    <w:p w:rsidR="000C0A82" w:rsidRPr="000C0A82" w:rsidRDefault="000C0A82" w:rsidP="002D74F7">
      <w:pPr>
        <w:numPr>
          <w:ilvl w:val="0"/>
          <w:numId w:val="61"/>
        </w:numPr>
        <w:spacing w:after="0" w:line="240" w:lineRule="auto"/>
        <w:ind w:left="0" w:firstLine="360"/>
        <w:jc w:val="both"/>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 xml:space="preserve">Коэффициент автономии собственных средств. </w:t>
      </w:r>
      <w:r w:rsidRPr="000C0A82">
        <w:rPr>
          <w:rFonts w:ascii="Times New Roman" w:eastAsia="Times New Roman" w:hAnsi="Times New Roman" w:cs="Times New Roman"/>
          <w:lang w:eastAsia="ru-RU"/>
        </w:rPr>
        <w:t>Коэффициент автономии собственных средств (К1) определяется как отношение суммы капитала и резервов к сумме внеоборотных и оборотных активов по формуле:</w:t>
      </w:r>
    </w:p>
    <w:p w:rsidR="000C0A82" w:rsidRPr="000C0A82" w:rsidRDefault="000C0A82" w:rsidP="000C0A82">
      <w:pPr>
        <w:spacing w:after="0" w:line="240" w:lineRule="auto"/>
        <w:jc w:val="center"/>
        <w:rPr>
          <w:rFonts w:ascii="Times New Roman" w:eastAsia="Times New Roman" w:hAnsi="Times New Roman" w:cs="Times New Roman"/>
          <w:color w:val="000000"/>
          <w:lang w:eastAsia="x-none"/>
        </w:rPr>
      </w:pPr>
      <w:r w:rsidRPr="000C0A82">
        <w:rPr>
          <w:rFonts w:ascii="Times New Roman" w:eastAsia="Times New Roman" w:hAnsi="Times New Roman" w:cs="Times New Roman"/>
          <w:b/>
          <w:i/>
          <w:color w:val="000000"/>
          <w:lang w:val="x-none" w:eastAsia="x-none"/>
        </w:rPr>
        <w:t xml:space="preserve">К1 = код </w:t>
      </w:r>
      <w:r w:rsidRPr="000C0A82">
        <w:rPr>
          <w:rFonts w:ascii="Times New Roman" w:eastAsia="Times New Roman" w:hAnsi="Times New Roman" w:cs="Times New Roman"/>
          <w:b/>
          <w:i/>
          <w:color w:val="000000"/>
          <w:lang w:eastAsia="x-none"/>
        </w:rPr>
        <w:t>1300</w:t>
      </w:r>
      <w:r w:rsidRPr="000C0A82">
        <w:rPr>
          <w:rFonts w:ascii="Times New Roman" w:eastAsia="Times New Roman" w:hAnsi="Times New Roman" w:cs="Times New Roman"/>
          <w:b/>
          <w:i/>
          <w:color w:val="000000"/>
          <w:lang w:val="x-none" w:eastAsia="x-none"/>
        </w:rPr>
        <w:t>/код</w:t>
      </w:r>
      <w:r w:rsidRPr="000C0A82">
        <w:rPr>
          <w:rFonts w:ascii="Times New Roman" w:eastAsia="Times New Roman" w:hAnsi="Times New Roman" w:cs="Times New Roman"/>
          <w:b/>
          <w:i/>
          <w:color w:val="000000"/>
          <w:lang w:eastAsia="x-none"/>
        </w:rPr>
        <w:t xml:space="preserve"> 1600</w:t>
      </w:r>
      <w:r w:rsidRPr="000C0A82">
        <w:rPr>
          <w:rFonts w:ascii="Times New Roman" w:eastAsia="Times New Roman" w:hAnsi="Times New Roman" w:cs="Times New Roman"/>
          <w:color w:val="000000"/>
          <w:lang w:val="x-none" w:eastAsia="x-none"/>
        </w:rPr>
        <w:t>,</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где:</w:t>
      </w:r>
    </w:p>
    <w:p w:rsidR="000C0A82" w:rsidRPr="000C0A82" w:rsidRDefault="000C0A82" w:rsidP="000C0A82">
      <w:pPr>
        <w:spacing w:after="0" w:line="240" w:lineRule="auto"/>
        <w:jc w:val="center"/>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 xml:space="preserve">код </w:t>
      </w:r>
      <w:r w:rsidRPr="000C0A82">
        <w:rPr>
          <w:rFonts w:ascii="Times New Roman" w:eastAsia="Times New Roman" w:hAnsi="Times New Roman" w:cs="Times New Roman"/>
          <w:color w:val="000000"/>
          <w:lang w:eastAsia="x-none"/>
        </w:rPr>
        <w:t>1300</w:t>
      </w:r>
      <w:r w:rsidRPr="000C0A82">
        <w:rPr>
          <w:rFonts w:ascii="Times New Roman" w:eastAsia="Times New Roman" w:hAnsi="Times New Roman" w:cs="Times New Roman"/>
          <w:color w:val="000000"/>
          <w:lang w:val="x-none" w:eastAsia="x-none"/>
        </w:rPr>
        <w:t xml:space="preserve"> - показатель по коду </w:t>
      </w:r>
      <w:r w:rsidRPr="000C0A82">
        <w:rPr>
          <w:rFonts w:ascii="Times New Roman" w:eastAsia="Times New Roman" w:hAnsi="Times New Roman" w:cs="Times New Roman"/>
          <w:color w:val="000000"/>
          <w:lang w:eastAsia="x-none"/>
        </w:rPr>
        <w:t>1300</w:t>
      </w:r>
      <w:r w:rsidRPr="000C0A82">
        <w:rPr>
          <w:rFonts w:ascii="Times New Roman" w:eastAsia="Times New Roman" w:hAnsi="Times New Roman" w:cs="Times New Roman"/>
          <w:color w:val="000000"/>
          <w:lang w:val="x-none" w:eastAsia="x-none"/>
        </w:rPr>
        <w:t xml:space="preserve"> «Итого по разделу III» формы N 1 «Бухгалтерский баланс» (далее - форма N 1);</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 xml:space="preserve">код </w:t>
      </w:r>
      <w:r w:rsidRPr="000C0A82">
        <w:rPr>
          <w:rFonts w:ascii="Times New Roman" w:eastAsia="Times New Roman" w:hAnsi="Times New Roman" w:cs="Times New Roman"/>
          <w:color w:val="000000"/>
          <w:lang w:eastAsia="x-none"/>
        </w:rPr>
        <w:t>1600</w:t>
      </w:r>
      <w:r w:rsidRPr="000C0A82">
        <w:rPr>
          <w:rFonts w:ascii="Times New Roman" w:eastAsia="Times New Roman" w:hAnsi="Times New Roman" w:cs="Times New Roman"/>
          <w:color w:val="000000"/>
          <w:lang w:val="x-none" w:eastAsia="x-none"/>
        </w:rPr>
        <w:t xml:space="preserve"> - показатель по коду </w:t>
      </w:r>
      <w:r w:rsidRPr="000C0A82">
        <w:rPr>
          <w:rFonts w:ascii="Times New Roman" w:eastAsia="Times New Roman" w:hAnsi="Times New Roman" w:cs="Times New Roman"/>
          <w:color w:val="000000"/>
          <w:lang w:eastAsia="x-none"/>
        </w:rPr>
        <w:t>1600</w:t>
      </w:r>
      <w:r w:rsidRPr="000C0A82">
        <w:rPr>
          <w:rFonts w:ascii="Times New Roman" w:eastAsia="Times New Roman" w:hAnsi="Times New Roman" w:cs="Times New Roman"/>
          <w:color w:val="000000"/>
          <w:lang w:val="x-none" w:eastAsia="x-none"/>
        </w:rPr>
        <w:t xml:space="preserve"> «Баланс» формы N 1.</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Коэффициент автономии собственных средств (К1) показывает долю активов, которые обеспечиваются собственными источниками формирования. Анализ коэффициента автономии собственных средств (К1) проводится путем оценки его динамики за рассматриваемые отчётные периоды, оценки изменений структуры составляющих компонентов, определения влияния этих изменений на уровень коэффициента.</w:t>
      </w:r>
    </w:p>
    <w:p w:rsidR="000C0A82" w:rsidRPr="000C0A82" w:rsidRDefault="000C0A82" w:rsidP="000C0A82">
      <w:pPr>
        <w:shd w:val="clear" w:color="auto" w:fill="FFFFFF"/>
        <w:spacing w:after="0" w:line="240" w:lineRule="auto"/>
        <w:rPr>
          <w:rFonts w:ascii="Times New Roman" w:eastAsia="Times New Roman" w:hAnsi="Times New Roman" w:cs="Times New Roman"/>
          <w:color w:val="000000"/>
          <w:sz w:val="20"/>
          <w:szCs w:val="20"/>
          <w:lang w:eastAsia="ru-RU"/>
        </w:rPr>
      </w:pP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 xml:space="preserve">Общепринятое нормальное значение коэффициента автономии в российской практике: 0,5 и более (оптимальное 0,6-0,7). В мировой практике считается минимально допустимым до 30-40% собственного капитала. Но в любом случае данный показатель сильно зависит от отрасли, а точнее от соотношения в структуре организации внеоборотных и оборотных активов. Чем больше у организации доля внеоборотных активов (фондоемкое производство), тем больше долгосрочных источников требуется для их финансирования, а значит больше должна быть доля собственного капитала (выше коэффициент автономии). </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Рост коэффициента автономии свидетельствует о том, что организация все больше полагается на собственные источники финансирования</w:t>
      </w:r>
      <w:r w:rsidRPr="000C0A82">
        <w:rPr>
          <w:rFonts w:ascii="Times New Roman" w:eastAsia="Times New Roman" w:hAnsi="Times New Roman" w:cs="Times New Roman"/>
          <w:vertAlign w:val="superscript"/>
          <w:lang w:eastAsia="ru-RU"/>
        </w:rPr>
        <w:footnoteReference w:id="1"/>
      </w:r>
      <w:r w:rsidRPr="000C0A82">
        <w:rPr>
          <w:rFonts w:ascii="Times New Roman" w:eastAsia="Times New Roman" w:hAnsi="Times New Roman" w:cs="Times New Roman"/>
          <w:lang w:eastAsia="ru-RU"/>
        </w:rPr>
        <w:t xml:space="preserve">. </w:t>
      </w:r>
    </w:p>
    <w:p w:rsidR="000C0A82" w:rsidRPr="000C0A82" w:rsidRDefault="000C0A82" w:rsidP="000C0A82">
      <w:pPr>
        <w:shd w:val="clear" w:color="auto" w:fill="FFFFFF"/>
        <w:spacing w:after="0" w:line="240" w:lineRule="auto"/>
        <w:rPr>
          <w:rFonts w:ascii="Times New Roman" w:eastAsia="Times New Roman" w:hAnsi="Times New Roman" w:cs="Times New Roman"/>
          <w:b/>
          <w:i/>
          <w:color w:val="000000"/>
          <w:lang w:eastAsia="ru-RU"/>
        </w:rPr>
      </w:pPr>
    </w:p>
    <w:p w:rsidR="000C0A82" w:rsidRPr="000C0A82" w:rsidRDefault="000C0A82" w:rsidP="002D74F7">
      <w:pPr>
        <w:numPr>
          <w:ilvl w:val="0"/>
          <w:numId w:val="61"/>
        </w:numPr>
        <w:spacing w:after="0" w:line="240" w:lineRule="auto"/>
        <w:ind w:left="0" w:firstLine="360"/>
        <w:jc w:val="both"/>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 xml:space="preserve">Коэффициент обеспеченности собственными оборотными средствами. </w:t>
      </w:r>
      <w:r w:rsidRPr="000C0A82">
        <w:rPr>
          <w:rFonts w:ascii="Times New Roman" w:eastAsia="Times New Roman" w:hAnsi="Times New Roman" w:cs="Times New Roman"/>
          <w:lang w:eastAsia="ru-RU"/>
        </w:rPr>
        <w:t>Коэффициент обеспеченности собственными оборотными средствами (К2) определяется как отношение собственных средств в обороте ко всей величине оборотных средств по формуле:</w:t>
      </w:r>
    </w:p>
    <w:p w:rsidR="000C0A82" w:rsidRPr="000C0A82" w:rsidRDefault="000C0A82" w:rsidP="000C0A82">
      <w:pPr>
        <w:shd w:val="clear" w:color="auto" w:fill="FFFFFF"/>
        <w:spacing w:after="0" w:line="240" w:lineRule="auto"/>
        <w:rPr>
          <w:rFonts w:ascii="Times New Roman" w:eastAsia="Times New Roman" w:hAnsi="Times New Roman" w:cs="Times New Roman"/>
          <w:color w:val="000000"/>
          <w:sz w:val="20"/>
          <w:szCs w:val="20"/>
          <w:lang w:eastAsia="ru-RU"/>
        </w:rPr>
      </w:pPr>
    </w:p>
    <w:p w:rsidR="000C0A82" w:rsidRPr="000C0A82" w:rsidRDefault="000C0A82" w:rsidP="000C0A82">
      <w:pPr>
        <w:spacing w:after="0" w:line="240" w:lineRule="auto"/>
        <w:jc w:val="center"/>
        <w:rPr>
          <w:rFonts w:ascii="Times New Roman" w:eastAsia="Times New Roman" w:hAnsi="Times New Roman" w:cs="Times New Roman"/>
          <w:color w:val="000000"/>
          <w:lang w:eastAsia="x-none"/>
        </w:rPr>
      </w:pPr>
      <w:r w:rsidRPr="000C0A82">
        <w:rPr>
          <w:rFonts w:ascii="Times New Roman" w:eastAsia="Times New Roman" w:hAnsi="Times New Roman" w:cs="Times New Roman"/>
          <w:b/>
          <w:i/>
          <w:color w:val="000000"/>
          <w:lang w:val="x-none" w:eastAsia="x-none"/>
        </w:rPr>
        <w:t xml:space="preserve">К2 = (код 1300 - код 1100) / код </w:t>
      </w:r>
      <w:r w:rsidRPr="000C0A82">
        <w:rPr>
          <w:rFonts w:ascii="Times New Roman" w:eastAsia="Times New Roman" w:hAnsi="Times New Roman" w:cs="Times New Roman"/>
          <w:b/>
          <w:i/>
          <w:color w:val="000000"/>
          <w:lang w:eastAsia="x-none"/>
        </w:rPr>
        <w:t>1200</w:t>
      </w:r>
      <w:r w:rsidRPr="000C0A82">
        <w:rPr>
          <w:rFonts w:ascii="Times New Roman" w:eastAsia="Times New Roman" w:hAnsi="Times New Roman" w:cs="Times New Roman"/>
          <w:color w:val="000000"/>
          <w:lang w:val="x-none" w:eastAsia="x-none"/>
        </w:rPr>
        <w:t>,</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где:</w:t>
      </w:r>
    </w:p>
    <w:p w:rsidR="000C0A82" w:rsidRPr="000C0A82" w:rsidRDefault="000C0A82" w:rsidP="000C0A82">
      <w:pPr>
        <w:spacing w:after="0" w:line="240" w:lineRule="auto"/>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 xml:space="preserve">код </w:t>
      </w:r>
      <w:r w:rsidRPr="000C0A82">
        <w:rPr>
          <w:rFonts w:ascii="Times New Roman" w:eastAsia="Times New Roman" w:hAnsi="Times New Roman" w:cs="Times New Roman"/>
          <w:color w:val="000000"/>
          <w:lang w:eastAsia="x-none"/>
        </w:rPr>
        <w:t>1100</w:t>
      </w:r>
      <w:r w:rsidRPr="000C0A82">
        <w:rPr>
          <w:rFonts w:ascii="Times New Roman" w:eastAsia="Times New Roman" w:hAnsi="Times New Roman" w:cs="Times New Roman"/>
          <w:color w:val="000000"/>
          <w:lang w:val="x-none" w:eastAsia="x-none"/>
        </w:rPr>
        <w:t xml:space="preserve"> - показатель по коду </w:t>
      </w:r>
      <w:r w:rsidRPr="000C0A82">
        <w:rPr>
          <w:rFonts w:ascii="Times New Roman" w:eastAsia="Times New Roman" w:hAnsi="Times New Roman" w:cs="Times New Roman"/>
          <w:color w:val="000000"/>
          <w:lang w:eastAsia="x-none"/>
        </w:rPr>
        <w:t>1100</w:t>
      </w:r>
      <w:r w:rsidRPr="000C0A82">
        <w:rPr>
          <w:rFonts w:ascii="Times New Roman" w:eastAsia="Times New Roman" w:hAnsi="Times New Roman" w:cs="Times New Roman"/>
          <w:color w:val="000000"/>
          <w:lang w:val="x-none" w:eastAsia="x-none"/>
        </w:rPr>
        <w:t xml:space="preserve"> «Итого по разделу I» формы N 1;</w:t>
      </w:r>
    </w:p>
    <w:p w:rsidR="000C0A82" w:rsidRPr="000C0A82" w:rsidRDefault="000C0A82" w:rsidP="000C0A82">
      <w:pPr>
        <w:spacing w:after="0" w:line="240" w:lineRule="auto"/>
        <w:ind w:firstLine="709"/>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 xml:space="preserve">код </w:t>
      </w:r>
      <w:r w:rsidRPr="000C0A82">
        <w:rPr>
          <w:rFonts w:ascii="Times New Roman" w:eastAsia="Times New Roman" w:hAnsi="Times New Roman" w:cs="Times New Roman"/>
          <w:color w:val="000000"/>
          <w:lang w:eastAsia="x-none"/>
        </w:rPr>
        <w:t>1200</w:t>
      </w:r>
      <w:r w:rsidRPr="000C0A82">
        <w:rPr>
          <w:rFonts w:ascii="Times New Roman" w:eastAsia="Times New Roman" w:hAnsi="Times New Roman" w:cs="Times New Roman"/>
          <w:color w:val="000000"/>
          <w:lang w:val="x-none" w:eastAsia="x-none"/>
        </w:rPr>
        <w:t xml:space="preserve"> - показатель по коду </w:t>
      </w:r>
      <w:r w:rsidRPr="000C0A82">
        <w:rPr>
          <w:rFonts w:ascii="Times New Roman" w:eastAsia="Times New Roman" w:hAnsi="Times New Roman" w:cs="Times New Roman"/>
          <w:color w:val="000000"/>
          <w:lang w:eastAsia="x-none"/>
        </w:rPr>
        <w:t>1200</w:t>
      </w:r>
      <w:r w:rsidRPr="000C0A82">
        <w:rPr>
          <w:rFonts w:ascii="Times New Roman" w:eastAsia="Times New Roman" w:hAnsi="Times New Roman" w:cs="Times New Roman"/>
          <w:color w:val="000000"/>
          <w:lang w:val="x-none" w:eastAsia="x-none"/>
        </w:rPr>
        <w:t xml:space="preserve"> «Итого по разделу II» формы N 1.</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Коэффициент обеспеченности собственными оборотными средствами (К2) характеризует степень обеспеченности хозяйственной деятельности собственными оборотными средствами, необходимую для обеспечения финансовой устойчивости.</w:t>
      </w:r>
    </w:p>
    <w:p w:rsidR="000C0A82" w:rsidRPr="000C0A82" w:rsidRDefault="000C0A82" w:rsidP="000C0A82">
      <w:pPr>
        <w:spacing w:after="0" w:line="240" w:lineRule="auto"/>
        <w:ind w:firstLine="709"/>
        <w:jc w:val="both"/>
        <w:rPr>
          <w:rFonts w:ascii="Times New Roman" w:eastAsia="Times New Roman" w:hAnsi="Times New Roman" w:cs="Times New Roman"/>
          <w:b/>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 xml:space="preserve">Согласно распоряжению Федерального управления по делам о несостоятельности (банкротстве) от 12.08.1994 № 31-р нормальное значение </w:t>
      </w:r>
      <w:r w:rsidRPr="000C0A82">
        <w:rPr>
          <w:rFonts w:ascii="Times New Roman" w:eastAsia="Times New Roman" w:hAnsi="Times New Roman" w:cs="Times New Roman"/>
          <w:b/>
          <w:bCs/>
          <w:lang w:eastAsia="ru-RU"/>
        </w:rPr>
        <w:t>коэффициента обеспеченности собственными оборотными средствами</w:t>
      </w:r>
      <w:r w:rsidRPr="000C0A82">
        <w:rPr>
          <w:rFonts w:ascii="Times New Roman" w:eastAsia="Times New Roman" w:hAnsi="Times New Roman" w:cs="Times New Roman"/>
          <w:lang w:eastAsia="ru-RU"/>
        </w:rPr>
        <w:t xml:space="preserve"> должно быть выше, чем 0,1. В противном случае можно говорить о </w:t>
      </w:r>
      <w:r w:rsidRPr="000C0A82">
        <w:rPr>
          <w:rFonts w:ascii="Times New Roman" w:eastAsia="Times New Roman" w:hAnsi="Times New Roman" w:cs="Times New Roman"/>
          <w:lang w:eastAsia="ru-RU"/>
        </w:rPr>
        <w:lastRenderedPageBreak/>
        <w:t>вероятности признания структуры баланса неудовлетворительной, а самого предприятия — неплатёжеспособным в текущем периоде.</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Если коэффициент получается отрицательным, то все оборотные, а также часть внеоборотных активов созданы за счет кредитов и различных займов. В таком случае устойчивость предприятия будет минимальной.</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 xml:space="preserve">Для анализа финансовой устойчивости и платёжеспособности предприятия также важно изучить значения </w:t>
      </w:r>
      <w:r w:rsidRPr="000C0A82">
        <w:rPr>
          <w:rFonts w:ascii="Times New Roman" w:eastAsia="Times New Roman" w:hAnsi="Times New Roman" w:cs="Times New Roman"/>
          <w:b/>
          <w:bCs/>
          <w:lang w:eastAsia="ru-RU"/>
        </w:rPr>
        <w:t>коэффициента обеспеченности собственными оборотными средствами</w:t>
      </w:r>
      <w:r w:rsidRPr="000C0A82">
        <w:rPr>
          <w:rFonts w:ascii="Times New Roman" w:eastAsia="Times New Roman" w:hAnsi="Times New Roman" w:cs="Times New Roman"/>
          <w:lang w:eastAsia="ru-RU"/>
        </w:rPr>
        <w:t xml:space="preserve"> в динамике, т. е. сравнить значения на начало анализируемого периода и на конец. Если же значение коэффициента в конце периода увеличилось, но при этом остаётся ниже 0,1, это также говорит об улучшении финансовой устойчивости предприятия.</w:t>
      </w:r>
      <w:r w:rsidRPr="000C0A82">
        <w:rPr>
          <w:rFonts w:ascii="Times New Roman" w:eastAsia="Times New Roman" w:hAnsi="Times New Roman" w:cs="Times New Roman"/>
          <w:vertAlign w:val="superscript"/>
          <w:lang w:eastAsia="ru-RU"/>
        </w:rPr>
        <w:footnoteReference w:id="2"/>
      </w:r>
    </w:p>
    <w:p w:rsidR="000C0A82" w:rsidRPr="000C0A82" w:rsidRDefault="000C0A82" w:rsidP="000C0A82">
      <w:pPr>
        <w:shd w:val="clear" w:color="auto" w:fill="FFFFFF"/>
        <w:spacing w:after="0" w:line="240" w:lineRule="auto"/>
        <w:ind w:firstLine="709"/>
        <w:jc w:val="both"/>
        <w:rPr>
          <w:rFonts w:ascii="Times New Roman" w:eastAsia="Times New Roman" w:hAnsi="Times New Roman" w:cs="Times New Roman"/>
          <w:color w:val="000000"/>
          <w:lang w:eastAsia="ru-RU"/>
        </w:rPr>
      </w:pPr>
    </w:p>
    <w:p w:rsidR="000C0A82" w:rsidRPr="000C0A82" w:rsidRDefault="000C0A82" w:rsidP="000C0A82">
      <w:pPr>
        <w:shd w:val="clear" w:color="auto" w:fill="FFFFFF"/>
        <w:spacing w:after="0" w:line="240" w:lineRule="auto"/>
        <w:ind w:firstLine="709"/>
        <w:jc w:val="both"/>
        <w:rPr>
          <w:rFonts w:ascii="Times New Roman" w:eastAsia="Times New Roman" w:hAnsi="Times New Roman" w:cs="Times New Roman"/>
          <w:color w:val="000000"/>
          <w:lang w:eastAsia="ru-RU"/>
        </w:rPr>
      </w:pPr>
      <w:r w:rsidRPr="000C0A82">
        <w:rPr>
          <w:rFonts w:ascii="Times New Roman" w:eastAsia="Times New Roman" w:hAnsi="Times New Roman" w:cs="Times New Roman"/>
          <w:color w:val="000000"/>
          <w:lang w:eastAsia="ru-RU"/>
        </w:rPr>
        <w:t xml:space="preserve">В таблице ниже представлены порядок расчёта и итоговые значения показателей финансовой устойчивости </w:t>
      </w:r>
      <w:r w:rsidRPr="000C0A82">
        <w:rPr>
          <w:rFonts w:ascii="Times New Roman" w:eastAsia="Times New Roman" w:hAnsi="Times New Roman" w:cs="Times New Roman"/>
          <w:lang w:eastAsia="x-none"/>
        </w:rPr>
        <w:t>ОАО «Проектный портал»</w:t>
      </w:r>
    </w:p>
    <w:p w:rsidR="000C0A82" w:rsidRPr="000C0A82" w:rsidRDefault="000C0A82" w:rsidP="000C0A82">
      <w:pPr>
        <w:shd w:val="clear" w:color="auto" w:fill="FFFFFF"/>
        <w:spacing w:after="0" w:line="240" w:lineRule="auto"/>
        <w:rPr>
          <w:rFonts w:ascii="Times New Roman" w:eastAsia="Times New Roman" w:hAnsi="Times New Roman" w:cs="Times New Roman"/>
          <w:b/>
          <w:lang w:eastAsia="ru-RU"/>
        </w:rPr>
      </w:pPr>
    </w:p>
    <w:p w:rsidR="000C0A82" w:rsidRPr="000C0A82" w:rsidRDefault="000C0A82" w:rsidP="000C0A82">
      <w:pPr>
        <w:shd w:val="clear" w:color="auto" w:fill="FFFFFF"/>
        <w:spacing w:after="120" w:line="240" w:lineRule="auto"/>
        <w:rPr>
          <w:rFonts w:ascii="Times New Roman" w:eastAsia="Times New Roman" w:hAnsi="Times New Roman" w:cs="Times New Roman"/>
          <w:color w:val="000000"/>
          <w:lang w:eastAsia="ru-RU"/>
        </w:rPr>
      </w:pPr>
      <w:r w:rsidRPr="000C0A82">
        <w:rPr>
          <w:rFonts w:ascii="Times New Roman" w:eastAsia="Times New Roman" w:hAnsi="Times New Roman" w:cs="Times New Roman"/>
          <w:lang w:eastAsia="ru-RU"/>
        </w:rPr>
        <w:t xml:space="preserve">Табл. </w:t>
      </w:r>
      <w:r w:rsidRPr="000C0A82">
        <w:rPr>
          <w:rFonts w:ascii="Times New Roman" w:eastAsia="Times New Roman" w:hAnsi="Times New Roman" w:cs="Times New Roman"/>
          <w:color w:val="000000"/>
          <w:lang w:eastAsia="ru-RU"/>
        </w:rPr>
        <w:fldChar w:fldCharType="begin"/>
      </w:r>
      <w:r w:rsidRPr="000C0A82">
        <w:rPr>
          <w:rFonts w:ascii="Times New Roman" w:eastAsia="Times New Roman" w:hAnsi="Times New Roman" w:cs="Times New Roman"/>
          <w:color w:val="000000"/>
          <w:lang w:eastAsia="ru-RU"/>
        </w:rPr>
        <w:instrText xml:space="preserve"> SEQ Табл. \* ARABIC </w:instrText>
      </w:r>
      <w:r w:rsidRPr="000C0A82">
        <w:rPr>
          <w:rFonts w:ascii="Times New Roman" w:eastAsia="Times New Roman" w:hAnsi="Times New Roman" w:cs="Times New Roman"/>
          <w:color w:val="000000"/>
          <w:lang w:eastAsia="ru-RU"/>
        </w:rPr>
        <w:fldChar w:fldCharType="separate"/>
      </w:r>
      <w:r w:rsidR="00444392">
        <w:rPr>
          <w:rFonts w:ascii="Times New Roman" w:eastAsia="Times New Roman" w:hAnsi="Times New Roman" w:cs="Times New Roman"/>
          <w:noProof/>
          <w:color w:val="000000"/>
          <w:lang w:eastAsia="ru-RU"/>
        </w:rPr>
        <w:t>37</w:t>
      </w:r>
      <w:r w:rsidRPr="000C0A82">
        <w:rPr>
          <w:rFonts w:ascii="Times New Roman" w:eastAsia="Times New Roman" w:hAnsi="Times New Roman" w:cs="Times New Roman"/>
          <w:color w:val="000000"/>
          <w:lang w:eastAsia="ru-RU"/>
        </w:rPr>
        <w:fldChar w:fldCharType="end"/>
      </w:r>
      <w:r w:rsidRPr="000C0A82">
        <w:rPr>
          <w:rFonts w:ascii="Times New Roman" w:eastAsia="Times New Roman" w:hAnsi="Times New Roman" w:cs="Times New Roman"/>
          <w:color w:val="000000"/>
          <w:lang w:eastAsia="ru-RU"/>
        </w:rPr>
        <w:t>. – Порядок расчёта и итоговые значения показателей финансовой устойчивости.</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61"/>
        <w:gridCol w:w="2472"/>
        <w:gridCol w:w="943"/>
        <w:gridCol w:w="849"/>
        <w:gridCol w:w="919"/>
        <w:gridCol w:w="919"/>
        <w:gridCol w:w="919"/>
        <w:gridCol w:w="878"/>
        <w:gridCol w:w="978"/>
      </w:tblGrid>
      <w:tr w:rsidR="000C0A82" w:rsidRPr="000C0A82" w:rsidTr="000C0A82">
        <w:trPr>
          <w:trHeight w:val="20"/>
          <w:jc w:val="center"/>
        </w:trPr>
        <w:tc>
          <w:tcPr>
            <w:tcW w:w="138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Показатель</w:t>
            </w:r>
          </w:p>
        </w:tc>
        <w:tc>
          <w:tcPr>
            <w:tcW w:w="34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Порядок расчёта</w:t>
            </w:r>
          </w:p>
        </w:tc>
        <w:tc>
          <w:tcPr>
            <w:tcW w:w="128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2010</w:t>
            </w:r>
          </w:p>
        </w:tc>
        <w:tc>
          <w:tcPr>
            <w:tcW w:w="11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2011</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2012</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2013</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2014</w:t>
            </w:r>
          </w:p>
        </w:tc>
        <w:tc>
          <w:tcPr>
            <w:tcW w:w="11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2015</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2016</w:t>
            </w:r>
          </w:p>
        </w:tc>
      </w:tr>
      <w:tr w:rsidR="000C0A82" w:rsidRPr="000C0A82" w:rsidTr="000C0A82">
        <w:trPr>
          <w:trHeight w:val="20"/>
          <w:jc w:val="center"/>
        </w:trPr>
        <w:tc>
          <w:tcPr>
            <w:tcW w:w="13200" w:type="dxa"/>
            <w:gridSpan w:val="9"/>
            <w:shd w:val="clear" w:color="000000" w:fill="FF0000"/>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FFFFFF"/>
                <w:sz w:val="20"/>
                <w:szCs w:val="20"/>
                <w:lang w:eastAsia="ru-RU"/>
              </w:rPr>
            </w:pPr>
            <w:r w:rsidRPr="000C0A82">
              <w:rPr>
                <w:rFonts w:ascii="Times New Roman" w:eastAsia="Times New Roman" w:hAnsi="Times New Roman" w:cs="Times New Roman"/>
                <w:b/>
                <w:bCs/>
                <w:color w:val="FFFFFF"/>
                <w:sz w:val="20"/>
                <w:szCs w:val="20"/>
                <w:lang w:eastAsia="ru-RU"/>
              </w:rPr>
              <w:t>Показатели финансовой устойчивости</w:t>
            </w:r>
          </w:p>
        </w:tc>
      </w:tr>
      <w:tr w:rsidR="000C0A82" w:rsidRPr="000C0A82" w:rsidTr="000C0A82">
        <w:trPr>
          <w:trHeight w:val="20"/>
          <w:jc w:val="center"/>
        </w:trPr>
        <w:tc>
          <w:tcPr>
            <w:tcW w:w="13200" w:type="dxa"/>
            <w:gridSpan w:val="9"/>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b/>
                <w:bCs/>
                <w:i/>
                <w:iCs/>
                <w:sz w:val="20"/>
                <w:szCs w:val="20"/>
                <w:lang w:eastAsia="ru-RU"/>
              </w:rPr>
            </w:pPr>
            <w:r w:rsidRPr="000C0A82">
              <w:rPr>
                <w:rFonts w:ascii="Times New Roman" w:eastAsia="Times New Roman" w:hAnsi="Times New Roman" w:cs="Times New Roman"/>
                <w:b/>
                <w:bCs/>
                <w:i/>
                <w:iCs/>
                <w:sz w:val="20"/>
                <w:szCs w:val="20"/>
                <w:lang w:eastAsia="ru-RU"/>
              </w:rPr>
              <w:t>Коэффициент автономии собственных средств</w:t>
            </w:r>
          </w:p>
        </w:tc>
      </w:tr>
      <w:tr w:rsidR="000C0A82" w:rsidRPr="000C0A82" w:rsidTr="000C0A82">
        <w:trPr>
          <w:trHeight w:val="20"/>
          <w:jc w:val="center"/>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K1</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стр.1300/стр.1600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0,404</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0,683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0,405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0,300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0,440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0,159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0,128</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стр.1300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5310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6292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8765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8912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13877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15835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15568</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стр.1600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13147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9215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21631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29685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31506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99594</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121184</w:t>
            </w:r>
          </w:p>
        </w:tc>
      </w:tr>
      <w:tr w:rsidR="000C0A82" w:rsidRPr="000C0A82" w:rsidTr="000C0A82">
        <w:trPr>
          <w:trHeight w:val="20"/>
          <w:jc w:val="center"/>
        </w:trPr>
        <w:tc>
          <w:tcPr>
            <w:tcW w:w="13200" w:type="dxa"/>
            <w:gridSpan w:val="9"/>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b/>
                <w:bCs/>
                <w:i/>
                <w:iCs/>
                <w:color w:val="000000"/>
                <w:sz w:val="20"/>
                <w:szCs w:val="20"/>
                <w:lang w:eastAsia="ru-RU"/>
              </w:rPr>
            </w:pPr>
            <w:r w:rsidRPr="000C0A82">
              <w:rPr>
                <w:rFonts w:ascii="Times New Roman" w:eastAsia="Times New Roman" w:hAnsi="Times New Roman" w:cs="Times New Roman"/>
                <w:b/>
                <w:bCs/>
                <w:i/>
                <w:iCs/>
                <w:color w:val="000000"/>
                <w:sz w:val="20"/>
                <w:szCs w:val="20"/>
                <w:lang w:eastAsia="ru-RU"/>
              </w:rPr>
              <w:t>Коэффициент обеспеченности собственными оборотными средствами</w:t>
            </w:r>
          </w:p>
        </w:tc>
      </w:tr>
      <w:tr w:rsidR="000C0A82" w:rsidRPr="000C0A82" w:rsidTr="000C0A82">
        <w:trPr>
          <w:trHeight w:val="20"/>
          <w:jc w:val="center"/>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К2</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(стр.1300 - стр.1100)/стр.1200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0,379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0,662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0,364</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0,271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0,408</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0,126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0,108</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стр.1300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5310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6292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8765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8912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13877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15835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15568</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стр.1100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536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568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1408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1719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3793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2731</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стр.1200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12611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8647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20223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28480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29786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95801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118454</w:t>
            </w:r>
          </w:p>
        </w:tc>
      </w:tr>
    </w:tbl>
    <w:p w:rsidR="000C0A82" w:rsidRPr="000C0A82" w:rsidRDefault="000C0A82" w:rsidP="000C0A82">
      <w:pPr>
        <w:spacing w:after="0" w:line="240" w:lineRule="auto"/>
        <w:rPr>
          <w:rFonts w:ascii="Times New Roman" w:eastAsia="Times New Roman" w:hAnsi="Times New Roman" w:cs="Times New Roman"/>
          <w:sz w:val="20"/>
          <w:szCs w:val="20"/>
          <w:lang w:eastAsia="ru-RU"/>
        </w:rPr>
      </w:pPr>
    </w:p>
    <w:p w:rsidR="000C0A82" w:rsidRP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r w:rsidRPr="000C0A82">
        <w:rPr>
          <w:rFonts w:ascii="Times New Roman" w:eastAsia="Times New Roman" w:hAnsi="Times New Roman" w:cs="Times New Roman"/>
          <w:b/>
          <w:color w:val="000000"/>
          <w:lang w:eastAsia="ru-RU"/>
        </w:rPr>
        <w:t>Показатели платёжеспособности.</w:t>
      </w:r>
    </w:p>
    <w:p w:rsidR="000C0A82" w:rsidRP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p>
    <w:p w:rsidR="000C0A82" w:rsidRPr="000C0A82" w:rsidRDefault="000C0A82" w:rsidP="002D74F7">
      <w:pPr>
        <w:numPr>
          <w:ilvl w:val="0"/>
          <w:numId w:val="62"/>
        </w:numPr>
        <w:spacing w:after="0" w:line="240" w:lineRule="auto"/>
        <w:ind w:left="0" w:firstLine="360"/>
        <w:jc w:val="both"/>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 xml:space="preserve">Коэффициент текущей ликвидности. </w:t>
      </w:r>
      <w:r w:rsidRPr="000C0A82">
        <w:rPr>
          <w:rFonts w:ascii="Times New Roman" w:eastAsia="Times New Roman" w:hAnsi="Times New Roman" w:cs="Times New Roman"/>
          <w:lang w:eastAsia="ru-RU"/>
        </w:rPr>
        <w:t>Коэффициент текущей ликвидности (К3) определяется как отношение суммы всех оборотных средств в виде запасов, краткосрочной дебиторской задолженности, исключая просроченную задолженность, краткосрочных финансовых вложений, денежных средств и прочих оборотных активов к текущим обязательствам по формуле:</w:t>
      </w:r>
    </w:p>
    <w:p w:rsidR="000C0A82" w:rsidRPr="000C0A82" w:rsidRDefault="000C0A82" w:rsidP="000C0A82">
      <w:pPr>
        <w:spacing w:after="0" w:line="240" w:lineRule="auto"/>
        <w:jc w:val="center"/>
        <w:rPr>
          <w:rFonts w:ascii="Times New Roman" w:eastAsia="Times New Roman" w:hAnsi="Times New Roman" w:cs="Times New Roman"/>
          <w:b/>
          <w:i/>
          <w:color w:val="000000"/>
          <w:lang w:eastAsia="x-none"/>
        </w:rPr>
      </w:pPr>
    </w:p>
    <w:p w:rsidR="000C0A82" w:rsidRPr="000C0A82" w:rsidRDefault="000C0A82" w:rsidP="000C0A82">
      <w:pPr>
        <w:spacing w:after="0" w:line="240" w:lineRule="auto"/>
        <w:jc w:val="center"/>
        <w:rPr>
          <w:rFonts w:ascii="Times New Roman" w:eastAsia="Times New Roman" w:hAnsi="Times New Roman" w:cs="Times New Roman"/>
          <w:b/>
          <w:i/>
          <w:color w:val="000000"/>
          <w:lang w:eastAsia="x-none"/>
        </w:rPr>
      </w:pPr>
      <w:r w:rsidRPr="000C0A82">
        <w:rPr>
          <w:rFonts w:ascii="Times New Roman" w:eastAsia="Times New Roman" w:hAnsi="Times New Roman" w:cs="Times New Roman"/>
          <w:b/>
          <w:i/>
          <w:color w:val="000000"/>
          <w:lang w:eastAsia="x-none"/>
        </w:rPr>
        <w:t>К3</w:t>
      </w:r>
      <w:r w:rsidRPr="000C0A82">
        <w:rPr>
          <w:rFonts w:ascii="Times New Roman" w:eastAsia="Times New Roman" w:hAnsi="Times New Roman" w:cs="Times New Roman"/>
          <w:b/>
          <w:i/>
          <w:color w:val="000000"/>
          <w:lang w:val="x-none" w:eastAsia="x-none"/>
        </w:rPr>
        <w:t xml:space="preserve"> = </w:t>
      </w:r>
      <w:r w:rsidRPr="000C0A82">
        <w:rPr>
          <w:rFonts w:ascii="Times New Roman" w:eastAsia="Times New Roman" w:hAnsi="Times New Roman" w:cs="Times New Roman"/>
          <w:b/>
          <w:i/>
          <w:color w:val="000000"/>
          <w:lang w:eastAsia="x-none"/>
        </w:rPr>
        <w:t xml:space="preserve">код </w:t>
      </w:r>
      <w:r w:rsidRPr="000C0A82">
        <w:rPr>
          <w:rFonts w:ascii="Times New Roman" w:eastAsia="Times New Roman" w:hAnsi="Times New Roman" w:cs="Times New Roman"/>
          <w:b/>
          <w:i/>
          <w:color w:val="000000"/>
          <w:lang w:val="x-none" w:eastAsia="x-none"/>
        </w:rPr>
        <w:t>1200</w:t>
      </w:r>
      <w:r w:rsidRPr="000C0A82">
        <w:rPr>
          <w:rFonts w:ascii="Times New Roman" w:eastAsia="Times New Roman" w:hAnsi="Times New Roman" w:cs="Times New Roman"/>
          <w:b/>
          <w:i/>
          <w:color w:val="000000"/>
          <w:lang w:eastAsia="x-none"/>
        </w:rPr>
        <w:t xml:space="preserve"> </w:t>
      </w:r>
      <w:r w:rsidRPr="000C0A82">
        <w:rPr>
          <w:rFonts w:ascii="Times New Roman" w:eastAsia="Times New Roman" w:hAnsi="Times New Roman" w:cs="Times New Roman"/>
          <w:b/>
          <w:i/>
          <w:color w:val="000000"/>
          <w:lang w:val="x-none" w:eastAsia="x-none"/>
        </w:rPr>
        <w:t>/</w:t>
      </w:r>
      <w:r w:rsidRPr="000C0A82">
        <w:rPr>
          <w:rFonts w:ascii="Times New Roman" w:eastAsia="Times New Roman" w:hAnsi="Times New Roman" w:cs="Times New Roman"/>
          <w:b/>
          <w:i/>
          <w:color w:val="000000"/>
          <w:lang w:eastAsia="x-none"/>
        </w:rPr>
        <w:t xml:space="preserve"> </w:t>
      </w:r>
      <w:r w:rsidRPr="000C0A82">
        <w:rPr>
          <w:rFonts w:ascii="Times New Roman" w:eastAsia="Times New Roman" w:hAnsi="Times New Roman" w:cs="Times New Roman"/>
          <w:b/>
          <w:i/>
          <w:color w:val="000000"/>
          <w:lang w:val="x-none" w:eastAsia="x-none"/>
        </w:rPr>
        <w:t>(</w:t>
      </w:r>
      <w:r w:rsidRPr="000C0A82">
        <w:rPr>
          <w:rFonts w:ascii="Times New Roman" w:eastAsia="Times New Roman" w:hAnsi="Times New Roman" w:cs="Times New Roman"/>
          <w:b/>
          <w:i/>
          <w:color w:val="000000"/>
          <w:lang w:eastAsia="x-none"/>
        </w:rPr>
        <w:t xml:space="preserve">код </w:t>
      </w:r>
      <w:r w:rsidRPr="000C0A82">
        <w:rPr>
          <w:rFonts w:ascii="Times New Roman" w:eastAsia="Times New Roman" w:hAnsi="Times New Roman" w:cs="Times New Roman"/>
          <w:b/>
          <w:i/>
          <w:color w:val="000000"/>
          <w:lang w:val="x-none" w:eastAsia="x-none"/>
        </w:rPr>
        <w:t>1520</w:t>
      </w:r>
      <w:r w:rsidRPr="000C0A82">
        <w:rPr>
          <w:rFonts w:ascii="Times New Roman" w:eastAsia="Times New Roman" w:hAnsi="Times New Roman" w:cs="Times New Roman"/>
          <w:b/>
          <w:i/>
          <w:color w:val="000000"/>
          <w:lang w:eastAsia="x-none"/>
        </w:rPr>
        <w:t xml:space="preserve"> </w:t>
      </w:r>
      <w:r w:rsidRPr="000C0A82">
        <w:rPr>
          <w:rFonts w:ascii="Times New Roman" w:eastAsia="Times New Roman" w:hAnsi="Times New Roman" w:cs="Times New Roman"/>
          <w:b/>
          <w:i/>
          <w:color w:val="000000"/>
          <w:lang w:val="x-none" w:eastAsia="x-none"/>
        </w:rPr>
        <w:t>+</w:t>
      </w:r>
      <w:r w:rsidRPr="000C0A82">
        <w:rPr>
          <w:rFonts w:ascii="Times New Roman" w:eastAsia="Times New Roman" w:hAnsi="Times New Roman" w:cs="Times New Roman"/>
          <w:b/>
          <w:i/>
          <w:color w:val="000000"/>
          <w:lang w:eastAsia="x-none"/>
        </w:rPr>
        <w:t xml:space="preserve"> код </w:t>
      </w:r>
      <w:r w:rsidRPr="000C0A82">
        <w:rPr>
          <w:rFonts w:ascii="Times New Roman" w:eastAsia="Times New Roman" w:hAnsi="Times New Roman" w:cs="Times New Roman"/>
          <w:b/>
          <w:i/>
          <w:color w:val="000000"/>
          <w:lang w:val="x-none" w:eastAsia="x-none"/>
        </w:rPr>
        <w:t>1510</w:t>
      </w:r>
      <w:r w:rsidRPr="000C0A82">
        <w:rPr>
          <w:rFonts w:ascii="Times New Roman" w:eastAsia="Times New Roman" w:hAnsi="Times New Roman" w:cs="Times New Roman"/>
          <w:b/>
          <w:i/>
          <w:color w:val="000000"/>
          <w:lang w:eastAsia="x-none"/>
        </w:rPr>
        <w:t xml:space="preserve"> </w:t>
      </w:r>
      <w:r w:rsidRPr="000C0A82">
        <w:rPr>
          <w:rFonts w:ascii="Times New Roman" w:eastAsia="Times New Roman" w:hAnsi="Times New Roman" w:cs="Times New Roman"/>
          <w:b/>
          <w:i/>
          <w:color w:val="000000"/>
          <w:lang w:val="x-none" w:eastAsia="x-none"/>
        </w:rPr>
        <w:t>+</w:t>
      </w:r>
      <w:r w:rsidRPr="000C0A82">
        <w:rPr>
          <w:rFonts w:ascii="Times New Roman" w:eastAsia="Times New Roman" w:hAnsi="Times New Roman" w:cs="Times New Roman"/>
          <w:b/>
          <w:i/>
          <w:color w:val="000000"/>
          <w:lang w:eastAsia="x-none"/>
        </w:rPr>
        <w:t xml:space="preserve"> код </w:t>
      </w:r>
      <w:r w:rsidRPr="000C0A82">
        <w:rPr>
          <w:rFonts w:ascii="Times New Roman" w:eastAsia="Times New Roman" w:hAnsi="Times New Roman" w:cs="Times New Roman"/>
          <w:b/>
          <w:i/>
          <w:color w:val="000000"/>
          <w:lang w:val="x-none" w:eastAsia="x-none"/>
        </w:rPr>
        <w:t>1550)</w:t>
      </w:r>
      <w:r w:rsidRPr="000C0A82">
        <w:rPr>
          <w:rFonts w:ascii="Times New Roman" w:eastAsia="Times New Roman" w:hAnsi="Times New Roman" w:cs="Times New Roman"/>
          <w:color w:val="000000"/>
          <w:lang w:eastAsia="x-none"/>
        </w:rPr>
        <w:t>, где:</w:t>
      </w:r>
    </w:p>
    <w:p w:rsidR="000C0A82" w:rsidRPr="000C0A82" w:rsidRDefault="000C0A82" w:rsidP="000C0A82">
      <w:pPr>
        <w:spacing w:after="0" w:line="240" w:lineRule="auto"/>
        <w:jc w:val="center"/>
        <w:rPr>
          <w:rFonts w:ascii="Times New Roman" w:eastAsia="Times New Roman" w:hAnsi="Times New Roman" w:cs="Times New Roman"/>
          <w:b/>
          <w:i/>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код 1200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1200</w:t>
      </w:r>
      <w:r w:rsidRPr="000C0A82">
        <w:rPr>
          <w:rFonts w:ascii="Times New Roman" w:eastAsia="Times New Roman" w:hAnsi="Times New Roman" w:cs="Times New Roman"/>
          <w:color w:val="000000"/>
          <w:lang w:val="x-none" w:eastAsia="x-none"/>
        </w:rPr>
        <w:t xml:space="preserve"> </w:t>
      </w:r>
      <w:r w:rsidRPr="000C0A82">
        <w:rPr>
          <w:rFonts w:ascii="Times New Roman" w:eastAsia="Times New Roman" w:hAnsi="Times New Roman" w:cs="Times New Roman"/>
          <w:color w:val="000000"/>
          <w:lang w:eastAsia="x-none"/>
        </w:rPr>
        <w:t xml:space="preserve">«Итого по разделу </w:t>
      </w:r>
      <w:r w:rsidRPr="000C0A82">
        <w:rPr>
          <w:rFonts w:ascii="Times New Roman" w:eastAsia="Times New Roman" w:hAnsi="Times New Roman" w:cs="Times New Roman"/>
          <w:color w:val="000000"/>
          <w:lang w:val="en-US" w:eastAsia="x-none"/>
        </w:rPr>
        <w:t>II</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формы N 1</w:t>
      </w:r>
      <w:r w:rsidRPr="000C0A82">
        <w:rPr>
          <w:rFonts w:ascii="Times New Roman" w:eastAsia="Times New Roman" w:hAnsi="Times New Roman" w:cs="Times New Roman"/>
          <w:color w:val="000000"/>
          <w:lang w:eastAsia="x-none"/>
        </w:rPr>
        <w:t xml:space="preserve">. </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код 1520 -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 xml:space="preserve">1520 «Кредиторская задолженность» </w:t>
      </w:r>
      <w:r w:rsidRPr="000C0A82">
        <w:rPr>
          <w:rFonts w:ascii="Times New Roman" w:eastAsia="Times New Roman" w:hAnsi="Times New Roman" w:cs="Times New Roman"/>
          <w:color w:val="000000"/>
          <w:lang w:val="x-none" w:eastAsia="x-none"/>
        </w:rPr>
        <w:t>формы N 1</w:t>
      </w:r>
      <w:r w:rsidRPr="000C0A82">
        <w:rPr>
          <w:rFonts w:ascii="Times New Roman" w:eastAsia="Times New Roman" w:hAnsi="Times New Roman" w:cs="Times New Roman"/>
          <w:color w:val="000000"/>
          <w:lang w:eastAsia="x-none"/>
        </w:rPr>
        <w:t>.</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код 1510 -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 xml:space="preserve">1510 «Заёмные средства» </w:t>
      </w:r>
      <w:r w:rsidRPr="000C0A82">
        <w:rPr>
          <w:rFonts w:ascii="Times New Roman" w:eastAsia="Times New Roman" w:hAnsi="Times New Roman" w:cs="Times New Roman"/>
          <w:color w:val="000000"/>
          <w:lang w:val="x-none" w:eastAsia="x-none"/>
        </w:rPr>
        <w:t>формы N 1</w:t>
      </w:r>
      <w:r w:rsidRPr="000C0A82">
        <w:rPr>
          <w:rFonts w:ascii="Times New Roman" w:eastAsia="Times New Roman" w:hAnsi="Times New Roman" w:cs="Times New Roman"/>
          <w:color w:val="000000"/>
          <w:lang w:eastAsia="x-none"/>
        </w:rPr>
        <w:t>.</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код 1550 -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 xml:space="preserve">1550 «Прочие краткосрочные обязательства» </w:t>
      </w:r>
      <w:r w:rsidRPr="000C0A82">
        <w:rPr>
          <w:rFonts w:ascii="Times New Roman" w:eastAsia="Times New Roman" w:hAnsi="Times New Roman" w:cs="Times New Roman"/>
          <w:color w:val="000000"/>
          <w:lang w:val="x-none" w:eastAsia="x-none"/>
        </w:rPr>
        <w:t>формы N 1</w:t>
      </w:r>
      <w:r w:rsidRPr="000C0A82">
        <w:rPr>
          <w:rFonts w:ascii="Times New Roman" w:eastAsia="Times New Roman" w:hAnsi="Times New Roman" w:cs="Times New Roman"/>
          <w:color w:val="000000"/>
          <w:lang w:eastAsia="x-none"/>
        </w:rPr>
        <w:t>.</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 xml:space="preserve">Коэффициент отражает способность компании погашать текущие (краткосрочные) обязательства за счёт только оборотных активов. Чем показатель больше, тем лучше платёжеспособность предприятия. </w:t>
      </w:r>
      <w:r w:rsidRPr="000C0A82">
        <w:rPr>
          <w:rFonts w:ascii="Times New Roman" w:eastAsia="Times New Roman" w:hAnsi="Times New Roman" w:cs="Times New Roman"/>
          <w:b/>
          <w:color w:val="000000"/>
          <w:lang w:val="x-none" w:eastAsia="x-none"/>
        </w:rPr>
        <w:t>Коэффициент текущей ликвидности</w:t>
      </w:r>
      <w:r w:rsidRPr="000C0A82">
        <w:rPr>
          <w:rFonts w:ascii="Times New Roman" w:eastAsia="Times New Roman" w:hAnsi="Times New Roman" w:cs="Times New Roman"/>
          <w:color w:val="000000"/>
          <w:lang w:val="x-none" w:eastAsia="x-none"/>
        </w:rPr>
        <w:t xml:space="preserve"> характеризуют платёжеспособность предприятия не только на данный момент, но и в случае чрезвычайных обстоятельств.</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val="x-none" w:eastAsia="x-none"/>
        </w:rPr>
        <w:t xml:space="preserve">Нормальным считается значение коэффициента от 1,5 до 2,5 в зависимости от отрасли. Неблагоприятно как низкое, так и высокое соотношение. Значение ниже 1 говорит о высоком финансовом риске, связанном с тем, что предприятие не в состоянии стабильно оплачивать текущие счета. Значение более 3 может свидетельствовать о нерациональной структуре капитала. Но при этом </w:t>
      </w:r>
      <w:r w:rsidRPr="000C0A82">
        <w:rPr>
          <w:rFonts w:ascii="Times New Roman" w:eastAsia="Times New Roman" w:hAnsi="Times New Roman" w:cs="Times New Roman"/>
          <w:color w:val="000000"/>
          <w:lang w:val="x-none" w:eastAsia="x-none"/>
        </w:rPr>
        <w:lastRenderedPageBreak/>
        <w:t>необходимо учитывать, что в зависимости от области деятельности, структуры и качества активов и т. д. значение коэффициента может сильно меняться</w:t>
      </w:r>
      <w:r w:rsidRPr="000C0A82">
        <w:rPr>
          <w:rFonts w:ascii="Times New Roman" w:eastAsia="Times New Roman" w:hAnsi="Times New Roman" w:cs="Times New Roman"/>
          <w:color w:val="000000"/>
          <w:vertAlign w:val="superscript"/>
          <w:lang w:val="x-none" w:eastAsia="x-none"/>
        </w:rPr>
        <w:footnoteReference w:id="3"/>
      </w:r>
      <w:r w:rsidRPr="000C0A82">
        <w:rPr>
          <w:rFonts w:ascii="Times New Roman" w:eastAsia="Times New Roman" w:hAnsi="Times New Roman" w:cs="Times New Roman"/>
          <w:color w:val="000000"/>
          <w:lang w:val="x-none" w:eastAsia="x-none"/>
        </w:rPr>
        <w:t>.</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p>
    <w:p w:rsidR="000C0A82" w:rsidRPr="000C0A82" w:rsidRDefault="000C0A82" w:rsidP="002D74F7">
      <w:pPr>
        <w:numPr>
          <w:ilvl w:val="0"/>
          <w:numId w:val="62"/>
        </w:numPr>
        <w:spacing w:after="0" w:line="240" w:lineRule="auto"/>
        <w:ind w:left="0" w:firstLine="360"/>
        <w:jc w:val="both"/>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 xml:space="preserve">Степень платёжеспособности. </w:t>
      </w:r>
      <w:r w:rsidRPr="000C0A82">
        <w:rPr>
          <w:rFonts w:ascii="Times New Roman" w:eastAsia="Times New Roman" w:hAnsi="Times New Roman" w:cs="Times New Roman"/>
          <w:lang w:eastAsia="ru-RU"/>
        </w:rPr>
        <w:t>Степень платёжеспособности (К4) характеризует общую ситуацию с платёжеспособностью юридического лица, объёмами его заёмных средств и сроками возможного погашения задолженности юридического лица перед его кредиторами и определяется по формуле:</w:t>
      </w:r>
    </w:p>
    <w:p w:rsidR="000C0A82" w:rsidRPr="000C0A82" w:rsidRDefault="000C0A82" w:rsidP="000C0A82">
      <w:pPr>
        <w:spacing w:after="0" w:line="240" w:lineRule="auto"/>
        <w:jc w:val="center"/>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 xml:space="preserve">К4 = </w:t>
      </w:r>
      <w:r w:rsidRPr="000C0A82">
        <w:rPr>
          <w:rFonts w:ascii="Arial" w:eastAsia="Times New Roman" w:hAnsi="Arial" w:cs="Arial"/>
          <w:b/>
          <w:bCs/>
          <w:i/>
          <w:color w:val="000000"/>
          <w:sz w:val="18"/>
          <w:szCs w:val="18"/>
          <w:lang w:eastAsia="ru-RU"/>
        </w:rPr>
        <w:t>(стр.1100+стр.1200)/(стр.1400+стр.1500)</w:t>
      </w:r>
      <w:r w:rsidRPr="000C0A82">
        <w:rPr>
          <w:rFonts w:ascii="Times New Roman" w:eastAsia="Times New Roman" w:hAnsi="Times New Roman" w:cs="Times New Roman"/>
          <w:lang w:eastAsia="ru-RU"/>
        </w:rPr>
        <w:t>, где:</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код 1100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1100</w:t>
      </w:r>
      <w:r w:rsidRPr="000C0A82">
        <w:rPr>
          <w:rFonts w:ascii="Times New Roman" w:eastAsia="Times New Roman" w:hAnsi="Times New Roman" w:cs="Times New Roman"/>
          <w:color w:val="000000"/>
          <w:lang w:val="x-none" w:eastAsia="x-none"/>
        </w:rPr>
        <w:t xml:space="preserve"> </w:t>
      </w:r>
      <w:r w:rsidRPr="000C0A82">
        <w:rPr>
          <w:rFonts w:ascii="Times New Roman" w:eastAsia="Times New Roman" w:hAnsi="Times New Roman" w:cs="Times New Roman"/>
          <w:color w:val="000000"/>
          <w:lang w:eastAsia="x-none"/>
        </w:rPr>
        <w:t xml:space="preserve">«Итого по разделу </w:t>
      </w:r>
      <w:r w:rsidRPr="000C0A82">
        <w:rPr>
          <w:rFonts w:ascii="Times New Roman" w:eastAsia="Times New Roman" w:hAnsi="Times New Roman" w:cs="Times New Roman"/>
          <w:color w:val="000000"/>
          <w:lang w:val="en-US" w:eastAsia="x-none"/>
        </w:rPr>
        <w:t>I</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формы N 1</w:t>
      </w:r>
      <w:r w:rsidRPr="000C0A82">
        <w:rPr>
          <w:rFonts w:ascii="Times New Roman" w:eastAsia="Times New Roman" w:hAnsi="Times New Roman" w:cs="Times New Roman"/>
          <w:color w:val="000000"/>
          <w:lang w:eastAsia="x-none"/>
        </w:rPr>
        <w:t xml:space="preserve">. </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код 1200 -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 xml:space="preserve">1200 «Итого по разделу </w:t>
      </w:r>
      <w:r w:rsidRPr="000C0A82">
        <w:rPr>
          <w:rFonts w:ascii="Times New Roman" w:eastAsia="Times New Roman" w:hAnsi="Times New Roman" w:cs="Times New Roman"/>
          <w:color w:val="000000"/>
          <w:lang w:val="en-US" w:eastAsia="x-none"/>
        </w:rPr>
        <w:t>II</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формы N 1</w:t>
      </w:r>
      <w:r w:rsidRPr="000C0A82">
        <w:rPr>
          <w:rFonts w:ascii="Times New Roman" w:eastAsia="Times New Roman" w:hAnsi="Times New Roman" w:cs="Times New Roman"/>
          <w:color w:val="000000"/>
          <w:lang w:eastAsia="x-none"/>
        </w:rPr>
        <w:t>.</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код 1400 -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 xml:space="preserve">1400 «Итого по разделу </w:t>
      </w:r>
      <w:r w:rsidRPr="000C0A82">
        <w:rPr>
          <w:rFonts w:ascii="Times New Roman" w:eastAsia="Times New Roman" w:hAnsi="Times New Roman" w:cs="Times New Roman"/>
          <w:color w:val="000000"/>
          <w:lang w:val="en-US" w:eastAsia="x-none"/>
        </w:rPr>
        <w:t>IV</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формы N 1</w:t>
      </w:r>
      <w:r w:rsidRPr="000C0A82">
        <w:rPr>
          <w:rFonts w:ascii="Times New Roman" w:eastAsia="Times New Roman" w:hAnsi="Times New Roman" w:cs="Times New Roman"/>
          <w:color w:val="000000"/>
          <w:lang w:eastAsia="x-none"/>
        </w:rPr>
        <w:t>.</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код 1500 -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 xml:space="preserve">1500 «Итого по разделу </w:t>
      </w:r>
      <w:r w:rsidRPr="000C0A82">
        <w:rPr>
          <w:rFonts w:ascii="Times New Roman" w:eastAsia="Times New Roman" w:hAnsi="Times New Roman" w:cs="Times New Roman"/>
          <w:color w:val="000000"/>
          <w:lang w:val="en-US" w:eastAsia="x-none"/>
        </w:rPr>
        <w:t>V</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формы N 1</w:t>
      </w:r>
      <w:r w:rsidRPr="000C0A82">
        <w:rPr>
          <w:rFonts w:ascii="Times New Roman" w:eastAsia="Times New Roman" w:hAnsi="Times New Roman" w:cs="Times New Roman"/>
          <w:color w:val="000000"/>
          <w:lang w:eastAsia="x-none"/>
        </w:rPr>
        <w:t>.</w:t>
      </w:r>
    </w:p>
    <w:p w:rsidR="000C0A82" w:rsidRPr="000C0A82" w:rsidRDefault="000C0A82" w:rsidP="000C0A82">
      <w:pPr>
        <w:spacing w:after="0" w:line="240" w:lineRule="auto"/>
        <w:jc w:val="center"/>
        <w:rPr>
          <w:rFonts w:ascii="Times New Roman" w:eastAsia="Times New Roman" w:hAnsi="Times New Roman" w:cs="Times New Roman"/>
          <w:lang w:eastAsia="ru-RU"/>
        </w:rPr>
      </w:pP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 xml:space="preserve">Оптимальные значения коэффициента платёжеспособности находятся в интервале 0,5 – 0,7. Более низкие значения свидетельствуют о зависимости предприятия от внешних источников финансирования и возможной в связи с этим неустойчивости его финансового положения. </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 xml:space="preserve">Однако в ряде случаев предприятия могут сохранять достаточно устойчивое финансового состояние и при коэффициенте платёжеспособности ниже 0,5. </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Это, в первую очередь, касается предприятий с высокой оборачиваемостью активов, стабильным спросом на производимую продукцию, налаженными каналами снабжения и сбыта, низким уровнем постоянных затрат (Например, торговой и посреднической организации).</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Значение коэффициента платёжеспособности выше оптимального уровня свидетельствует о высокой платёжеспособности предприятия</w:t>
      </w:r>
      <w:r w:rsidRPr="000C0A82">
        <w:rPr>
          <w:rFonts w:ascii="Times New Roman" w:eastAsia="Times New Roman" w:hAnsi="Times New Roman" w:cs="Times New Roman"/>
          <w:vertAlign w:val="superscript"/>
          <w:lang w:eastAsia="ru-RU"/>
        </w:rPr>
        <w:footnoteReference w:id="4"/>
      </w:r>
      <w:r w:rsidRPr="000C0A82">
        <w:rPr>
          <w:rFonts w:ascii="Times New Roman" w:eastAsia="Times New Roman" w:hAnsi="Times New Roman" w:cs="Times New Roman"/>
          <w:lang w:eastAsia="ru-RU"/>
        </w:rPr>
        <w:t>.</w:t>
      </w:r>
    </w:p>
    <w:p w:rsidR="000C0A82" w:rsidRPr="000C0A82" w:rsidRDefault="000C0A82" w:rsidP="000C0A82">
      <w:pPr>
        <w:shd w:val="clear" w:color="auto" w:fill="FFFFFF"/>
        <w:spacing w:after="0" w:line="240" w:lineRule="auto"/>
        <w:rPr>
          <w:rFonts w:ascii="Times New Roman" w:eastAsia="Times New Roman" w:hAnsi="Times New Roman" w:cs="Times New Roman"/>
          <w:color w:val="000000"/>
          <w:sz w:val="20"/>
          <w:szCs w:val="20"/>
          <w:lang w:eastAsia="ru-RU"/>
        </w:rPr>
      </w:pPr>
    </w:p>
    <w:p w:rsidR="000C0A82" w:rsidRPr="000C0A82" w:rsidRDefault="000C0A82" w:rsidP="000C0A82">
      <w:pPr>
        <w:shd w:val="clear" w:color="auto" w:fill="FFFFFF"/>
        <w:spacing w:after="0" w:line="240" w:lineRule="auto"/>
        <w:ind w:firstLine="709"/>
        <w:jc w:val="both"/>
        <w:rPr>
          <w:rFonts w:ascii="Times New Roman" w:eastAsia="Times New Roman" w:hAnsi="Times New Roman" w:cs="Times New Roman"/>
          <w:color w:val="000000"/>
          <w:lang w:eastAsia="ru-RU"/>
        </w:rPr>
      </w:pPr>
      <w:r w:rsidRPr="000C0A82">
        <w:rPr>
          <w:rFonts w:ascii="Times New Roman" w:eastAsia="Times New Roman" w:hAnsi="Times New Roman" w:cs="Times New Roman"/>
          <w:color w:val="000000"/>
          <w:lang w:eastAsia="ru-RU"/>
        </w:rPr>
        <w:t xml:space="preserve">В таблице ниже представлены порядок расчёта и итоговые значения показателей платёжеспособности </w:t>
      </w:r>
      <w:r>
        <w:rPr>
          <w:rFonts w:ascii="Times New Roman" w:eastAsia="Times New Roman" w:hAnsi="Times New Roman" w:cs="Times New Roman"/>
          <w:lang w:eastAsia="x-none"/>
        </w:rPr>
        <w:t>ОО</w:t>
      </w:r>
      <w:r w:rsidRPr="000C0A82">
        <w:rPr>
          <w:rFonts w:ascii="Times New Roman" w:eastAsia="Times New Roman" w:hAnsi="Times New Roman" w:cs="Times New Roman"/>
          <w:lang w:eastAsia="x-none"/>
        </w:rPr>
        <w:t>О «</w:t>
      </w:r>
      <w:r>
        <w:rPr>
          <w:rFonts w:ascii="Times New Roman" w:eastAsia="Times New Roman" w:hAnsi="Times New Roman" w:cs="Times New Roman"/>
          <w:lang w:eastAsia="x-none"/>
        </w:rPr>
        <w:t>ПМК-414</w:t>
      </w:r>
      <w:r w:rsidRPr="000C0A82">
        <w:rPr>
          <w:rFonts w:ascii="Times New Roman" w:eastAsia="Times New Roman" w:hAnsi="Times New Roman" w:cs="Times New Roman"/>
          <w:lang w:eastAsia="x-none"/>
        </w:rPr>
        <w:t>»</w:t>
      </w:r>
      <w:r w:rsidRPr="000C0A82">
        <w:rPr>
          <w:rFonts w:ascii="Times New Roman" w:eastAsia="Times New Roman" w:hAnsi="Times New Roman" w:cs="Times New Roman"/>
          <w:color w:val="000000"/>
          <w:lang w:eastAsia="ru-RU"/>
        </w:rPr>
        <w:t>.</w:t>
      </w:r>
    </w:p>
    <w:p w:rsidR="000C0A82" w:rsidRDefault="000C0A82" w:rsidP="000C0A82">
      <w:pPr>
        <w:shd w:val="clear" w:color="auto" w:fill="FFFFFF"/>
        <w:spacing w:before="120" w:after="120" w:line="240" w:lineRule="auto"/>
        <w:rPr>
          <w:rFonts w:ascii="Times New Roman" w:eastAsia="Times New Roman" w:hAnsi="Times New Roman" w:cs="Times New Roman"/>
          <w:color w:val="000000"/>
          <w:lang w:eastAsia="ru-RU"/>
        </w:rPr>
      </w:pPr>
      <w:r w:rsidRPr="000C0A82">
        <w:rPr>
          <w:rFonts w:ascii="Times New Roman" w:eastAsia="Times New Roman" w:hAnsi="Times New Roman" w:cs="Times New Roman"/>
          <w:lang w:eastAsia="ru-RU"/>
        </w:rPr>
        <w:t xml:space="preserve">Табл. </w:t>
      </w:r>
      <w:r w:rsidRPr="000C0A82">
        <w:rPr>
          <w:rFonts w:ascii="Times New Roman" w:eastAsia="Times New Roman" w:hAnsi="Times New Roman" w:cs="Times New Roman"/>
          <w:color w:val="000000"/>
          <w:lang w:eastAsia="ru-RU"/>
        </w:rPr>
        <w:fldChar w:fldCharType="begin"/>
      </w:r>
      <w:r w:rsidRPr="000C0A82">
        <w:rPr>
          <w:rFonts w:ascii="Times New Roman" w:eastAsia="Times New Roman" w:hAnsi="Times New Roman" w:cs="Times New Roman"/>
          <w:color w:val="000000"/>
          <w:lang w:eastAsia="ru-RU"/>
        </w:rPr>
        <w:instrText xml:space="preserve"> SEQ Табл. \* ARABIC </w:instrText>
      </w:r>
      <w:r w:rsidRPr="000C0A82">
        <w:rPr>
          <w:rFonts w:ascii="Times New Roman" w:eastAsia="Times New Roman" w:hAnsi="Times New Roman" w:cs="Times New Roman"/>
          <w:color w:val="000000"/>
          <w:lang w:eastAsia="ru-RU"/>
        </w:rPr>
        <w:fldChar w:fldCharType="separate"/>
      </w:r>
      <w:r w:rsidR="00444392">
        <w:rPr>
          <w:rFonts w:ascii="Times New Roman" w:eastAsia="Times New Roman" w:hAnsi="Times New Roman" w:cs="Times New Roman"/>
          <w:noProof/>
          <w:color w:val="000000"/>
          <w:lang w:eastAsia="ru-RU"/>
        </w:rPr>
        <w:t>38</w:t>
      </w:r>
      <w:r w:rsidRPr="000C0A82">
        <w:rPr>
          <w:rFonts w:ascii="Times New Roman" w:eastAsia="Times New Roman" w:hAnsi="Times New Roman" w:cs="Times New Roman"/>
          <w:color w:val="000000"/>
          <w:lang w:eastAsia="ru-RU"/>
        </w:rPr>
        <w:fldChar w:fldCharType="end"/>
      </w:r>
      <w:r w:rsidRPr="000C0A82">
        <w:rPr>
          <w:rFonts w:ascii="Times New Roman" w:eastAsia="Times New Roman" w:hAnsi="Times New Roman" w:cs="Times New Roman"/>
          <w:color w:val="000000"/>
          <w:lang w:eastAsia="ru-RU"/>
        </w:rPr>
        <w:t>. – Порядок расчёта и итоговые значения показателей платёжеспособности.</w:t>
      </w:r>
    </w:p>
    <w:tbl>
      <w:tblPr>
        <w:tblW w:w="5000" w:type="pct"/>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91"/>
        <w:gridCol w:w="3759"/>
        <w:gridCol w:w="738"/>
        <w:gridCol w:w="683"/>
        <w:gridCol w:w="735"/>
        <w:gridCol w:w="735"/>
        <w:gridCol w:w="735"/>
        <w:gridCol w:w="731"/>
        <w:gridCol w:w="831"/>
      </w:tblGrid>
      <w:tr w:rsidR="000C0A82" w:rsidRPr="000C0A82" w:rsidTr="000C0A82">
        <w:trPr>
          <w:trHeight w:val="20"/>
        </w:trPr>
        <w:tc>
          <w:tcPr>
            <w:tcW w:w="138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Показатель</w:t>
            </w:r>
          </w:p>
        </w:tc>
        <w:tc>
          <w:tcPr>
            <w:tcW w:w="34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Порядок расчёта</w:t>
            </w:r>
          </w:p>
        </w:tc>
        <w:tc>
          <w:tcPr>
            <w:tcW w:w="128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2010</w:t>
            </w:r>
          </w:p>
        </w:tc>
        <w:tc>
          <w:tcPr>
            <w:tcW w:w="11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2011</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2012</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2013</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2014</w:t>
            </w:r>
          </w:p>
        </w:tc>
        <w:tc>
          <w:tcPr>
            <w:tcW w:w="11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2015</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2016</w:t>
            </w:r>
          </w:p>
        </w:tc>
      </w:tr>
      <w:tr w:rsidR="000C0A82" w:rsidRPr="000C0A82" w:rsidTr="000C0A82">
        <w:trPr>
          <w:trHeight w:val="20"/>
        </w:trPr>
        <w:tc>
          <w:tcPr>
            <w:tcW w:w="13200" w:type="dxa"/>
            <w:gridSpan w:val="9"/>
            <w:shd w:val="clear" w:color="000000" w:fill="FF0000"/>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FFFFFF"/>
                <w:sz w:val="20"/>
                <w:szCs w:val="20"/>
                <w:lang w:eastAsia="ru-RU"/>
              </w:rPr>
            </w:pPr>
            <w:r w:rsidRPr="000C0A82">
              <w:rPr>
                <w:rFonts w:ascii="Times New Roman" w:eastAsia="Times New Roman" w:hAnsi="Times New Roman" w:cs="Times New Roman"/>
                <w:b/>
                <w:bCs/>
                <w:color w:val="FFFFFF"/>
                <w:sz w:val="20"/>
                <w:szCs w:val="20"/>
                <w:lang w:eastAsia="ru-RU"/>
              </w:rPr>
              <w:t>Показатели платёжеспособности</w:t>
            </w:r>
          </w:p>
        </w:tc>
      </w:tr>
      <w:tr w:rsidR="000C0A82" w:rsidRPr="000C0A82" w:rsidTr="000C0A82">
        <w:trPr>
          <w:trHeight w:val="20"/>
        </w:trPr>
        <w:tc>
          <w:tcPr>
            <w:tcW w:w="13200" w:type="dxa"/>
            <w:gridSpan w:val="9"/>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b/>
                <w:bCs/>
                <w:i/>
                <w:iCs/>
                <w:sz w:val="20"/>
                <w:szCs w:val="20"/>
                <w:lang w:eastAsia="ru-RU"/>
              </w:rPr>
            </w:pPr>
            <w:r w:rsidRPr="000C0A82">
              <w:rPr>
                <w:rFonts w:ascii="Times New Roman" w:eastAsia="Times New Roman" w:hAnsi="Times New Roman" w:cs="Times New Roman"/>
                <w:b/>
                <w:bCs/>
                <w:i/>
                <w:iCs/>
                <w:sz w:val="20"/>
                <w:szCs w:val="20"/>
                <w:lang w:eastAsia="ru-RU"/>
              </w:rPr>
              <w:t>Коэффициент текущей ликвидности</w:t>
            </w:r>
          </w:p>
        </w:tc>
      </w:tr>
      <w:tr w:rsidR="000C0A82" w:rsidRPr="000C0A82" w:rsidTr="000C0A82">
        <w:trPr>
          <w:trHeight w:val="20"/>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К3</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стр.1200/(стр.1520+стр.1510+стр.1550)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1,609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2,958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1,783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1,371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1,690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1,144</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1,122</w:t>
            </w:r>
          </w:p>
        </w:tc>
      </w:tr>
      <w:tr w:rsidR="000C0A82" w:rsidRPr="000C0A82" w:rsidTr="000C0A82">
        <w:trPr>
          <w:trHeight w:val="20"/>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стр.1200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12611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8647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20223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28480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29786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95801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118454</w:t>
            </w:r>
          </w:p>
        </w:tc>
      </w:tr>
      <w:tr w:rsidR="000C0A82" w:rsidRPr="000C0A82" w:rsidTr="000C0A82">
        <w:trPr>
          <w:trHeight w:val="20"/>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стр.1520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7837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2923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11340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16778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17629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83759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100256</w:t>
            </w:r>
          </w:p>
        </w:tc>
      </w:tr>
      <w:tr w:rsidR="000C0A82" w:rsidRPr="000C0A82" w:rsidTr="000C0A82">
        <w:trPr>
          <w:trHeight w:val="20"/>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стр.1510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3995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5360</w:t>
            </w:r>
          </w:p>
        </w:tc>
      </w:tr>
      <w:tr w:rsidR="000C0A82" w:rsidRPr="000C0A82" w:rsidTr="000C0A82">
        <w:trPr>
          <w:trHeight w:val="20"/>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стр.1550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r>
      <w:tr w:rsidR="000C0A82" w:rsidRPr="000C0A82" w:rsidTr="000C0A82">
        <w:trPr>
          <w:trHeight w:val="20"/>
        </w:trPr>
        <w:tc>
          <w:tcPr>
            <w:tcW w:w="13200" w:type="dxa"/>
            <w:gridSpan w:val="9"/>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b/>
                <w:bCs/>
                <w:i/>
                <w:iCs/>
                <w:color w:val="000000"/>
                <w:sz w:val="20"/>
                <w:szCs w:val="20"/>
                <w:lang w:eastAsia="ru-RU"/>
              </w:rPr>
            </w:pPr>
            <w:r w:rsidRPr="000C0A82">
              <w:rPr>
                <w:rFonts w:ascii="Times New Roman" w:eastAsia="Times New Roman" w:hAnsi="Times New Roman" w:cs="Times New Roman"/>
                <w:b/>
                <w:bCs/>
                <w:i/>
                <w:iCs/>
                <w:color w:val="000000"/>
                <w:sz w:val="20"/>
                <w:szCs w:val="20"/>
                <w:lang w:eastAsia="ru-RU"/>
              </w:rPr>
              <w:t>Степень платёжеспособности</w:t>
            </w:r>
          </w:p>
        </w:tc>
      </w:tr>
      <w:tr w:rsidR="000C0A82" w:rsidRPr="000C0A82" w:rsidTr="000C0A82">
        <w:trPr>
          <w:trHeight w:val="20"/>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К4</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(стр.1100+стр.1200)/(стр.1400+стр.1500)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1,68</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3,15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1,68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1,43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1,79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1,19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1,15</w:t>
            </w:r>
          </w:p>
        </w:tc>
      </w:tr>
      <w:tr w:rsidR="000C0A82" w:rsidRPr="000C0A82" w:rsidTr="000C0A82">
        <w:trPr>
          <w:trHeight w:val="20"/>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стр.1100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536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568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1408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1719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3793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2731</w:t>
            </w:r>
          </w:p>
        </w:tc>
      </w:tr>
      <w:tr w:rsidR="000C0A82" w:rsidRPr="000C0A82" w:rsidTr="000C0A82">
        <w:trPr>
          <w:trHeight w:val="20"/>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стр.1200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12611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8647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20223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28480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29786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95801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118454</w:t>
            </w:r>
          </w:p>
        </w:tc>
      </w:tr>
      <w:tr w:rsidR="000C0A82" w:rsidRPr="000C0A82" w:rsidTr="000C0A82">
        <w:trPr>
          <w:trHeight w:val="20"/>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стр.1400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1526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w:t>
            </w:r>
          </w:p>
        </w:tc>
      </w:tr>
      <w:tr w:rsidR="000C0A82" w:rsidRPr="000C0A82" w:rsidTr="000C0A82">
        <w:trPr>
          <w:trHeight w:val="20"/>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стр.1500</w:t>
            </w:r>
          </w:p>
        </w:tc>
        <w:tc>
          <w:tcPr>
            <w:tcW w:w="1280" w:type="dxa"/>
            <w:shd w:val="clear" w:color="auto" w:fill="auto"/>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7837</w:t>
            </w:r>
          </w:p>
        </w:tc>
        <w:tc>
          <w:tcPr>
            <w:tcW w:w="1120" w:type="dxa"/>
            <w:shd w:val="clear" w:color="auto" w:fill="auto"/>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2923</w:t>
            </w:r>
          </w:p>
        </w:tc>
        <w:tc>
          <w:tcPr>
            <w:tcW w:w="1220" w:type="dxa"/>
            <w:shd w:val="clear" w:color="auto" w:fill="auto"/>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11340</w:t>
            </w:r>
          </w:p>
        </w:tc>
        <w:tc>
          <w:tcPr>
            <w:tcW w:w="1220" w:type="dxa"/>
            <w:shd w:val="clear" w:color="auto" w:fill="auto"/>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20773</w:t>
            </w:r>
          </w:p>
        </w:tc>
        <w:tc>
          <w:tcPr>
            <w:tcW w:w="1220" w:type="dxa"/>
            <w:shd w:val="clear" w:color="auto" w:fill="auto"/>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17629</w:t>
            </w:r>
          </w:p>
        </w:tc>
        <w:tc>
          <w:tcPr>
            <w:tcW w:w="1120" w:type="dxa"/>
            <w:shd w:val="clear" w:color="auto" w:fill="auto"/>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83759</w:t>
            </w:r>
          </w:p>
        </w:tc>
        <w:tc>
          <w:tcPr>
            <w:tcW w:w="1220" w:type="dxa"/>
            <w:shd w:val="clear" w:color="auto" w:fill="auto"/>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105616</w:t>
            </w:r>
          </w:p>
        </w:tc>
      </w:tr>
    </w:tbl>
    <w:p w:rsidR="000C0A82" w:rsidRDefault="000C0A82" w:rsidP="000C0A82">
      <w:pPr>
        <w:shd w:val="clear" w:color="auto" w:fill="FFFFFF"/>
        <w:spacing w:before="120" w:after="120" w:line="240" w:lineRule="auto"/>
        <w:rPr>
          <w:rFonts w:ascii="Times New Roman" w:eastAsia="Times New Roman" w:hAnsi="Times New Roman" w:cs="Times New Roman"/>
          <w:color w:val="000000"/>
          <w:lang w:eastAsia="ru-RU"/>
        </w:rPr>
      </w:pPr>
    </w:p>
    <w:p w:rsidR="000C0A82" w:rsidRPr="000C0A82" w:rsidRDefault="000C0A82" w:rsidP="000C0A82">
      <w:pPr>
        <w:shd w:val="clear" w:color="auto" w:fill="FFFFFF"/>
        <w:spacing w:before="120" w:after="120" w:line="240" w:lineRule="auto"/>
        <w:rPr>
          <w:rFonts w:ascii="Times New Roman" w:eastAsia="Times New Roman" w:hAnsi="Times New Roman" w:cs="Times New Roman"/>
          <w:color w:val="000000"/>
          <w:lang w:eastAsia="ru-RU"/>
        </w:rPr>
      </w:pPr>
    </w:p>
    <w:p w:rsidR="000C0A82" w:rsidRP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p>
    <w:p w:rsid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p>
    <w:p w:rsid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p>
    <w:p w:rsid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p>
    <w:p w:rsidR="000C0A82" w:rsidRP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p>
    <w:p w:rsidR="000C0A82" w:rsidRP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r w:rsidRPr="000C0A82">
        <w:rPr>
          <w:rFonts w:ascii="Times New Roman" w:eastAsia="Times New Roman" w:hAnsi="Times New Roman" w:cs="Times New Roman"/>
          <w:b/>
          <w:color w:val="000000"/>
          <w:lang w:eastAsia="ru-RU"/>
        </w:rPr>
        <w:lastRenderedPageBreak/>
        <w:t>Показатели эффективности использования оборотного капитала (деловой активности), доходности и финансового результата (рентабельности)</w:t>
      </w:r>
    </w:p>
    <w:p w:rsidR="000C0A82" w:rsidRPr="000C0A82" w:rsidRDefault="000C0A82" w:rsidP="000C0A82">
      <w:pPr>
        <w:shd w:val="clear" w:color="auto" w:fill="FFFFFF"/>
        <w:spacing w:after="0" w:line="240" w:lineRule="auto"/>
        <w:jc w:val="center"/>
        <w:rPr>
          <w:rFonts w:ascii="Times New Roman" w:eastAsia="Times New Roman" w:hAnsi="Times New Roman" w:cs="Times New Roman"/>
          <w:b/>
          <w:color w:val="000000"/>
          <w:lang w:eastAsia="ru-RU"/>
        </w:rPr>
      </w:pPr>
    </w:p>
    <w:p w:rsidR="000C0A82" w:rsidRPr="000C0A82" w:rsidRDefault="000C0A82" w:rsidP="002D74F7">
      <w:pPr>
        <w:numPr>
          <w:ilvl w:val="0"/>
          <w:numId w:val="63"/>
        </w:numPr>
        <w:spacing w:after="0" w:line="240" w:lineRule="auto"/>
        <w:ind w:left="0" w:firstLine="360"/>
        <w:jc w:val="both"/>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Оборачиваемость оборотных средств.</w:t>
      </w:r>
      <w:r w:rsidRPr="000C0A82">
        <w:rPr>
          <w:rFonts w:ascii="Times New Roman" w:eastAsia="Times New Roman" w:hAnsi="Times New Roman" w:cs="Times New Roman"/>
          <w:lang w:eastAsia="ru-RU"/>
        </w:rPr>
        <w:t xml:space="preserve"> Оборачиваемость оборотных средств (К5) определяется как отношение суммы выручки от продажи товаров, продукции, работ, услуг к средней за отчетный период сумме оборотных средств по формуле:</w:t>
      </w:r>
    </w:p>
    <w:p w:rsidR="000C0A82" w:rsidRPr="000C0A82" w:rsidRDefault="000C0A82" w:rsidP="000C0A82">
      <w:pPr>
        <w:spacing w:after="0" w:line="240" w:lineRule="auto"/>
        <w:rPr>
          <w:rFonts w:ascii="Times New Roman" w:eastAsia="Times New Roman" w:hAnsi="Times New Roman" w:cs="Times New Roman"/>
          <w:color w:val="000000"/>
          <w:lang w:eastAsia="x-none"/>
        </w:rPr>
      </w:pPr>
    </w:p>
    <w:p w:rsidR="000C0A82" w:rsidRPr="000C0A82" w:rsidRDefault="000C0A82" w:rsidP="000C0A82">
      <w:pPr>
        <w:spacing w:after="0" w:line="240" w:lineRule="auto"/>
        <w:jc w:val="center"/>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b/>
          <w:i/>
          <w:color w:val="000000"/>
          <w:lang w:val="x-none" w:eastAsia="x-none"/>
        </w:rPr>
        <w:t xml:space="preserve">К5 = В </w:t>
      </w:r>
      <w:r w:rsidRPr="000C0A82">
        <w:rPr>
          <w:rFonts w:ascii="Times New Roman" w:eastAsia="Times New Roman" w:hAnsi="Times New Roman" w:cs="Times New Roman"/>
          <w:b/>
          <w:i/>
          <w:color w:val="000000"/>
          <w:lang w:eastAsia="x-none"/>
        </w:rPr>
        <w:t>(код 2110)</w:t>
      </w:r>
      <w:r w:rsidRPr="000C0A82">
        <w:rPr>
          <w:rFonts w:ascii="Times New Roman" w:eastAsia="Times New Roman" w:hAnsi="Times New Roman" w:cs="Times New Roman"/>
          <w:b/>
          <w:i/>
          <w:color w:val="000000"/>
          <w:lang w:val="x-none" w:eastAsia="x-none"/>
        </w:rPr>
        <w:t xml:space="preserve">/ ((код </w:t>
      </w:r>
      <w:r w:rsidRPr="000C0A82">
        <w:rPr>
          <w:rFonts w:ascii="Times New Roman" w:eastAsia="Times New Roman" w:hAnsi="Times New Roman" w:cs="Times New Roman"/>
          <w:b/>
          <w:i/>
          <w:color w:val="000000"/>
          <w:lang w:eastAsia="x-none"/>
        </w:rPr>
        <w:t>1200</w:t>
      </w:r>
      <w:r w:rsidRPr="000C0A82">
        <w:rPr>
          <w:rFonts w:ascii="Times New Roman" w:eastAsia="Times New Roman" w:hAnsi="Times New Roman" w:cs="Times New Roman"/>
          <w:b/>
          <w:i/>
          <w:color w:val="000000"/>
          <w:lang w:val="x-none" w:eastAsia="x-none"/>
        </w:rPr>
        <w:t xml:space="preserve"> н</w:t>
      </w:r>
      <w:r w:rsidRPr="000C0A82">
        <w:rPr>
          <w:rFonts w:ascii="Times New Roman" w:eastAsia="Times New Roman" w:hAnsi="Times New Roman" w:cs="Times New Roman"/>
          <w:b/>
          <w:i/>
          <w:color w:val="000000"/>
          <w:lang w:eastAsia="x-none"/>
        </w:rPr>
        <w:t>п</w:t>
      </w:r>
      <w:r w:rsidRPr="000C0A82">
        <w:rPr>
          <w:rFonts w:ascii="Times New Roman" w:eastAsia="Times New Roman" w:hAnsi="Times New Roman" w:cs="Times New Roman"/>
          <w:b/>
          <w:i/>
          <w:color w:val="000000"/>
          <w:lang w:val="x-none" w:eastAsia="x-none"/>
        </w:rPr>
        <w:t xml:space="preserve">. + код </w:t>
      </w:r>
      <w:r w:rsidRPr="000C0A82">
        <w:rPr>
          <w:rFonts w:ascii="Times New Roman" w:eastAsia="Times New Roman" w:hAnsi="Times New Roman" w:cs="Times New Roman"/>
          <w:b/>
          <w:i/>
          <w:color w:val="000000"/>
          <w:lang w:eastAsia="x-none"/>
        </w:rPr>
        <w:t>1200</w:t>
      </w:r>
      <w:r w:rsidRPr="000C0A82">
        <w:rPr>
          <w:rFonts w:ascii="Times New Roman" w:eastAsia="Times New Roman" w:hAnsi="Times New Roman" w:cs="Times New Roman"/>
          <w:b/>
          <w:i/>
          <w:color w:val="000000"/>
          <w:lang w:val="x-none" w:eastAsia="x-none"/>
        </w:rPr>
        <w:t xml:space="preserve"> к</w:t>
      </w:r>
      <w:r w:rsidRPr="000C0A82">
        <w:rPr>
          <w:rFonts w:ascii="Times New Roman" w:eastAsia="Times New Roman" w:hAnsi="Times New Roman" w:cs="Times New Roman"/>
          <w:b/>
          <w:i/>
          <w:color w:val="000000"/>
          <w:lang w:eastAsia="x-none"/>
        </w:rPr>
        <w:t>п</w:t>
      </w:r>
      <w:r w:rsidRPr="000C0A82">
        <w:rPr>
          <w:rFonts w:ascii="Times New Roman" w:eastAsia="Times New Roman" w:hAnsi="Times New Roman" w:cs="Times New Roman"/>
          <w:b/>
          <w:i/>
          <w:color w:val="000000"/>
          <w:lang w:val="x-none" w:eastAsia="x-none"/>
        </w:rPr>
        <w:t>.) х 0,5)</w:t>
      </w:r>
      <w:r w:rsidRPr="000C0A82">
        <w:rPr>
          <w:rFonts w:ascii="Times New Roman" w:eastAsia="Times New Roman" w:hAnsi="Times New Roman" w:cs="Times New Roman"/>
          <w:color w:val="000000"/>
          <w:lang w:val="x-none" w:eastAsia="x-none"/>
        </w:rPr>
        <w:t>,</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где:</w:t>
      </w:r>
    </w:p>
    <w:p w:rsidR="000C0A82" w:rsidRPr="000C0A82" w:rsidRDefault="000C0A82" w:rsidP="000C0A82">
      <w:pPr>
        <w:spacing w:after="0" w:line="240" w:lineRule="auto"/>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В (код 2110)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2110</w:t>
      </w:r>
      <w:r w:rsidRPr="000C0A82">
        <w:rPr>
          <w:rFonts w:ascii="Times New Roman" w:eastAsia="Times New Roman" w:hAnsi="Times New Roman" w:cs="Times New Roman"/>
          <w:color w:val="000000"/>
          <w:lang w:val="x-none" w:eastAsia="x-none"/>
        </w:rPr>
        <w:t xml:space="preserve"> </w:t>
      </w:r>
      <w:r w:rsidRPr="000C0A82">
        <w:rPr>
          <w:rFonts w:ascii="Times New Roman" w:eastAsia="Times New Roman" w:hAnsi="Times New Roman" w:cs="Times New Roman"/>
          <w:color w:val="000000"/>
          <w:lang w:eastAsia="x-none"/>
        </w:rPr>
        <w:t xml:space="preserve">«Выручка» </w:t>
      </w:r>
      <w:r w:rsidRPr="000C0A82">
        <w:rPr>
          <w:rFonts w:ascii="Times New Roman" w:eastAsia="Times New Roman" w:hAnsi="Times New Roman" w:cs="Times New Roman"/>
          <w:color w:val="000000"/>
          <w:lang w:val="x-none" w:eastAsia="x-none"/>
        </w:rPr>
        <w:t xml:space="preserve">формы N </w:t>
      </w:r>
      <w:r w:rsidRPr="000C0A82">
        <w:rPr>
          <w:rFonts w:ascii="Times New Roman" w:eastAsia="Times New Roman" w:hAnsi="Times New Roman" w:cs="Times New Roman"/>
          <w:color w:val="000000"/>
          <w:lang w:eastAsia="x-none"/>
        </w:rPr>
        <w:t>2.</w:t>
      </w:r>
    </w:p>
    <w:p w:rsidR="000C0A82" w:rsidRPr="000C0A82" w:rsidRDefault="000C0A82" w:rsidP="000C0A82">
      <w:pPr>
        <w:spacing w:after="0" w:line="240" w:lineRule="auto"/>
        <w:ind w:firstLine="709"/>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val="x-none" w:eastAsia="x-none"/>
        </w:rPr>
        <w:t xml:space="preserve">код </w:t>
      </w:r>
      <w:r w:rsidRPr="000C0A82">
        <w:rPr>
          <w:rFonts w:ascii="Times New Roman" w:eastAsia="Times New Roman" w:hAnsi="Times New Roman" w:cs="Times New Roman"/>
          <w:color w:val="000000"/>
          <w:lang w:eastAsia="x-none"/>
        </w:rPr>
        <w:t>1200</w:t>
      </w:r>
      <w:r w:rsidRPr="000C0A82">
        <w:rPr>
          <w:rFonts w:ascii="Times New Roman" w:eastAsia="Times New Roman" w:hAnsi="Times New Roman" w:cs="Times New Roman"/>
          <w:color w:val="000000"/>
          <w:lang w:val="x-none" w:eastAsia="x-none"/>
        </w:rPr>
        <w:t xml:space="preserve"> н</w:t>
      </w:r>
      <w:r w:rsidRPr="000C0A82">
        <w:rPr>
          <w:rFonts w:ascii="Times New Roman" w:eastAsia="Times New Roman" w:hAnsi="Times New Roman" w:cs="Times New Roman"/>
          <w:color w:val="000000"/>
          <w:lang w:eastAsia="x-none"/>
        </w:rPr>
        <w:t>п</w:t>
      </w:r>
      <w:r w:rsidRPr="000C0A82">
        <w:rPr>
          <w:rFonts w:ascii="Times New Roman" w:eastAsia="Times New Roman" w:hAnsi="Times New Roman" w:cs="Times New Roman"/>
          <w:color w:val="000000"/>
          <w:lang w:val="x-none" w:eastAsia="x-none"/>
        </w:rPr>
        <w:t xml:space="preserve">. и код </w:t>
      </w:r>
      <w:r w:rsidRPr="000C0A82">
        <w:rPr>
          <w:rFonts w:ascii="Times New Roman" w:eastAsia="Times New Roman" w:hAnsi="Times New Roman" w:cs="Times New Roman"/>
          <w:color w:val="000000"/>
          <w:lang w:eastAsia="x-none"/>
        </w:rPr>
        <w:t>1</w:t>
      </w:r>
      <w:r w:rsidRPr="000C0A82">
        <w:rPr>
          <w:rFonts w:ascii="Times New Roman" w:eastAsia="Times New Roman" w:hAnsi="Times New Roman" w:cs="Times New Roman"/>
          <w:color w:val="000000"/>
          <w:lang w:val="x-none" w:eastAsia="x-none"/>
        </w:rPr>
        <w:t>2</w:t>
      </w:r>
      <w:r w:rsidRPr="000C0A82">
        <w:rPr>
          <w:rFonts w:ascii="Times New Roman" w:eastAsia="Times New Roman" w:hAnsi="Times New Roman" w:cs="Times New Roman"/>
          <w:color w:val="000000"/>
          <w:lang w:eastAsia="x-none"/>
        </w:rPr>
        <w:t>00</w:t>
      </w:r>
      <w:r w:rsidRPr="000C0A82">
        <w:rPr>
          <w:rFonts w:ascii="Times New Roman" w:eastAsia="Times New Roman" w:hAnsi="Times New Roman" w:cs="Times New Roman"/>
          <w:color w:val="000000"/>
          <w:lang w:val="x-none" w:eastAsia="x-none"/>
        </w:rPr>
        <w:t xml:space="preserve"> к</w:t>
      </w:r>
      <w:r w:rsidRPr="000C0A82">
        <w:rPr>
          <w:rFonts w:ascii="Times New Roman" w:eastAsia="Times New Roman" w:hAnsi="Times New Roman" w:cs="Times New Roman"/>
          <w:color w:val="000000"/>
          <w:lang w:eastAsia="x-none"/>
        </w:rPr>
        <w:t>п</w:t>
      </w:r>
      <w:r w:rsidRPr="000C0A82">
        <w:rPr>
          <w:rFonts w:ascii="Times New Roman" w:eastAsia="Times New Roman" w:hAnsi="Times New Roman" w:cs="Times New Roman"/>
          <w:color w:val="000000"/>
          <w:lang w:val="x-none" w:eastAsia="x-none"/>
        </w:rPr>
        <w:t xml:space="preserve">. - показатель на начало и конец отчетного периода по коду </w:t>
      </w:r>
      <w:r w:rsidRPr="000C0A82">
        <w:rPr>
          <w:rFonts w:ascii="Times New Roman" w:eastAsia="Times New Roman" w:hAnsi="Times New Roman" w:cs="Times New Roman"/>
          <w:color w:val="000000"/>
          <w:lang w:eastAsia="x-none"/>
        </w:rPr>
        <w:t>1200</w:t>
      </w:r>
      <w:r w:rsidRPr="000C0A82">
        <w:rPr>
          <w:rFonts w:ascii="Times New Roman" w:eastAsia="Times New Roman" w:hAnsi="Times New Roman" w:cs="Times New Roman"/>
          <w:color w:val="000000"/>
          <w:lang w:val="x-none" w:eastAsia="x-none"/>
        </w:rPr>
        <w:t xml:space="preserve"> «Итого по разделу II» формы N 1.</w:t>
      </w:r>
    </w:p>
    <w:p w:rsidR="000C0A82" w:rsidRPr="000C0A82" w:rsidRDefault="000C0A82" w:rsidP="000C0A82">
      <w:pPr>
        <w:spacing w:after="0" w:line="240" w:lineRule="auto"/>
        <w:rPr>
          <w:rFonts w:ascii="Arial" w:eastAsia="Times New Roman" w:hAnsi="Arial" w:cs="Arial"/>
          <w:b/>
          <w:bCs/>
          <w:color w:val="000000"/>
          <w:sz w:val="18"/>
          <w:szCs w:val="18"/>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Показатель оборачиваемости оборотных средств (К5) показывает количество оборотов, совершаемых оборотными средствами за отчетный период, характеризует объем реализованной продукции на 1 рубль, вложенный в оборотные средства, а также позволяет оценить способность юридического лица к возмещению понесённых им затрат.</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На основе показателя оборачиваемости оборотных средств (К5) определяется длительность одного оборота в днях (Д1) по формуле:</w:t>
      </w:r>
    </w:p>
    <w:p w:rsidR="000C0A82" w:rsidRPr="000C0A82" w:rsidRDefault="000C0A82" w:rsidP="000C0A82">
      <w:pPr>
        <w:spacing w:after="0" w:line="240" w:lineRule="auto"/>
        <w:jc w:val="center"/>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b/>
          <w:i/>
          <w:color w:val="000000"/>
          <w:lang w:val="x-none" w:eastAsia="x-none"/>
        </w:rPr>
        <w:t>Д1 = Т/К5</w:t>
      </w:r>
      <w:r w:rsidRPr="000C0A82">
        <w:rPr>
          <w:rFonts w:ascii="Times New Roman" w:eastAsia="Times New Roman" w:hAnsi="Times New Roman" w:cs="Times New Roman"/>
          <w:color w:val="000000"/>
          <w:lang w:val="x-none" w:eastAsia="x-none"/>
        </w:rPr>
        <w:t>,</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где:</w:t>
      </w:r>
    </w:p>
    <w:p w:rsidR="000C0A82" w:rsidRPr="000C0A82" w:rsidRDefault="000C0A82" w:rsidP="000C0A82">
      <w:pPr>
        <w:spacing w:after="0" w:line="240" w:lineRule="auto"/>
        <w:ind w:firstLine="709"/>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Т - число дней в отчётном периоде.</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val="x-none" w:eastAsia="x-none"/>
        </w:rPr>
        <w:t>Анализ показателя оборачиваемости оборотных средств (К5) проводится путем оценки скорости оборота оборотных средств и сопоставления фактического показателя с показателями анализируемых предшествующих периодов с учетом числа дней в отчётном и предшествующем периодах. В результате сравнения показателей выявляется ускорение или замедление оборачиваемости оборотных средств.</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Для показателей оборачиваемости, в том числе оборачиваемости оборотных средств, общепринятых нормативов не существует, их анализируют либо в динамики, либо в сравнение с аналогичными предприятиями отрасли. Слишком низкий коэффициент, не оправданный отраслевыми особенностями, показывает излишнее накопление оборотных средств (часто – наименее ликвидной их составляющей, запасов).</w:t>
      </w:r>
      <w:r w:rsidRPr="000C0A82">
        <w:rPr>
          <w:rFonts w:ascii="Times New Roman" w:eastAsia="Times New Roman" w:hAnsi="Times New Roman" w:cs="Times New Roman"/>
          <w:vertAlign w:val="superscript"/>
          <w:lang w:eastAsia="ru-RU"/>
        </w:rPr>
        <w:footnoteReference w:id="5"/>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p>
    <w:p w:rsidR="000C0A82" w:rsidRPr="000C0A82" w:rsidRDefault="000C0A82" w:rsidP="002D74F7">
      <w:pPr>
        <w:numPr>
          <w:ilvl w:val="0"/>
          <w:numId w:val="63"/>
        </w:numPr>
        <w:spacing w:after="0" w:line="240" w:lineRule="auto"/>
        <w:ind w:left="0" w:firstLine="360"/>
        <w:jc w:val="both"/>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 xml:space="preserve">Оборачиваемость дебиторской задолженности. </w:t>
      </w:r>
      <w:r w:rsidRPr="000C0A82">
        <w:rPr>
          <w:rFonts w:ascii="Times New Roman" w:eastAsia="Times New Roman" w:hAnsi="Times New Roman" w:cs="Times New Roman"/>
          <w:lang w:eastAsia="ru-RU"/>
        </w:rPr>
        <w:t>Оборачиваемость дебиторской задолженности (К6) определяется как отношение суммы выручки от продажи товаров, продукции, работ, услуг к средней за отчетный период сумме дебиторской задолженности по формуле:</w:t>
      </w:r>
    </w:p>
    <w:p w:rsidR="000C0A82" w:rsidRPr="000C0A82" w:rsidRDefault="000C0A82" w:rsidP="000C0A82">
      <w:pPr>
        <w:shd w:val="clear" w:color="auto" w:fill="FFFFFF"/>
        <w:spacing w:after="0" w:line="240" w:lineRule="auto"/>
        <w:rPr>
          <w:rFonts w:ascii="Times New Roman" w:eastAsia="Times New Roman" w:hAnsi="Times New Roman" w:cs="Times New Roman"/>
          <w:color w:val="000000"/>
          <w:sz w:val="20"/>
          <w:szCs w:val="20"/>
          <w:lang w:eastAsia="ru-RU"/>
        </w:rPr>
      </w:pPr>
    </w:p>
    <w:p w:rsidR="000C0A82" w:rsidRPr="000C0A82" w:rsidRDefault="000C0A82" w:rsidP="000C0A82">
      <w:pPr>
        <w:spacing w:after="0" w:line="240" w:lineRule="auto"/>
        <w:jc w:val="center"/>
        <w:rPr>
          <w:rFonts w:ascii="Times New Roman" w:eastAsia="Times New Roman" w:hAnsi="Times New Roman" w:cs="Times New Roman"/>
          <w:color w:val="000000"/>
          <w:lang w:eastAsia="x-none"/>
        </w:rPr>
      </w:pPr>
      <w:r w:rsidRPr="000C0A82">
        <w:rPr>
          <w:rFonts w:ascii="Times New Roman" w:eastAsia="Times New Roman" w:hAnsi="Times New Roman" w:cs="Times New Roman"/>
          <w:b/>
          <w:i/>
          <w:color w:val="000000"/>
          <w:lang w:val="x-none" w:eastAsia="x-none"/>
        </w:rPr>
        <w:t xml:space="preserve">К6 = В </w:t>
      </w:r>
      <w:r w:rsidRPr="000C0A82">
        <w:rPr>
          <w:rFonts w:ascii="Times New Roman" w:eastAsia="Times New Roman" w:hAnsi="Times New Roman" w:cs="Times New Roman"/>
          <w:b/>
          <w:i/>
          <w:color w:val="000000"/>
          <w:lang w:eastAsia="x-none"/>
        </w:rPr>
        <w:t>(</w:t>
      </w:r>
      <w:r w:rsidRPr="000C0A82">
        <w:rPr>
          <w:rFonts w:ascii="Times New Roman" w:eastAsia="Times New Roman" w:hAnsi="Times New Roman" w:cs="Times New Roman"/>
          <w:b/>
          <w:bCs/>
          <w:i/>
          <w:color w:val="000000"/>
          <w:lang w:eastAsia="x-none"/>
        </w:rPr>
        <w:t xml:space="preserve">код </w:t>
      </w:r>
      <w:r w:rsidRPr="000C0A82">
        <w:rPr>
          <w:rFonts w:ascii="Times New Roman" w:eastAsia="Times New Roman" w:hAnsi="Times New Roman" w:cs="Times New Roman"/>
          <w:b/>
          <w:bCs/>
          <w:i/>
          <w:color w:val="000000"/>
          <w:lang w:val="x-none" w:eastAsia="x-none"/>
        </w:rPr>
        <w:t>2110</w:t>
      </w:r>
      <w:r w:rsidRPr="000C0A82">
        <w:rPr>
          <w:rFonts w:ascii="Times New Roman" w:eastAsia="Times New Roman" w:hAnsi="Times New Roman" w:cs="Times New Roman"/>
          <w:b/>
          <w:bCs/>
          <w:i/>
          <w:color w:val="000000"/>
          <w:lang w:eastAsia="x-none"/>
        </w:rPr>
        <w:t xml:space="preserve"> / (</w:t>
      </w:r>
      <w:r w:rsidRPr="000C0A82">
        <w:rPr>
          <w:rFonts w:ascii="Times New Roman" w:eastAsia="Times New Roman" w:hAnsi="Times New Roman" w:cs="Times New Roman"/>
          <w:b/>
          <w:bCs/>
          <w:i/>
          <w:color w:val="000000"/>
          <w:lang w:val="x-none" w:eastAsia="x-none"/>
        </w:rPr>
        <w:t>(</w:t>
      </w:r>
      <w:r w:rsidRPr="000C0A82">
        <w:rPr>
          <w:rFonts w:ascii="Times New Roman" w:eastAsia="Times New Roman" w:hAnsi="Times New Roman" w:cs="Times New Roman"/>
          <w:b/>
          <w:bCs/>
          <w:i/>
          <w:color w:val="000000"/>
          <w:lang w:eastAsia="x-none"/>
        </w:rPr>
        <w:t xml:space="preserve">код </w:t>
      </w:r>
      <w:r w:rsidRPr="000C0A82">
        <w:rPr>
          <w:rFonts w:ascii="Times New Roman" w:eastAsia="Times New Roman" w:hAnsi="Times New Roman" w:cs="Times New Roman"/>
          <w:b/>
          <w:bCs/>
          <w:i/>
          <w:color w:val="000000"/>
          <w:lang w:val="x-none" w:eastAsia="x-none"/>
        </w:rPr>
        <w:t>1230нп.+</w:t>
      </w:r>
      <w:r w:rsidRPr="000C0A82">
        <w:rPr>
          <w:rFonts w:ascii="Times New Roman" w:eastAsia="Times New Roman" w:hAnsi="Times New Roman" w:cs="Times New Roman"/>
          <w:b/>
          <w:bCs/>
          <w:i/>
          <w:color w:val="000000"/>
          <w:lang w:eastAsia="x-none"/>
        </w:rPr>
        <w:t xml:space="preserve">код </w:t>
      </w:r>
      <w:r w:rsidRPr="000C0A82">
        <w:rPr>
          <w:rFonts w:ascii="Times New Roman" w:eastAsia="Times New Roman" w:hAnsi="Times New Roman" w:cs="Times New Roman"/>
          <w:b/>
          <w:bCs/>
          <w:i/>
          <w:color w:val="000000"/>
          <w:lang w:val="x-none" w:eastAsia="x-none"/>
        </w:rPr>
        <w:t>1230кп.)</w:t>
      </w:r>
      <w:r w:rsidRPr="000C0A82">
        <w:rPr>
          <w:rFonts w:ascii="Times New Roman" w:eastAsia="Times New Roman" w:hAnsi="Times New Roman" w:cs="Times New Roman"/>
          <w:b/>
          <w:bCs/>
          <w:i/>
          <w:color w:val="000000"/>
          <w:lang w:eastAsia="x-none"/>
        </w:rPr>
        <w:t xml:space="preserve"> </w:t>
      </w:r>
      <w:r w:rsidRPr="000C0A82">
        <w:rPr>
          <w:rFonts w:ascii="Times New Roman" w:eastAsia="Times New Roman" w:hAnsi="Times New Roman" w:cs="Times New Roman"/>
          <w:b/>
          <w:bCs/>
          <w:i/>
          <w:color w:val="000000"/>
          <w:lang w:val="x-none" w:eastAsia="x-none"/>
        </w:rPr>
        <w:t>х</w:t>
      </w:r>
      <w:r w:rsidRPr="000C0A82">
        <w:rPr>
          <w:rFonts w:ascii="Times New Roman" w:eastAsia="Times New Roman" w:hAnsi="Times New Roman" w:cs="Times New Roman"/>
          <w:b/>
          <w:bCs/>
          <w:i/>
          <w:color w:val="000000"/>
          <w:lang w:eastAsia="x-none"/>
        </w:rPr>
        <w:t xml:space="preserve"> </w:t>
      </w:r>
      <w:r w:rsidRPr="000C0A82">
        <w:rPr>
          <w:rFonts w:ascii="Times New Roman" w:eastAsia="Times New Roman" w:hAnsi="Times New Roman" w:cs="Times New Roman"/>
          <w:b/>
          <w:bCs/>
          <w:i/>
          <w:color w:val="000000"/>
          <w:lang w:val="x-none" w:eastAsia="x-none"/>
        </w:rPr>
        <w:t>0,5</w:t>
      </w:r>
      <w:r w:rsidRPr="000C0A82">
        <w:rPr>
          <w:rFonts w:ascii="Times New Roman" w:eastAsia="Times New Roman" w:hAnsi="Times New Roman" w:cs="Times New Roman"/>
          <w:b/>
          <w:bCs/>
          <w:i/>
          <w:color w:val="000000"/>
          <w:lang w:eastAsia="x-none"/>
        </w:rPr>
        <w:t>)</w:t>
      </w:r>
      <w:r w:rsidRPr="000C0A82">
        <w:rPr>
          <w:rFonts w:ascii="Times New Roman" w:eastAsia="Times New Roman" w:hAnsi="Times New Roman" w:cs="Times New Roman"/>
          <w:i/>
          <w:color w:val="000000"/>
          <w:lang w:val="x-none" w:eastAsia="x-none"/>
        </w:rPr>
        <w:t>,</w:t>
      </w:r>
      <w:r w:rsidRPr="000C0A82">
        <w:rPr>
          <w:rFonts w:ascii="Times New Roman" w:eastAsia="Times New Roman" w:hAnsi="Times New Roman" w:cs="Times New Roman"/>
          <w:color w:val="000000"/>
          <w:lang w:val="x-none" w:eastAsia="x-none"/>
        </w:rPr>
        <w:t xml:space="preserve"> где:</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eastAsia="x-none"/>
        </w:rPr>
        <w:t xml:space="preserve">В (код 2110)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2110</w:t>
      </w:r>
      <w:r w:rsidRPr="000C0A82">
        <w:rPr>
          <w:rFonts w:ascii="Times New Roman" w:eastAsia="Times New Roman" w:hAnsi="Times New Roman" w:cs="Times New Roman"/>
          <w:color w:val="000000"/>
          <w:lang w:val="x-none" w:eastAsia="x-none"/>
        </w:rPr>
        <w:t xml:space="preserve"> </w:t>
      </w:r>
      <w:r w:rsidRPr="000C0A82">
        <w:rPr>
          <w:rFonts w:ascii="Times New Roman" w:eastAsia="Times New Roman" w:hAnsi="Times New Roman" w:cs="Times New Roman"/>
          <w:color w:val="000000"/>
          <w:lang w:eastAsia="x-none"/>
        </w:rPr>
        <w:t xml:space="preserve">«Выручка» </w:t>
      </w:r>
      <w:r w:rsidRPr="000C0A82">
        <w:rPr>
          <w:rFonts w:ascii="Times New Roman" w:eastAsia="Times New Roman" w:hAnsi="Times New Roman" w:cs="Times New Roman"/>
          <w:color w:val="000000"/>
          <w:lang w:val="x-none" w:eastAsia="x-none"/>
        </w:rPr>
        <w:t xml:space="preserve">формы N </w:t>
      </w:r>
      <w:r w:rsidRPr="000C0A82">
        <w:rPr>
          <w:rFonts w:ascii="Times New Roman" w:eastAsia="Times New Roman" w:hAnsi="Times New Roman" w:cs="Times New Roman"/>
          <w:color w:val="000000"/>
          <w:lang w:eastAsia="x-none"/>
        </w:rPr>
        <w:t>2</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bCs/>
          <w:color w:val="000000"/>
          <w:lang w:eastAsia="x-none"/>
        </w:rPr>
        <w:t xml:space="preserve">код </w:t>
      </w:r>
      <w:r w:rsidRPr="000C0A82">
        <w:rPr>
          <w:rFonts w:ascii="Times New Roman" w:eastAsia="Times New Roman" w:hAnsi="Times New Roman" w:cs="Times New Roman"/>
          <w:bCs/>
          <w:color w:val="000000"/>
          <w:lang w:val="x-none" w:eastAsia="x-none"/>
        </w:rPr>
        <w:t>1230нп</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bCs/>
          <w:color w:val="000000"/>
          <w:lang w:eastAsia="x-none"/>
        </w:rPr>
        <w:t xml:space="preserve">код </w:t>
      </w:r>
      <w:r w:rsidRPr="000C0A82">
        <w:rPr>
          <w:rFonts w:ascii="Times New Roman" w:eastAsia="Times New Roman" w:hAnsi="Times New Roman" w:cs="Times New Roman"/>
          <w:bCs/>
          <w:color w:val="000000"/>
          <w:lang w:val="x-none" w:eastAsia="x-none"/>
        </w:rPr>
        <w:t>1230кп.</w:t>
      </w:r>
      <w:r w:rsidRPr="000C0A82">
        <w:rPr>
          <w:rFonts w:ascii="Times New Roman" w:eastAsia="Times New Roman" w:hAnsi="Times New Roman" w:cs="Times New Roman"/>
          <w:bCs/>
          <w:color w:val="000000"/>
          <w:lang w:eastAsia="x-none"/>
        </w:rPr>
        <w:t xml:space="preserve"> - </w:t>
      </w:r>
      <w:r w:rsidRPr="000C0A82">
        <w:rPr>
          <w:rFonts w:ascii="Times New Roman" w:eastAsia="Times New Roman" w:hAnsi="Times New Roman" w:cs="Times New Roman"/>
          <w:color w:val="000000"/>
          <w:lang w:val="x-none" w:eastAsia="x-none"/>
        </w:rPr>
        <w:t xml:space="preserve">показатель по коду </w:t>
      </w:r>
      <w:r w:rsidRPr="000C0A82">
        <w:rPr>
          <w:rFonts w:ascii="Times New Roman" w:eastAsia="Times New Roman" w:hAnsi="Times New Roman" w:cs="Times New Roman"/>
          <w:color w:val="000000"/>
          <w:lang w:eastAsia="x-none"/>
        </w:rPr>
        <w:t>1230</w:t>
      </w:r>
      <w:r w:rsidRPr="000C0A82">
        <w:rPr>
          <w:rFonts w:ascii="Times New Roman" w:eastAsia="Times New Roman" w:hAnsi="Times New Roman" w:cs="Times New Roman"/>
          <w:color w:val="000000"/>
          <w:lang w:val="x-none" w:eastAsia="x-none"/>
        </w:rPr>
        <w:t xml:space="preserve"> </w:t>
      </w:r>
      <w:r w:rsidRPr="000C0A82">
        <w:rPr>
          <w:rFonts w:ascii="Times New Roman" w:eastAsia="Times New Roman" w:hAnsi="Times New Roman" w:cs="Times New Roman"/>
          <w:color w:val="000000"/>
          <w:lang w:eastAsia="x-none"/>
        </w:rPr>
        <w:t xml:space="preserve">«Дебиторская задолженность» на начало и на конец периода </w:t>
      </w:r>
      <w:r w:rsidRPr="000C0A82">
        <w:rPr>
          <w:rFonts w:ascii="Times New Roman" w:eastAsia="Times New Roman" w:hAnsi="Times New Roman" w:cs="Times New Roman"/>
          <w:color w:val="000000"/>
          <w:lang w:val="x-none" w:eastAsia="x-none"/>
        </w:rPr>
        <w:t xml:space="preserve">формы N </w:t>
      </w:r>
      <w:r w:rsidRPr="000C0A82">
        <w:rPr>
          <w:rFonts w:ascii="Times New Roman" w:eastAsia="Times New Roman" w:hAnsi="Times New Roman" w:cs="Times New Roman"/>
          <w:color w:val="000000"/>
          <w:lang w:eastAsia="x-none"/>
        </w:rPr>
        <w:t>1.</w:t>
      </w:r>
    </w:p>
    <w:p w:rsidR="000C0A82" w:rsidRPr="000C0A82" w:rsidRDefault="000C0A82" w:rsidP="000C0A82">
      <w:pPr>
        <w:tabs>
          <w:tab w:val="left" w:pos="0"/>
        </w:tabs>
        <w:spacing w:after="0" w:line="240" w:lineRule="auto"/>
        <w:ind w:firstLine="709"/>
        <w:jc w:val="both"/>
        <w:rPr>
          <w:rFonts w:ascii="Times New Roman" w:eastAsia="Times New Roman" w:hAnsi="Times New Roman" w:cs="Times New Roman"/>
          <w:color w:val="000000"/>
          <w:lang w:eastAsia="x-none"/>
        </w:rPr>
      </w:pPr>
    </w:p>
    <w:p w:rsidR="000C0A82" w:rsidRPr="000C0A82" w:rsidRDefault="000C0A82" w:rsidP="000C0A82">
      <w:pPr>
        <w:tabs>
          <w:tab w:val="left" w:pos="0"/>
        </w:tabs>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Показатель оборачиваемости дебиторской задолженности (К6) показывает количество оборотов дебиторской задолженности за отчетный период.</w:t>
      </w:r>
    </w:p>
    <w:p w:rsidR="000C0A82" w:rsidRPr="000C0A82" w:rsidRDefault="000C0A82" w:rsidP="000C0A82">
      <w:pPr>
        <w:tabs>
          <w:tab w:val="left" w:pos="0"/>
        </w:tabs>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На основе показателя оборачиваемости дебиторской задолженности (К6) определяется длительность погашения дебиторской задолженности в днях (Д2) по формуле:</w:t>
      </w:r>
    </w:p>
    <w:p w:rsidR="000C0A82" w:rsidRPr="000C0A82" w:rsidRDefault="000C0A82" w:rsidP="000C0A82">
      <w:pPr>
        <w:spacing w:after="0" w:line="240" w:lineRule="auto"/>
        <w:jc w:val="center"/>
        <w:rPr>
          <w:rFonts w:ascii="Times New Roman" w:eastAsia="Times New Roman" w:hAnsi="Times New Roman" w:cs="Times New Roman"/>
          <w:b/>
          <w:i/>
          <w:color w:val="000000"/>
          <w:lang w:eastAsia="x-none"/>
        </w:rPr>
      </w:pPr>
    </w:p>
    <w:p w:rsidR="000C0A82" w:rsidRPr="000C0A82" w:rsidRDefault="000C0A82" w:rsidP="000C0A82">
      <w:pPr>
        <w:spacing w:after="0" w:line="240" w:lineRule="auto"/>
        <w:jc w:val="center"/>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b/>
          <w:i/>
          <w:color w:val="000000"/>
          <w:lang w:val="x-none" w:eastAsia="x-none"/>
        </w:rPr>
        <w:t>Д2 = Т/К6</w:t>
      </w:r>
      <w:r w:rsidRPr="000C0A82">
        <w:rPr>
          <w:rFonts w:ascii="Times New Roman" w:eastAsia="Times New Roman" w:hAnsi="Times New Roman" w:cs="Times New Roman"/>
          <w:color w:val="000000"/>
          <w:lang w:val="x-none" w:eastAsia="x-none"/>
        </w:rPr>
        <w:t>,</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где:</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Т - число дней в отчётном периоде.</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При оценке данного показателя целесообразно провести анализ качественного состояния дебиторской задолженности с целью оценки величины и динамики сомнительной и просроченной дебиторской задолженности, рост которой свидетельствует о снижении ликвидности.</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Кроме того, при анализе оборачиваемости дебиторской задолженности целесообразно определить долю дебиторской задолженности в общем объёме оборотных средств.</w:t>
      </w:r>
    </w:p>
    <w:p w:rsidR="000C0A82" w:rsidRPr="000C0A82" w:rsidRDefault="000C0A82" w:rsidP="000C0A82">
      <w:pPr>
        <w:shd w:val="clear" w:color="auto" w:fill="FFFFFF"/>
        <w:spacing w:after="0" w:line="240" w:lineRule="auto"/>
        <w:ind w:firstLine="709"/>
        <w:jc w:val="both"/>
        <w:rPr>
          <w:rFonts w:ascii="Times New Roman" w:eastAsia="Times New Roman" w:hAnsi="Times New Roman" w:cs="Times New Roman"/>
          <w:color w:val="000000"/>
          <w:lang w:eastAsia="ru-RU"/>
        </w:rPr>
      </w:pPr>
      <w:r w:rsidRPr="000C0A82">
        <w:rPr>
          <w:rFonts w:ascii="Times New Roman" w:eastAsia="Times New Roman" w:hAnsi="Times New Roman" w:cs="Times New Roman"/>
          <w:lang w:eastAsia="ru-RU"/>
        </w:rPr>
        <w:lastRenderedPageBreak/>
        <w:t>Для оборачиваемости дебиторской задолженности, как и для других показателей оборачиваемости не существует чётких нормативов, поскольку они сильно зависят от отраслевых особенностей и технологии работы предприятия. Но в любом случае, чем выше коэффициент, т.е. чем быстрее покупатели погашают свою задолженность, тем лучше для организации. При этом эффективная деятельность не обязательно сопровождается высокой оборачиваемостью. Например, при продажах в кредит остаток дебиторской задолженности будет высокий, а коэффициент ее оборачиваемости соответственно низкий.</w:t>
      </w:r>
      <w:r w:rsidRPr="000C0A82">
        <w:rPr>
          <w:rFonts w:ascii="Times New Roman" w:eastAsia="Times New Roman" w:hAnsi="Times New Roman" w:cs="Times New Roman"/>
          <w:vertAlign w:val="superscript"/>
          <w:lang w:eastAsia="ru-RU"/>
        </w:rPr>
        <w:footnoteReference w:id="6"/>
      </w:r>
    </w:p>
    <w:p w:rsidR="000C0A82" w:rsidRPr="000C0A82" w:rsidRDefault="000C0A82" w:rsidP="000C0A82">
      <w:pPr>
        <w:shd w:val="clear" w:color="auto" w:fill="FFFFFF"/>
        <w:spacing w:after="0" w:line="240" w:lineRule="auto"/>
        <w:ind w:firstLine="709"/>
        <w:jc w:val="both"/>
        <w:rPr>
          <w:rFonts w:ascii="Times New Roman" w:eastAsia="Times New Roman" w:hAnsi="Times New Roman" w:cs="Times New Roman"/>
          <w:b/>
          <w:i/>
          <w:color w:val="000000"/>
          <w:lang w:eastAsia="ru-RU"/>
        </w:rPr>
      </w:pPr>
    </w:p>
    <w:p w:rsidR="000C0A82" w:rsidRPr="000C0A82" w:rsidRDefault="000C0A82" w:rsidP="002D74F7">
      <w:pPr>
        <w:numPr>
          <w:ilvl w:val="0"/>
          <w:numId w:val="63"/>
        </w:numPr>
        <w:spacing w:after="0" w:line="240" w:lineRule="auto"/>
        <w:ind w:left="0" w:firstLine="360"/>
        <w:jc w:val="both"/>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 xml:space="preserve">Рентабельность продаж по прибыли от реализации. </w:t>
      </w:r>
      <w:r w:rsidRPr="000C0A82">
        <w:rPr>
          <w:rFonts w:ascii="Times New Roman" w:eastAsia="Times New Roman" w:hAnsi="Times New Roman" w:cs="Times New Roman"/>
          <w:lang w:eastAsia="ru-RU"/>
        </w:rPr>
        <w:t>Рентабельность продаж по прибыли от реализации (К7) определяется как отношение прибыли от продаж к выручке от продажи товаров, продукции, работ, услуг по формуле:</w:t>
      </w:r>
    </w:p>
    <w:p w:rsidR="000C0A82" w:rsidRPr="000C0A82" w:rsidRDefault="000C0A82" w:rsidP="000C0A82">
      <w:pPr>
        <w:spacing w:after="0" w:line="240" w:lineRule="auto"/>
        <w:jc w:val="center"/>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b/>
          <w:i/>
          <w:color w:val="000000"/>
          <w:lang w:val="x-none" w:eastAsia="x-none"/>
        </w:rPr>
        <w:t>К7 = (Пв/В) х 100</w:t>
      </w:r>
      <w:r w:rsidRPr="000C0A82">
        <w:rPr>
          <w:rFonts w:ascii="Times New Roman" w:eastAsia="Times New Roman" w:hAnsi="Times New Roman" w:cs="Times New Roman"/>
          <w:b/>
          <w:i/>
          <w:color w:val="000000"/>
          <w:lang w:eastAsia="x-none"/>
        </w:rPr>
        <w:t xml:space="preserve">, </w:t>
      </w:r>
      <w:r w:rsidRPr="000C0A82">
        <w:rPr>
          <w:rFonts w:ascii="Times New Roman" w:eastAsia="Times New Roman" w:hAnsi="Times New Roman" w:cs="Times New Roman"/>
          <w:color w:val="000000"/>
          <w:lang w:val="x-none" w:eastAsia="x-none"/>
        </w:rPr>
        <w:t>где:</w:t>
      </w:r>
    </w:p>
    <w:p w:rsidR="000C0A82" w:rsidRPr="000C0A82" w:rsidRDefault="000C0A82" w:rsidP="000C0A82">
      <w:pPr>
        <w:spacing w:after="0" w:line="240" w:lineRule="auto"/>
        <w:jc w:val="both"/>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Пв - показатель «Прибыль (убыток) от продаж» формы N 2.</w:t>
      </w:r>
    </w:p>
    <w:p w:rsidR="000C0A82" w:rsidRPr="000C0A82" w:rsidRDefault="000C0A82" w:rsidP="000C0A82">
      <w:pPr>
        <w:spacing w:after="0" w:line="240" w:lineRule="auto"/>
        <w:jc w:val="both"/>
        <w:rPr>
          <w:rFonts w:ascii="Times New Roman" w:eastAsia="Times New Roman" w:hAnsi="Times New Roman" w:cs="Times New Roman"/>
          <w:color w:val="000000"/>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Рентабельность продаж по прибыли от реализации (К7) показывает размер прибыли на рубль реализованной продукции, то есть степень окупаемости затрат.</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r w:rsidRPr="000C0A82">
        <w:rPr>
          <w:rFonts w:ascii="Times New Roman" w:eastAsia="Times New Roman" w:hAnsi="Times New Roman" w:cs="Times New Roman"/>
          <w:color w:val="000000"/>
          <w:lang w:val="x-none" w:eastAsia="x-none"/>
        </w:rPr>
        <w:t>Отрицательная динамика этого показателя может рассматриваться как неэффективная хозяйственная деятельность юридического лица, которая является результатом высоких затрат на рубль продукции; нерационального использования производственных ресурсов, формирующих себестоимость; снижения объёма производства и других факторов, влияющих на изменение рентабельность продаж. При наличии отрицательной динамики для более полной оценки эффективности деятельности юридического лица рекомендуется выявить причины снижения рентабельности продаж, в том числе причины, связанные с экономической конъюнктурой и состоянием рынка.</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eastAsia="x-none"/>
        </w:rPr>
      </w:pPr>
    </w:p>
    <w:p w:rsidR="000C0A82" w:rsidRPr="000C0A82" w:rsidRDefault="000C0A82" w:rsidP="002D74F7">
      <w:pPr>
        <w:numPr>
          <w:ilvl w:val="0"/>
          <w:numId w:val="63"/>
        </w:numPr>
        <w:spacing w:after="0" w:line="240" w:lineRule="auto"/>
        <w:ind w:left="0" w:firstLine="360"/>
        <w:jc w:val="both"/>
        <w:rPr>
          <w:rFonts w:ascii="Times New Roman" w:eastAsia="Times New Roman" w:hAnsi="Times New Roman" w:cs="Times New Roman"/>
          <w:lang w:eastAsia="ru-RU"/>
        </w:rPr>
      </w:pPr>
      <w:r w:rsidRPr="000C0A82">
        <w:rPr>
          <w:rFonts w:ascii="Times New Roman" w:eastAsia="Times New Roman" w:hAnsi="Times New Roman" w:cs="Times New Roman"/>
          <w:b/>
          <w:i/>
          <w:color w:val="000000"/>
          <w:lang w:eastAsia="ru-RU"/>
        </w:rPr>
        <w:t xml:space="preserve">Рентабельность собственного капитала. </w:t>
      </w:r>
      <w:r w:rsidRPr="000C0A82">
        <w:rPr>
          <w:rFonts w:ascii="Times New Roman" w:eastAsia="Times New Roman" w:hAnsi="Times New Roman" w:cs="Times New Roman"/>
          <w:lang w:eastAsia="ru-RU"/>
        </w:rPr>
        <w:t>Рентабельность собственного капитала (К8) определяется как отношение прибыли до налогообложения к собственному капиталу по формуле:</w:t>
      </w:r>
    </w:p>
    <w:p w:rsidR="000C0A82" w:rsidRPr="000C0A82" w:rsidRDefault="000C0A82" w:rsidP="000C0A82">
      <w:pPr>
        <w:shd w:val="clear" w:color="auto" w:fill="FFFFFF"/>
        <w:spacing w:after="0" w:line="240" w:lineRule="auto"/>
        <w:rPr>
          <w:rFonts w:ascii="Times New Roman" w:eastAsia="Times New Roman" w:hAnsi="Times New Roman" w:cs="Times New Roman"/>
          <w:color w:val="000000"/>
          <w:sz w:val="20"/>
          <w:szCs w:val="20"/>
          <w:lang w:eastAsia="ru-RU"/>
        </w:rPr>
      </w:pPr>
    </w:p>
    <w:p w:rsidR="000C0A82" w:rsidRPr="000C0A82" w:rsidRDefault="000C0A82" w:rsidP="000C0A82">
      <w:pPr>
        <w:spacing w:after="0" w:line="240" w:lineRule="auto"/>
        <w:jc w:val="center"/>
        <w:rPr>
          <w:rFonts w:ascii="Times New Roman" w:eastAsia="Times New Roman" w:hAnsi="Times New Roman" w:cs="Times New Roman"/>
          <w:color w:val="000000"/>
          <w:lang w:eastAsia="x-none"/>
        </w:rPr>
      </w:pPr>
      <w:r w:rsidRPr="000C0A82">
        <w:rPr>
          <w:rFonts w:ascii="Times New Roman" w:eastAsia="Times New Roman" w:hAnsi="Times New Roman" w:cs="Times New Roman"/>
          <w:b/>
          <w:i/>
          <w:color w:val="000000"/>
          <w:lang w:val="x-none" w:eastAsia="x-none"/>
        </w:rPr>
        <w:t xml:space="preserve">К8 = П/код </w:t>
      </w:r>
      <w:r w:rsidRPr="000C0A82">
        <w:rPr>
          <w:rFonts w:ascii="Times New Roman" w:eastAsia="Times New Roman" w:hAnsi="Times New Roman" w:cs="Times New Roman"/>
          <w:b/>
          <w:i/>
          <w:color w:val="000000"/>
          <w:lang w:eastAsia="x-none"/>
        </w:rPr>
        <w:t>1300</w:t>
      </w:r>
      <w:r w:rsidRPr="000C0A82">
        <w:rPr>
          <w:rFonts w:ascii="Times New Roman" w:eastAsia="Times New Roman" w:hAnsi="Times New Roman" w:cs="Times New Roman"/>
          <w:b/>
          <w:i/>
          <w:color w:val="000000"/>
          <w:lang w:val="x-none" w:eastAsia="x-none"/>
        </w:rPr>
        <w:t xml:space="preserve"> x 100</w:t>
      </w:r>
      <w:r w:rsidRPr="000C0A82">
        <w:rPr>
          <w:rFonts w:ascii="Times New Roman" w:eastAsia="Times New Roman" w:hAnsi="Times New Roman" w:cs="Times New Roman"/>
          <w:color w:val="000000"/>
          <w:lang w:val="x-none" w:eastAsia="x-none"/>
        </w:rPr>
        <w:t>,</w:t>
      </w:r>
      <w:r w:rsidRPr="000C0A82">
        <w:rPr>
          <w:rFonts w:ascii="Times New Roman" w:eastAsia="Times New Roman" w:hAnsi="Times New Roman" w:cs="Times New Roman"/>
          <w:color w:val="000000"/>
          <w:lang w:eastAsia="x-none"/>
        </w:rPr>
        <w:t xml:space="preserve"> </w:t>
      </w:r>
      <w:r w:rsidRPr="000C0A82">
        <w:rPr>
          <w:rFonts w:ascii="Times New Roman" w:eastAsia="Times New Roman" w:hAnsi="Times New Roman" w:cs="Times New Roman"/>
          <w:color w:val="000000"/>
          <w:lang w:val="x-none" w:eastAsia="x-none"/>
        </w:rPr>
        <w:t>где:</w:t>
      </w:r>
    </w:p>
    <w:p w:rsidR="000C0A82" w:rsidRPr="000C0A82" w:rsidRDefault="000C0A82" w:rsidP="000C0A82">
      <w:pPr>
        <w:spacing w:after="0" w:line="240" w:lineRule="auto"/>
        <w:rPr>
          <w:rFonts w:ascii="Times New Roman" w:eastAsia="Times New Roman" w:hAnsi="Times New Roman" w:cs="Times New Roman"/>
          <w:color w:val="000000"/>
          <w:sz w:val="24"/>
          <w:szCs w:val="24"/>
          <w:lang w:eastAsia="x-none"/>
        </w:rPr>
      </w:pP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П - показатель «Прибыль (убыток) до налогообложения» формы N 2.</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 xml:space="preserve">код </w:t>
      </w:r>
      <w:r w:rsidRPr="000C0A82">
        <w:rPr>
          <w:rFonts w:ascii="Times New Roman" w:eastAsia="Times New Roman" w:hAnsi="Times New Roman" w:cs="Times New Roman"/>
          <w:color w:val="000000"/>
          <w:lang w:eastAsia="x-none"/>
        </w:rPr>
        <w:t>1300</w:t>
      </w:r>
      <w:r w:rsidRPr="000C0A82">
        <w:rPr>
          <w:rFonts w:ascii="Times New Roman" w:eastAsia="Times New Roman" w:hAnsi="Times New Roman" w:cs="Times New Roman"/>
          <w:color w:val="000000"/>
          <w:lang w:val="x-none" w:eastAsia="x-none"/>
        </w:rPr>
        <w:t xml:space="preserve"> - показатель по коду </w:t>
      </w:r>
      <w:r w:rsidRPr="000C0A82">
        <w:rPr>
          <w:rFonts w:ascii="Times New Roman" w:eastAsia="Times New Roman" w:hAnsi="Times New Roman" w:cs="Times New Roman"/>
          <w:color w:val="000000"/>
          <w:lang w:eastAsia="x-none"/>
        </w:rPr>
        <w:t>1300</w:t>
      </w:r>
      <w:r w:rsidRPr="000C0A82">
        <w:rPr>
          <w:rFonts w:ascii="Times New Roman" w:eastAsia="Times New Roman" w:hAnsi="Times New Roman" w:cs="Times New Roman"/>
          <w:color w:val="000000"/>
          <w:lang w:val="x-none" w:eastAsia="x-none"/>
        </w:rPr>
        <w:t xml:space="preserve"> «Итого по разделу III» формы N 1 «Бухгалтерский баланс» (далее - форма N 1);</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Рентабельность собственного капитала (К8) характеризует эффективность использования собственного капитала.</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При анализе рентабельности собственного капитала (К8) следует сопоставить ее с рентабельностью юридических лиц с аналогичной величиной активов и занимающихся аналогичным видом деятельности или со среднеотраслевым уровнем рентабельности собственного капитала в данном виде деятельности.</w:t>
      </w:r>
    </w:p>
    <w:p w:rsidR="000C0A82" w:rsidRPr="000C0A82" w:rsidRDefault="000C0A82" w:rsidP="000C0A82">
      <w:pPr>
        <w:spacing w:after="0" w:line="240" w:lineRule="auto"/>
        <w:ind w:firstLine="709"/>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По усреднённым статистическим данным рентабельность собственного капитала составляем примерно 10-12% (в США и Великобритании). Для инфляционных экономик, таких как российская, показатель должен быть выше. Главным сравнительным критерием при анализе рентабельности собственного капитала выступает процент альтернативной доходности, которую мог бы получить собственник, вложив свои деньги в другой бизнес. Например, если банковский депозит может принести 10% годовых, а бизнес приносит лишь 5%, то может встать вопрос о целесообразности дальнейшего ведения такого бизнеса</w:t>
      </w:r>
      <w:r w:rsidRPr="000C0A82">
        <w:rPr>
          <w:rFonts w:ascii="Times New Roman" w:eastAsia="Times New Roman" w:hAnsi="Times New Roman" w:cs="Times New Roman"/>
          <w:vertAlign w:val="superscript"/>
          <w:lang w:eastAsia="ru-RU"/>
        </w:rPr>
        <w:footnoteReference w:id="7"/>
      </w:r>
      <w:r w:rsidRPr="000C0A82">
        <w:rPr>
          <w:rFonts w:ascii="Times New Roman" w:eastAsia="Times New Roman" w:hAnsi="Times New Roman" w:cs="Times New Roman"/>
          <w:lang w:eastAsia="ru-RU"/>
        </w:rPr>
        <w:t>.</w:t>
      </w:r>
    </w:p>
    <w:p w:rsidR="000C0A82" w:rsidRPr="000C0A82" w:rsidRDefault="000C0A82" w:rsidP="002D74F7">
      <w:pPr>
        <w:numPr>
          <w:ilvl w:val="0"/>
          <w:numId w:val="63"/>
        </w:numPr>
        <w:spacing w:after="0" w:line="240" w:lineRule="auto"/>
        <w:ind w:left="0" w:firstLine="360"/>
        <w:rPr>
          <w:rFonts w:ascii="Times New Roman" w:eastAsia="Times New Roman" w:hAnsi="Times New Roman" w:cs="Times New Roman"/>
          <w:color w:val="000000"/>
          <w:lang w:eastAsia="x-none"/>
        </w:rPr>
      </w:pPr>
      <w:r w:rsidRPr="000C0A82">
        <w:rPr>
          <w:rFonts w:ascii="Times New Roman" w:eastAsia="Times New Roman" w:hAnsi="Times New Roman" w:cs="Times New Roman"/>
          <w:b/>
          <w:i/>
          <w:color w:val="000000"/>
          <w:lang w:val="x-none" w:eastAsia="x-none"/>
        </w:rPr>
        <w:t xml:space="preserve">Рентабельность активов. </w:t>
      </w:r>
      <w:r w:rsidRPr="000C0A82">
        <w:rPr>
          <w:rFonts w:ascii="Times New Roman" w:eastAsia="Times New Roman" w:hAnsi="Times New Roman" w:cs="Times New Roman"/>
          <w:color w:val="000000"/>
          <w:lang w:val="x-none" w:eastAsia="x-none"/>
        </w:rPr>
        <w:t>Рентабельность активов (К9) определяется как отношение прибыли до налогообложения к активам по формуле:</w:t>
      </w:r>
    </w:p>
    <w:p w:rsidR="000C0A82" w:rsidRPr="000C0A82" w:rsidRDefault="000C0A82" w:rsidP="000C0A82">
      <w:pPr>
        <w:spacing w:after="0" w:line="240" w:lineRule="auto"/>
        <w:rPr>
          <w:rFonts w:ascii="Times New Roman" w:eastAsia="Times New Roman" w:hAnsi="Times New Roman" w:cs="Times New Roman"/>
          <w:color w:val="000000"/>
          <w:lang w:eastAsia="x-none"/>
        </w:rPr>
      </w:pPr>
    </w:p>
    <w:p w:rsidR="000C0A82" w:rsidRPr="000C0A82" w:rsidRDefault="000C0A82" w:rsidP="000C0A82">
      <w:pPr>
        <w:spacing w:after="0" w:line="240" w:lineRule="auto"/>
        <w:jc w:val="center"/>
        <w:rPr>
          <w:rFonts w:ascii="Times New Roman" w:eastAsia="Times New Roman" w:hAnsi="Times New Roman" w:cs="Times New Roman"/>
          <w:b/>
          <w:i/>
          <w:color w:val="000000"/>
          <w:lang w:eastAsia="x-none"/>
        </w:rPr>
      </w:pPr>
      <w:r w:rsidRPr="000C0A82">
        <w:rPr>
          <w:rFonts w:ascii="Times New Roman" w:eastAsia="Times New Roman" w:hAnsi="Times New Roman" w:cs="Times New Roman"/>
          <w:b/>
          <w:i/>
          <w:color w:val="000000"/>
          <w:lang w:val="x-none" w:eastAsia="x-none"/>
        </w:rPr>
        <w:t xml:space="preserve">К9 = П / ((код </w:t>
      </w:r>
      <w:r w:rsidRPr="000C0A82">
        <w:rPr>
          <w:rFonts w:ascii="Times New Roman" w:eastAsia="Times New Roman" w:hAnsi="Times New Roman" w:cs="Times New Roman"/>
          <w:b/>
          <w:i/>
          <w:color w:val="000000"/>
          <w:lang w:eastAsia="x-none"/>
        </w:rPr>
        <w:t>1600</w:t>
      </w:r>
      <w:r w:rsidRPr="000C0A82">
        <w:rPr>
          <w:rFonts w:ascii="Times New Roman" w:eastAsia="Times New Roman" w:hAnsi="Times New Roman" w:cs="Times New Roman"/>
          <w:b/>
          <w:i/>
          <w:color w:val="000000"/>
          <w:lang w:val="x-none" w:eastAsia="x-none"/>
        </w:rPr>
        <w:t xml:space="preserve"> нач. + код. </w:t>
      </w:r>
      <w:r w:rsidRPr="000C0A82">
        <w:rPr>
          <w:rFonts w:ascii="Times New Roman" w:eastAsia="Times New Roman" w:hAnsi="Times New Roman" w:cs="Times New Roman"/>
          <w:b/>
          <w:i/>
          <w:color w:val="000000"/>
          <w:lang w:eastAsia="x-none"/>
        </w:rPr>
        <w:t>1600</w:t>
      </w:r>
      <w:r w:rsidRPr="000C0A82">
        <w:rPr>
          <w:rFonts w:ascii="Times New Roman" w:eastAsia="Times New Roman" w:hAnsi="Times New Roman" w:cs="Times New Roman"/>
          <w:b/>
          <w:i/>
          <w:color w:val="000000"/>
          <w:lang w:val="x-none" w:eastAsia="x-none"/>
        </w:rPr>
        <w:t xml:space="preserve"> кон.) х 0,5) х 100</w:t>
      </w:r>
      <w:r w:rsidRPr="000C0A82">
        <w:rPr>
          <w:rFonts w:ascii="Times New Roman" w:eastAsia="Times New Roman" w:hAnsi="Times New Roman" w:cs="Times New Roman"/>
          <w:color w:val="000000"/>
          <w:lang w:eastAsia="x-none"/>
        </w:rPr>
        <w:t>, где:</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lastRenderedPageBreak/>
        <w:t xml:space="preserve">код </w:t>
      </w:r>
      <w:r w:rsidRPr="000C0A82">
        <w:rPr>
          <w:rFonts w:ascii="Times New Roman" w:eastAsia="Times New Roman" w:hAnsi="Times New Roman" w:cs="Times New Roman"/>
          <w:color w:val="000000"/>
          <w:lang w:eastAsia="x-none"/>
        </w:rPr>
        <w:t>1600</w:t>
      </w:r>
      <w:r w:rsidRPr="000C0A82">
        <w:rPr>
          <w:rFonts w:ascii="Times New Roman" w:eastAsia="Times New Roman" w:hAnsi="Times New Roman" w:cs="Times New Roman"/>
          <w:color w:val="000000"/>
          <w:lang w:val="x-none" w:eastAsia="x-none"/>
        </w:rPr>
        <w:t xml:space="preserve"> - показатель по коду </w:t>
      </w:r>
      <w:r w:rsidRPr="000C0A82">
        <w:rPr>
          <w:rFonts w:ascii="Times New Roman" w:eastAsia="Times New Roman" w:hAnsi="Times New Roman" w:cs="Times New Roman"/>
          <w:color w:val="000000"/>
          <w:lang w:eastAsia="x-none"/>
        </w:rPr>
        <w:t>1600</w:t>
      </w:r>
      <w:r w:rsidRPr="000C0A82">
        <w:rPr>
          <w:rFonts w:ascii="Times New Roman" w:eastAsia="Times New Roman" w:hAnsi="Times New Roman" w:cs="Times New Roman"/>
          <w:color w:val="000000"/>
          <w:lang w:val="x-none" w:eastAsia="x-none"/>
        </w:rPr>
        <w:t xml:space="preserve"> «Баланс» формы N 1.</w:t>
      </w:r>
    </w:p>
    <w:p w:rsidR="000C0A82" w:rsidRPr="000C0A82" w:rsidRDefault="000C0A82" w:rsidP="000C0A82">
      <w:pPr>
        <w:spacing w:after="0" w:line="240" w:lineRule="auto"/>
        <w:ind w:firstLine="709"/>
        <w:jc w:val="both"/>
        <w:rPr>
          <w:rFonts w:ascii="Times New Roman" w:eastAsia="Times New Roman" w:hAnsi="Times New Roman" w:cs="Times New Roman"/>
          <w:color w:val="000000"/>
          <w:lang w:val="x-none" w:eastAsia="x-none"/>
        </w:rPr>
      </w:pPr>
      <w:r w:rsidRPr="000C0A82">
        <w:rPr>
          <w:rFonts w:ascii="Times New Roman" w:eastAsia="Times New Roman" w:hAnsi="Times New Roman" w:cs="Times New Roman"/>
          <w:color w:val="000000"/>
          <w:lang w:val="x-none" w:eastAsia="x-none"/>
        </w:rPr>
        <w:t>Рентабельность активов (К9) характеризует прибыльность средней величины активов, определяет, сколько прибыли до налогообложения приходится на 1 рубль стоимости активов, а также показывает эффективность управления имеющимся капиталом.</w:t>
      </w:r>
    </w:p>
    <w:p w:rsidR="000C0A82" w:rsidRPr="000C0A82" w:rsidRDefault="000C0A82" w:rsidP="000C0A82">
      <w:pPr>
        <w:shd w:val="clear" w:color="auto" w:fill="FFFFFF"/>
        <w:spacing w:after="0" w:line="240" w:lineRule="auto"/>
        <w:ind w:firstLine="709"/>
        <w:jc w:val="both"/>
        <w:rPr>
          <w:rFonts w:ascii="Times New Roman" w:eastAsia="Times New Roman" w:hAnsi="Times New Roman" w:cs="Times New Roman"/>
          <w:color w:val="000000"/>
          <w:lang w:eastAsia="ru-RU"/>
        </w:rPr>
      </w:pPr>
    </w:p>
    <w:p w:rsidR="000C0A82" w:rsidRPr="000C0A82" w:rsidRDefault="000C0A82" w:rsidP="000C0A82">
      <w:pPr>
        <w:shd w:val="clear" w:color="auto" w:fill="FFFFFF"/>
        <w:spacing w:after="0" w:line="240" w:lineRule="auto"/>
        <w:ind w:firstLine="709"/>
        <w:jc w:val="both"/>
        <w:rPr>
          <w:rFonts w:ascii="Times New Roman" w:eastAsia="Times New Roman" w:hAnsi="Times New Roman" w:cs="Times New Roman"/>
          <w:color w:val="000000"/>
          <w:lang w:eastAsia="ru-RU"/>
        </w:rPr>
      </w:pPr>
      <w:r w:rsidRPr="000C0A82">
        <w:rPr>
          <w:rFonts w:ascii="Times New Roman" w:eastAsia="Times New Roman" w:hAnsi="Times New Roman" w:cs="Times New Roman"/>
          <w:color w:val="000000"/>
          <w:lang w:eastAsia="ru-RU"/>
        </w:rPr>
        <w:t xml:space="preserve">В таблице ниже представлены порядок расчёта и итоговые значения показателей эффективности использования оборотного капитала (деловой активности), доходности и финансового результата (рентабельности) </w:t>
      </w:r>
      <w:r w:rsidRPr="000C0A82">
        <w:rPr>
          <w:rFonts w:ascii="Times New Roman" w:eastAsia="Times New Roman" w:hAnsi="Times New Roman" w:cs="Times New Roman"/>
          <w:lang w:eastAsia="x-none"/>
        </w:rPr>
        <w:t>ОАО «Проектный портал»</w:t>
      </w:r>
      <w:r w:rsidRPr="000C0A82">
        <w:rPr>
          <w:rFonts w:ascii="Times New Roman" w:eastAsia="Times New Roman" w:hAnsi="Times New Roman" w:cs="Times New Roman"/>
          <w:color w:val="000000"/>
          <w:lang w:eastAsia="ru-RU"/>
        </w:rPr>
        <w:t>.</w:t>
      </w:r>
    </w:p>
    <w:p w:rsidR="000C0A82" w:rsidRPr="000C0A82" w:rsidRDefault="000C0A82" w:rsidP="000C0A82">
      <w:pPr>
        <w:spacing w:before="120" w:after="120" w:line="240" w:lineRule="auto"/>
        <w:jc w:val="both"/>
        <w:rPr>
          <w:rFonts w:ascii="Times New Roman" w:eastAsia="Times New Roman" w:hAnsi="Times New Roman" w:cs="Times New Roman"/>
          <w:lang w:eastAsia="ru-RU"/>
        </w:rPr>
      </w:pPr>
      <w:r w:rsidRPr="000C0A82">
        <w:rPr>
          <w:rFonts w:ascii="Times New Roman" w:eastAsia="Times New Roman" w:hAnsi="Times New Roman" w:cs="Times New Roman"/>
          <w:lang w:eastAsia="ru-RU"/>
        </w:rPr>
        <w:t xml:space="preserve">Табл. </w:t>
      </w:r>
      <w:r w:rsidRPr="000C0A82">
        <w:rPr>
          <w:rFonts w:ascii="Times New Roman" w:eastAsia="Times New Roman" w:hAnsi="Times New Roman" w:cs="Times New Roman"/>
          <w:lang w:eastAsia="ru-RU"/>
        </w:rPr>
        <w:fldChar w:fldCharType="begin"/>
      </w:r>
      <w:r w:rsidRPr="000C0A82">
        <w:rPr>
          <w:rFonts w:ascii="Times New Roman" w:eastAsia="Times New Roman" w:hAnsi="Times New Roman" w:cs="Times New Roman"/>
          <w:lang w:eastAsia="ru-RU"/>
        </w:rPr>
        <w:instrText xml:space="preserve"> SEQ Табл. \* ARABIC </w:instrText>
      </w:r>
      <w:r w:rsidRPr="000C0A82">
        <w:rPr>
          <w:rFonts w:ascii="Times New Roman" w:eastAsia="Times New Roman" w:hAnsi="Times New Roman" w:cs="Times New Roman"/>
          <w:lang w:eastAsia="ru-RU"/>
        </w:rPr>
        <w:fldChar w:fldCharType="separate"/>
      </w:r>
      <w:r w:rsidR="00444392">
        <w:rPr>
          <w:rFonts w:ascii="Times New Roman" w:eastAsia="Times New Roman" w:hAnsi="Times New Roman" w:cs="Times New Roman"/>
          <w:noProof/>
          <w:lang w:eastAsia="ru-RU"/>
        </w:rPr>
        <w:t>39</w:t>
      </w:r>
      <w:r w:rsidRPr="000C0A82">
        <w:rPr>
          <w:rFonts w:ascii="Times New Roman" w:eastAsia="Times New Roman" w:hAnsi="Times New Roman" w:cs="Times New Roman"/>
          <w:lang w:eastAsia="ru-RU"/>
        </w:rPr>
        <w:fldChar w:fldCharType="end"/>
      </w:r>
      <w:r w:rsidRPr="000C0A82">
        <w:rPr>
          <w:rFonts w:ascii="Times New Roman" w:eastAsia="Times New Roman" w:hAnsi="Times New Roman" w:cs="Times New Roman"/>
          <w:lang w:eastAsia="ru-RU"/>
        </w:rPr>
        <w:t xml:space="preserve">. – </w:t>
      </w:r>
      <w:r w:rsidRPr="000C0A82">
        <w:rPr>
          <w:rFonts w:ascii="Times New Roman" w:eastAsia="Times New Roman" w:hAnsi="Times New Roman" w:cs="Times New Roman"/>
          <w:color w:val="000000"/>
          <w:lang w:eastAsia="ru-RU"/>
        </w:rPr>
        <w:t>Порядок расчёта и итоговые значения показателей эффективности использования оборотного капитала (деловой активности), доходности и финансового результата (рентабельности)</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89"/>
        <w:gridCol w:w="3565"/>
        <w:gridCol w:w="738"/>
        <w:gridCol w:w="732"/>
        <w:gridCol w:w="735"/>
        <w:gridCol w:w="784"/>
        <w:gridCol w:w="735"/>
        <w:gridCol w:w="828"/>
        <w:gridCol w:w="832"/>
      </w:tblGrid>
      <w:tr w:rsidR="000C0A82" w:rsidRPr="000C0A82" w:rsidTr="000C0A82">
        <w:trPr>
          <w:trHeight w:val="20"/>
          <w:jc w:val="center"/>
        </w:trPr>
        <w:tc>
          <w:tcPr>
            <w:tcW w:w="1380" w:type="dxa"/>
            <w:shd w:val="clear" w:color="000000" w:fill="F2F2F2"/>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Показатель</w:t>
            </w:r>
          </w:p>
        </w:tc>
        <w:tc>
          <w:tcPr>
            <w:tcW w:w="3420" w:type="dxa"/>
            <w:shd w:val="clear" w:color="000000" w:fill="F2F2F2"/>
            <w:vAlign w:val="bottom"/>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Порядок расчёта</w:t>
            </w:r>
          </w:p>
        </w:tc>
        <w:tc>
          <w:tcPr>
            <w:tcW w:w="128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2010</w:t>
            </w:r>
          </w:p>
        </w:tc>
        <w:tc>
          <w:tcPr>
            <w:tcW w:w="11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2011</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2012</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2013</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2014</w:t>
            </w:r>
          </w:p>
        </w:tc>
        <w:tc>
          <w:tcPr>
            <w:tcW w:w="11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2015</w:t>
            </w:r>
          </w:p>
        </w:tc>
        <w:tc>
          <w:tcPr>
            <w:tcW w:w="1220" w:type="dxa"/>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2016</w:t>
            </w:r>
          </w:p>
        </w:tc>
      </w:tr>
      <w:tr w:rsidR="000C0A82" w:rsidRPr="000C0A82" w:rsidTr="000C0A82">
        <w:trPr>
          <w:trHeight w:val="20"/>
          <w:jc w:val="center"/>
        </w:trPr>
        <w:tc>
          <w:tcPr>
            <w:tcW w:w="13200" w:type="dxa"/>
            <w:gridSpan w:val="9"/>
            <w:shd w:val="clear" w:color="000000" w:fill="FF0000"/>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FFFFFF"/>
                <w:sz w:val="20"/>
                <w:szCs w:val="20"/>
                <w:lang w:eastAsia="ru-RU"/>
              </w:rPr>
            </w:pPr>
            <w:r w:rsidRPr="000C0A82">
              <w:rPr>
                <w:rFonts w:ascii="Times New Roman" w:eastAsia="Times New Roman" w:hAnsi="Times New Roman" w:cs="Times New Roman"/>
                <w:b/>
                <w:bCs/>
                <w:color w:val="FFFFFF"/>
                <w:sz w:val="20"/>
                <w:szCs w:val="20"/>
                <w:lang w:eastAsia="ru-RU"/>
              </w:rPr>
              <w:t>Показатели эффективности использования оборотного капитала (деловой активности), доходности и финансового результата (рентабельности)</w:t>
            </w:r>
          </w:p>
        </w:tc>
      </w:tr>
      <w:tr w:rsidR="000C0A82" w:rsidRPr="000C0A82" w:rsidTr="000C0A82">
        <w:trPr>
          <w:trHeight w:val="20"/>
          <w:jc w:val="center"/>
        </w:trPr>
        <w:tc>
          <w:tcPr>
            <w:tcW w:w="13200" w:type="dxa"/>
            <w:gridSpan w:val="9"/>
            <w:shd w:val="clear" w:color="000000" w:fill="F2F2F2"/>
            <w:vAlign w:val="bottom"/>
            <w:hideMark/>
          </w:tcPr>
          <w:p w:rsidR="000C0A82" w:rsidRPr="000C0A82" w:rsidRDefault="000C0A82" w:rsidP="000C0A82">
            <w:pPr>
              <w:spacing w:after="0" w:line="240" w:lineRule="auto"/>
              <w:jc w:val="center"/>
              <w:rPr>
                <w:rFonts w:ascii="Times New Roman" w:eastAsia="Times New Roman" w:hAnsi="Times New Roman" w:cs="Times New Roman"/>
                <w:b/>
                <w:bCs/>
                <w:i/>
                <w:iCs/>
                <w:color w:val="000000"/>
                <w:sz w:val="20"/>
                <w:szCs w:val="20"/>
                <w:lang w:eastAsia="ru-RU"/>
              </w:rPr>
            </w:pPr>
            <w:r w:rsidRPr="000C0A82">
              <w:rPr>
                <w:rFonts w:ascii="Times New Roman" w:eastAsia="Times New Roman" w:hAnsi="Times New Roman" w:cs="Times New Roman"/>
                <w:b/>
                <w:bCs/>
                <w:i/>
                <w:iCs/>
                <w:color w:val="000000"/>
                <w:sz w:val="20"/>
                <w:szCs w:val="20"/>
                <w:lang w:eastAsia="ru-RU"/>
              </w:rPr>
              <w:t>Оборачиваемость оборотных средств</w:t>
            </w:r>
          </w:p>
        </w:tc>
      </w:tr>
      <w:tr w:rsidR="000C0A82" w:rsidRPr="000C0A82" w:rsidTr="000C0A82">
        <w:trPr>
          <w:trHeight w:val="20"/>
          <w:jc w:val="center"/>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К5</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В / ((стр.1200 нп. + стр.1200 кп.) х 0,5)</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3,997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6,970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4,368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3,059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4,844</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4,700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2,253</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В (стр.2110)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25203</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30136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44167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43560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72139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225129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133426</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стр.1200 нп.+стр.1200 кп.</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12611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8647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20223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28480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29786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95801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118454</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r>
      <w:tr w:rsidR="000C0A82" w:rsidRPr="000C0A82" w:rsidTr="000C0A82">
        <w:trPr>
          <w:trHeight w:val="20"/>
          <w:jc w:val="center"/>
        </w:trPr>
        <w:tc>
          <w:tcPr>
            <w:tcW w:w="13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Т</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365</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r>
      <w:tr w:rsidR="000C0A82" w:rsidRPr="000C0A82" w:rsidTr="000C0A82">
        <w:trPr>
          <w:trHeight w:val="20"/>
          <w:jc w:val="center"/>
        </w:trPr>
        <w:tc>
          <w:tcPr>
            <w:tcW w:w="13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Д1</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Т/К5</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91,32</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52,37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83,56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119,32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75,35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77,66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162,02</w:t>
            </w:r>
          </w:p>
        </w:tc>
      </w:tr>
      <w:tr w:rsidR="000C0A82" w:rsidRPr="000C0A82" w:rsidTr="000C0A82">
        <w:trPr>
          <w:trHeight w:val="20"/>
          <w:jc w:val="center"/>
        </w:trPr>
        <w:tc>
          <w:tcPr>
            <w:tcW w:w="13200" w:type="dxa"/>
            <w:gridSpan w:val="9"/>
            <w:shd w:val="clear" w:color="000000" w:fill="F2F2F2"/>
            <w:vAlign w:val="bottom"/>
            <w:hideMark/>
          </w:tcPr>
          <w:p w:rsidR="000C0A82" w:rsidRPr="000C0A82" w:rsidRDefault="000C0A82" w:rsidP="000C0A82">
            <w:pPr>
              <w:spacing w:after="0" w:line="240" w:lineRule="auto"/>
              <w:jc w:val="center"/>
              <w:rPr>
                <w:rFonts w:ascii="Times New Roman" w:eastAsia="Times New Roman" w:hAnsi="Times New Roman" w:cs="Times New Roman"/>
                <w:b/>
                <w:bCs/>
                <w:i/>
                <w:iCs/>
                <w:color w:val="000000"/>
                <w:sz w:val="20"/>
                <w:szCs w:val="20"/>
                <w:lang w:eastAsia="ru-RU"/>
              </w:rPr>
            </w:pPr>
            <w:r w:rsidRPr="000C0A82">
              <w:rPr>
                <w:rFonts w:ascii="Times New Roman" w:eastAsia="Times New Roman" w:hAnsi="Times New Roman" w:cs="Times New Roman"/>
                <w:b/>
                <w:bCs/>
                <w:i/>
                <w:iCs/>
                <w:color w:val="000000"/>
                <w:sz w:val="20"/>
                <w:szCs w:val="20"/>
                <w:lang w:eastAsia="ru-RU"/>
              </w:rPr>
              <w:t>Оборачиваемость дебиторской задолженности</w:t>
            </w:r>
          </w:p>
        </w:tc>
      </w:tr>
      <w:tr w:rsidR="000C0A82" w:rsidRPr="000C0A82" w:rsidTr="000C0A82">
        <w:trPr>
          <w:trHeight w:val="20"/>
          <w:jc w:val="center"/>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К6</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стр.2110/(стр.1230нп.+стр.1230кп.)х0,5</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4,511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9,294</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5,619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3,307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6,048</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5,188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3,390</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стр.2110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25203</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30136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44167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43560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72139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225129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133426</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стр.1230нп.+стр.1230кп.</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11175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6485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15721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26341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23856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86781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78716</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r>
      <w:tr w:rsidR="000C0A82" w:rsidRPr="000C0A82" w:rsidTr="000C0A82">
        <w:trPr>
          <w:trHeight w:val="20"/>
          <w:jc w:val="center"/>
        </w:trPr>
        <w:tc>
          <w:tcPr>
            <w:tcW w:w="13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Т</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365</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 </w:t>
            </w:r>
          </w:p>
        </w:tc>
      </w:tr>
      <w:tr w:rsidR="000C0A82" w:rsidRPr="000C0A82" w:rsidTr="000C0A82">
        <w:trPr>
          <w:trHeight w:val="20"/>
          <w:jc w:val="center"/>
        </w:trPr>
        <w:tc>
          <w:tcPr>
            <w:tcW w:w="13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Д2</w:t>
            </w:r>
          </w:p>
        </w:tc>
        <w:tc>
          <w:tcPr>
            <w:tcW w:w="3420" w:type="dxa"/>
            <w:shd w:val="clear" w:color="auto" w:fill="auto"/>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Т/К6</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80,92</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39,27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64,96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110,36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60,35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70,35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107,67</w:t>
            </w:r>
          </w:p>
        </w:tc>
      </w:tr>
      <w:tr w:rsidR="000C0A82" w:rsidRPr="000C0A82" w:rsidTr="000C0A82">
        <w:trPr>
          <w:trHeight w:val="20"/>
          <w:jc w:val="center"/>
        </w:trPr>
        <w:tc>
          <w:tcPr>
            <w:tcW w:w="13200" w:type="dxa"/>
            <w:gridSpan w:val="9"/>
            <w:shd w:val="clear" w:color="000000" w:fill="F2F2F2"/>
            <w:vAlign w:val="bottom"/>
            <w:hideMark/>
          </w:tcPr>
          <w:p w:rsidR="000C0A82" w:rsidRPr="000C0A82" w:rsidRDefault="000C0A82" w:rsidP="000C0A82">
            <w:pPr>
              <w:spacing w:after="0" w:line="240" w:lineRule="auto"/>
              <w:jc w:val="center"/>
              <w:rPr>
                <w:rFonts w:ascii="Times New Roman" w:eastAsia="Times New Roman" w:hAnsi="Times New Roman" w:cs="Times New Roman"/>
                <w:b/>
                <w:bCs/>
                <w:i/>
                <w:iCs/>
                <w:color w:val="000000"/>
                <w:sz w:val="20"/>
                <w:szCs w:val="20"/>
                <w:lang w:eastAsia="ru-RU"/>
              </w:rPr>
            </w:pPr>
            <w:r w:rsidRPr="000C0A82">
              <w:rPr>
                <w:rFonts w:ascii="Times New Roman" w:eastAsia="Times New Roman" w:hAnsi="Times New Roman" w:cs="Times New Roman"/>
                <w:b/>
                <w:bCs/>
                <w:i/>
                <w:iCs/>
                <w:color w:val="000000"/>
                <w:sz w:val="20"/>
                <w:szCs w:val="20"/>
                <w:lang w:eastAsia="ru-RU"/>
              </w:rPr>
              <w:t>Рентабельность продаж по прибыли от реализации</w:t>
            </w:r>
          </w:p>
        </w:tc>
      </w:tr>
      <w:tr w:rsidR="000C0A82" w:rsidRPr="000C0A82" w:rsidTr="000C0A82">
        <w:trPr>
          <w:trHeight w:val="20"/>
          <w:jc w:val="center"/>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К7</w:t>
            </w: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(Пв/В) х 100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0,223</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0,103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0,082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0,028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0,110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0,065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0,000</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Пв (стр.2200)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5611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3116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3637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1239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7925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14673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-62</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В (стр.2110)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25203</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30136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44167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43560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72139</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225129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133426</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jc w:val="right"/>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r>
      <w:tr w:rsidR="000C0A82" w:rsidRPr="000C0A82" w:rsidTr="000C0A82">
        <w:trPr>
          <w:trHeight w:val="20"/>
          <w:jc w:val="center"/>
        </w:trPr>
        <w:tc>
          <w:tcPr>
            <w:tcW w:w="13200" w:type="dxa"/>
            <w:gridSpan w:val="9"/>
            <w:shd w:val="clear" w:color="000000" w:fill="F2F2F2"/>
            <w:vAlign w:val="center"/>
            <w:hideMark/>
          </w:tcPr>
          <w:p w:rsidR="000C0A82" w:rsidRPr="000C0A82" w:rsidRDefault="000C0A82" w:rsidP="000C0A82">
            <w:pPr>
              <w:spacing w:after="0" w:line="240" w:lineRule="auto"/>
              <w:jc w:val="center"/>
              <w:rPr>
                <w:rFonts w:ascii="Times New Roman" w:eastAsia="Times New Roman" w:hAnsi="Times New Roman" w:cs="Times New Roman"/>
                <w:b/>
                <w:bCs/>
                <w:i/>
                <w:iCs/>
                <w:color w:val="000000"/>
                <w:sz w:val="20"/>
                <w:szCs w:val="20"/>
                <w:lang w:eastAsia="ru-RU"/>
              </w:rPr>
            </w:pPr>
            <w:r w:rsidRPr="000C0A82">
              <w:rPr>
                <w:rFonts w:ascii="Times New Roman" w:eastAsia="Times New Roman" w:hAnsi="Times New Roman" w:cs="Times New Roman"/>
                <w:b/>
                <w:bCs/>
                <w:i/>
                <w:iCs/>
                <w:color w:val="000000"/>
                <w:sz w:val="20"/>
                <w:szCs w:val="20"/>
                <w:lang w:eastAsia="ru-RU"/>
              </w:rPr>
              <w:t>Рентабельность собственного капитала</w:t>
            </w:r>
          </w:p>
        </w:tc>
      </w:tr>
      <w:tr w:rsidR="000C0A82" w:rsidRPr="000C0A82" w:rsidTr="000C0A82">
        <w:trPr>
          <w:trHeight w:val="20"/>
          <w:jc w:val="center"/>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К8</w:t>
            </w: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(П/стр.1300)x100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1,057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0,495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0,415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0,139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0,571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0,927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b/>
                <w:bCs/>
                <w:color w:val="000000"/>
                <w:sz w:val="20"/>
                <w:szCs w:val="20"/>
                <w:lang w:eastAsia="ru-RU"/>
              </w:rPr>
            </w:pPr>
            <w:r w:rsidRPr="000C0A82">
              <w:rPr>
                <w:rFonts w:ascii="Times New Roman" w:eastAsia="Times New Roman" w:hAnsi="Times New Roman" w:cs="Times New Roman"/>
                <w:b/>
                <w:bCs/>
                <w:color w:val="000000"/>
                <w:sz w:val="20"/>
                <w:szCs w:val="20"/>
                <w:lang w:eastAsia="ru-RU"/>
              </w:rPr>
              <w:t>-0,004</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Пв (стр.2200)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5611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3116</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3637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1239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7925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14673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-62</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стр.1300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5310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6292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8765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8912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13877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15835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15568</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jc w:val="right"/>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r>
      <w:tr w:rsidR="000C0A82" w:rsidRPr="000C0A82" w:rsidTr="000C0A82">
        <w:trPr>
          <w:trHeight w:val="20"/>
          <w:jc w:val="center"/>
        </w:trPr>
        <w:tc>
          <w:tcPr>
            <w:tcW w:w="13200" w:type="dxa"/>
            <w:gridSpan w:val="9"/>
            <w:shd w:val="clear" w:color="000000" w:fill="F2F2F2"/>
            <w:vAlign w:val="bottom"/>
            <w:hideMark/>
          </w:tcPr>
          <w:p w:rsidR="000C0A82" w:rsidRPr="000C0A82" w:rsidRDefault="000C0A82" w:rsidP="000C0A82">
            <w:pPr>
              <w:spacing w:after="0" w:line="240" w:lineRule="auto"/>
              <w:jc w:val="center"/>
              <w:rPr>
                <w:rFonts w:ascii="Times New Roman" w:eastAsia="Times New Roman" w:hAnsi="Times New Roman" w:cs="Times New Roman"/>
                <w:b/>
                <w:bCs/>
                <w:i/>
                <w:iCs/>
                <w:color w:val="000000"/>
                <w:sz w:val="20"/>
                <w:szCs w:val="20"/>
                <w:lang w:eastAsia="ru-RU"/>
              </w:rPr>
            </w:pPr>
            <w:r w:rsidRPr="000C0A82">
              <w:rPr>
                <w:rFonts w:ascii="Times New Roman" w:eastAsia="Times New Roman" w:hAnsi="Times New Roman" w:cs="Times New Roman"/>
                <w:b/>
                <w:bCs/>
                <w:i/>
                <w:iCs/>
                <w:color w:val="000000"/>
                <w:sz w:val="20"/>
                <w:szCs w:val="20"/>
                <w:lang w:eastAsia="ru-RU"/>
              </w:rPr>
              <w:t>Рентабельность активов</w:t>
            </w:r>
          </w:p>
        </w:tc>
      </w:tr>
      <w:tr w:rsidR="000C0A82" w:rsidRPr="000C0A82" w:rsidTr="000C0A82">
        <w:trPr>
          <w:trHeight w:val="20"/>
          <w:jc w:val="center"/>
        </w:trPr>
        <w:tc>
          <w:tcPr>
            <w:tcW w:w="1380" w:type="dxa"/>
            <w:vMerge w:val="restart"/>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К9</w:t>
            </w: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П/((код 1600нп. + код 1600кп.)х0,5)х100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0,202</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0,150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0,072</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0,007</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0,087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0,013</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-0,001</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П</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5311</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2759</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3108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398</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5495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2500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-267</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код 1600 нп.+код. 1600 кп.</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13147</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9215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21631</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29685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31506</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99594</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121184</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jc w:val="right"/>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0,5</w:t>
            </w:r>
          </w:p>
        </w:tc>
      </w:tr>
      <w:tr w:rsidR="000C0A82" w:rsidRPr="000C0A82" w:rsidTr="000C0A82">
        <w:trPr>
          <w:trHeight w:val="20"/>
          <w:jc w:val="center"/>
        </w:trPr>
        <w:tc>
          <w:tcPr>
            <w:tcW w:w="1380" w:type="dxa"/>
            <w:vMerge/>
            <w:vAlign w:val="center"/>
            <w:hideMark/>
          </w:tcPr>
          <w:p w:rsidR="000C0A82" w:rsidRPr="000C0A82" w:rsidRDefault="000C0A82" w:rsidP="000C0A82">
            <w:pPr>
              <w:spacing w:after="0" w:line="240" w:lineRule="auto"/>
              <w:rPr>
                <w:rFonts w:ascii="Times New Roman" w:eastAsia="Times New Roman" w:hAnsi="Times New Roman" w:cs="Times New Roman"/>
                <w:color w:val="000000"/>
                <w:sz w:val="20"/>
                <w:szCs w:val="20"/>
                <w:lang w:eastAsia="ru-RU"/>
              </w:rPr>
            </w:pPr>
          </w:p>
        </w:tc>
        <w:tc>
          <w:tcPr>
            <w:tcW w:w="3420" w:type="dxa"/>
            <w:shd w:val="clear" w:color="auto" w:fill="auto"/>
            <w:vAlign w:val="bottom"/>
            <w:hideMark/>
          </w:tcPr>
          <w:p w:rsidR="000C0A82" w:rsidRPr="000C0A82" w:rsidRDefault="000C0A82" w:rsidP="000C0A82">
            <w:pPr>
              <w:spacing w:after="0" w:line="240" w:lineRule="auto"/>
              <w:jc w:val="right"/>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8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1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c>
          <w:tcPr>
            <w:tcW w:w="1220" w:type="dxa"/>
            <w:shd w:val="clear" w:color="auto" w:fill="auto"/>
            <w:vAlign w:val="center"/>
            <w:hideMark/>
          </w:tcPr>
          <w:p w:rsidR="000C0A82" w:rsidRPr="000C0A82" w:rsidRDefault="000C0A82" w:rsidP="000C0A82">
            <w:pPr>
              <w:spacing w:after="0" w:line="240" w:lineRule="auto"/>
              <w:jc w:val="center"/>
              <w:rPr>
                <w:rFonts w:ascii="Times New Roman" w:eastAsia="Times New Roman" w:hAnsi="Times New Roman" w:cs="Times New Roman"/>
                <w:color w:val="000000"/>
                <w:sz w:val="20"/>
                <w:szCs w:val="20"/>
                <w:lang w:eastAsia="ru-RU"/>
              </w:rPr>
            </w:pPr>
            <w:r w:rsidRPr="000C0A82">
              <w:rPr>
                <w:rFonts w:ascii="Times New Roman" w:eastAsia="Times New Roman" w:hAnsi="Times New Roman" w:cs="Times New Roman"/>
                <w:color w:val="000000"/>
                <w:sz w:val="20"/>
                <w:szCs w:val="20"/>
                <w:lang w:eastAsia="ru-RU"/>
              </w:rPr>
              <w:t>100%</w:t>
            </w:r>
          </w:p>
        </w:tc>
      </w:tr>
    </w:tbl>
    <w:p w:rsidR="000C0A82" w:rsidRPr="000C0A82" w:rsidRDefault="000C0A82" w:rsidP="000C0A82">
      <w:pPr>
        <w:spacing w:after="0" w:line="240" w:lineRule="auto"/>
        <w:rPr>
          <w:rFonts w:ascii="Times New Roman" w:eastAsia="Times New Roman" w:hAnsi="Times New Roman" w:cs="Times New Roman"/>
          <w:sz w:val="20"/>
          <w:szCs w:val="20"/>
          <w:lang w:eastAsia="ru-RU"/>
        </w:rPr>
      </w:pPr>
    </w:p>
    <w:p w:rsidR="000C0A82" w:rsidRPr="000C0A82" w:rsidRDefault="000C0A82" w:rsidP="000C0A82">
      <w:pPr>
        <w:spacing w:after="0" w:line="240" w:lineRule="auto"/>
        <w:ind w:left="426"/>
        <w:jc w:val="both"/>
        <w:rPr>
          <w:rFonts w:ascii="Times New Roman" w:eastAsia="Times New Roman" w:hAnsi="Times New Roman" w:cs="Times New Roman"/>
          <w:lang w:eastAsia="ru-RU"/>
        </w:rPr>
      </w:pPr>
    </w:p>
    <w:p w:rsidR="00243D4C" w:rsidRDefault="00243D4C" w:rsidP="00243D4C">
      <w:pPr>
        <w:pStyle w:val="69"/>
        <w:numPr>
          <w:ilvl w:val="0"/>
          <w:numId w:val="0"/>
        </w:numPr>
        <w:ind w:left="720"/>
        <w:jc w:val="left"/>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FC5BA3" w:rsidRDefault="00FC5BA3" w:rsidP="000838F3">
      <w:pPr>
        <w:spacing w:after="0" w:line="240" w:lineRule="auto"/>
        <w:ind w:firstLine="709"/>
        <w:jc w:val="both"/>
        <w:rPr>
          <w:rFonts w:ascii="Times New Roman" w:eastAsia="Times New Roman" w:hAnsi="Times New Roman" w:cs="Times New Roman"/>
          <w:lang w:eastAsia="ru-RU"/>
        </w:rPr>
      </w:pPr>
    </w:p>
    <w:p w:rsidR="00530580" w:rsidRPr="00530580" w:rsidRDefault="00885106" w:rsidP="00FE52DC">
      <w:pPr>
        <w:pStyle w:val="740"/>
      </w:pPr>
      <w:bookmarkStart w:id="86" w:name=".D0.9A.D1.83.D0.BB.D1.8C.D1.82.D1.83.D1."/>
      <w:bookmarkStart w:id="87" w:name=".D0.9B.D0.B5.D1.87.D0.B5.D0.B1.D0.BD.D1."/>
      <w:bookmarkStart w:id="88" w:name=".D0.A7.D0.B8.D1.81.D0.BB.D0.B5.D0.BD.D0."/>
      <w:bookmarkStart w:id="89" w:name="_Toc449596929"/>
      <w:bookmarkStart w:id="90" w:name="_Toc449597072"/>
      <w:bookmarkStart w:id="91" w:name="_Toc452725587"/>
      <w:bookmarkStart w:id="92" w:name="_Toc455503218"/>
      <w:bookmarkEnd w:id="1"/>
      <w:bookmarkEnd w:id="2"/>
      <w:bookmarkEnd w:id="3"/>
      <w:bookmarkEnd w:id="4"/>
      <w:bookmarkEnd w:id="5"/>
      <w:bookmarkEnd w:id="86"/>
      <w:bookmarkEnd w:id="87"/>
      <w:bookmarkEnd w:id="88"/>
      <w:r>
        <w:lastRenderedPageBreak/>
        <w:t>Анализ рынка объект</w:t>
      </w:r>
      <w:r>
        <w:rPr>
          <w:lang w:val="ru-RU"/>
        </w:rPr>
        <w:t>а</w:t>
      </w:r>
      <w:r w:rsidR="00530580" w:rsidRPr="00530580">
        <w:t xml:space="preserve"> оценки, ценообразующих факторов, а также </w:t>
      </w:r>
      <w:r>
        <w:t xml:space="preserve">внешних факторов, влияющих на </w:t>
      </w:r>
      <w:r>
        <w:rPr>
          <w:lang w:val="ru-RU"/>
        </w:rPr>
        <w:t>его</w:t>
      </w:r>
      <w:r w:rsidR="00530580" w:rsidRPr="00530580">
        <w:t xml:space="preserve"> стоимость.</w:t>
      </w:r>
      <w:bookmarkEnd w:id="89"/>
      <w:bookmarkEnd w:id="90"/>
      <w:bookmarkEnd w:id="91"/>
      <w:bookmarkEnd w:id="92"/>
      <w:r w:rsidR="00530580" w:rsidRPr="00530580">
        <w:t xml:space="preserve"> </w:t>
      </w:r>
    </w:p>
    <w:p w:rsidR="000838F3" w:rsidRDefault="000838F3" w:rsidP="000838F3">
      <w:pPr>
        <w:pStyle w:val="65"/>
        <w:numPr>
          <w:ilvl w:val="0"/>
          <w:numId w:val="0"/>
        </w:numPr>
        <w:ind w:left="360"/>
        <w:rPr>
          <w:caps w:val="0"/>
          <w:lang w:val="ru-RU"/>
        </w:rPr>
      </w:pPr>
    </w:p>
    <w:p w:rsidR="00FE52DC" w:rsidRDefault="00FE52DC" w:rsidP="00FE52DC">
      <w:pPr>
        <w:pStyle w:val="75"/>
      </w:pPr>
      <w:r>
        <w:t xml:space="preserve">Состояние и перспективы строительной отрасли РФ в 2016 – 2017 гг. </w:t>
      </w:r>
    </w:p>
    <w:p w:rsidR="00FE52DC" w:rsidRDefault="00FE52DC" w:rsidP="00FE52DC">
      <w:pPr>
        <w:spacing w:after="0" w:line="240" w:lineRule="auto"/>
        <w:ind w:firstLine="709"/>
        <w:jc w:val="both"/>
        <w:rPr>
          <w:rFonts w:ascii="Times New Roman" w:hAnsi="Times New Roman" w:cs="Times New Roman"/>
        </w:rPr>
      </w:pPr>
    </w:p>
    <w:p w:rsidR="00FE52DC" w:rsidRPr="00FE52DC" w:rsidRDefault="00FE52DC" w:rsidP="00FE52DC">
      <w:pPr>
        <w:spacing w:after="0" w:line="240" w:lineRule="auto"/>
        <w:ind w:firstLine="709"/>
        <w:jc w:val="both"/>
        <w:rPr>
          <w:rFonts w:ascii="Times New Roman" w:hAnsi="Times New Roman" w:cs="Times New Roman"/>
        </w:rPr>
      </w:pPr>
      <w:r w:rsidRPr="00FE52DC">
        <w:rPr>
          <w:rFonts w:ascii="Times New Roman" w:hAnsi="Times New Roman" w:cs="Times New Roman"/>
        </w:rPr>
        <w:t xml:space="preserve">Ежемесячный объем строительных работ в России по-прежнему снижается. Однако масштаб спада к аналогичному периоду предыдущего года с каждым месяцем становится меньше. Возможно, в ближайшие месяцы ситуация стабилизируется. Однако о завершении кризиса говорить пока ещё очень рано. </w:t>
      </w:r>
    </w:p>
    <w:p w:rsidR="00FE52DC" w:rsidRDefault="00FE52DC" w:rsidP="00FE52DC">
      <w:pPr>
        <w:spacing w:after="0" w:line="240" w:lineRule="auto"/>
        <w:ind w:firstLine="709"/>
        <w:jc w:val="both"/>
        <w:rPr>
          <w:rFonts w:ascii="Times New Roman" w:hAnsi="Times New Roman" w:cs="Times New Roman"/>
        </w:rPr>
      </w:pPr>
      <w:r w:rsidRPr="00FE52DC">
        <w:rPr>
          <w:rFonts w:ascii="Times New Roman" w:hAnsi="Times New Roman" w:cs="Times New Roman"/>
        </w:rPr>
        <w:t>По данным IndexBox, рынок строительных и отделочных материалов в январе - мае 2016 года развивался под влиянием следующих трендов:</w:t>
      </w:r>
    </w:p>
    <w:p w:rsidR="00FE52DC" w:rsidRPr="00FE52DC" w:rsidRDefault="00FE52DC" w:rsidP="00FE52DC">
      <w:pPr>
        <w:spacing w:after="0" w:line="240" w:lineRule="auto"/>
        <w:ind w:firstLine="709"/>
        <w:jc w:val="both"/>
        <w:rPr>
          <w:rFonts w:ascii="Times New Roman" w:hAnsi="Times New Roman" w:cs="Times New Roman"/>
        </w:rPr>
      </w:pPr>
    </w:p>
    <w:p w:rsidR="00FE52DC" w:rsidRPr="006C4A1D" w:rsidRDefault="00FE52DC" w:rsidP="002D74F7">
      <w:pPr>
        <w:pStyle w:val="aff7"/>
        <w:numPr>
          <w:ilvl w:val="0"/>
          <w:numId w:val="64"/>
        </w:numPr>
        <w:ind w:left="0" w:firstLine="360"/>
        <w:rPr>
          <w:sz w:val="22"/>
          <w:szCs w:val="22"/>
        </w:rPr>
      </w:pPr>
      <w:r w:rsidRPr="006C4A1D">
        <w:rPr>
          <w:sz w:val="22"/>
          <w:szCs w:val="22"/>
        </w:rPr>
        <w:t xml:space="preserve">Сокращение объёмов жилого строительства (-16,1% г/г); </w:t>
      </w:r>
    </w:p>
    <w:p w:rsidR="00FE52DC" w:rsidRPr="006C4A1D" w:rsidRDefault="00FE52DC" w:rsidP="002D74F7">
      <w:pPr>
        <w:pStyle w:val="aff7"/>
        <w:numPr>
          <w:ilvl w:val="0"/>
          <w:numId w:val="64"/>
        </w:numPr>
        <w:ind w:left="0" w:firstLine="360"/>
        <w:rPr>
          <w:sz w:val="22"/>
          <w:szCs w:val="22"/>
        </w:rPr>
      </w:pPr>
      <w:r w:rsidRPr="006C4A1D">
        <w:rPr>
          <w:sz w:val="22"/>
          <w:szCs w:val="22"/>
        </w:rPr>
        <w:t xml:space="preserve">Незначительный рост объёмов нежилого строительства (+3% г/г); </w:t>
      </w:r>
    </w:p>
    <w:p w:rsidR="00FE52DC" w:rsidRPr="006C4A1D" w:rsidRDefault="00FE52DC" w:rsidP="002D74F7">
      <w:pPr>
        <w:pStyle w:val="aff7"/>
        <w:numPr>
          <w:ilvl w:val="0"/>
          <w:numId w:val="64"/>
        </w:numPr>
        <w:ind w:left="0" w:firstLine="360"/>
        <w:rPr>
          <w:sz w:val="22"/>
          <w:szCs w:val="22"/>
        </w:rPr>
      </w:pPr>
      <w:r w:rsidRPr="006C4A1D">
        <w:rPr>
          <w:sz w:val="22"/>
          <w:szCs w:val="22"/>
        </w:rPr>
        <w:t xml:space="preserve">Снижение объёмов добычи строительного сырья и производства базовых строительных материалов (-4,3% и -8%, соответственно); </w:t>
      </w:r>
    </w:p>
    <w:p w:rsidR="00FE52DC" w:rsidRPr="006C4A1D" w:rsidRDefault="00FE52DC" w:rsidP="002D74F7">
      <w:pPr>
        <w:pStyle w:val="aff7"/>
        <w:numPr>
          <w:ilvl w:val="0"/>
          <w:numId w:val="64"/>
        </w:numPr>
        <w:ind w:left="0" w:firstLine="360"/>
        <w:rPr>
          <w:sz w:val="22"/>
          <w:szCs w:val="22"/>
        </w:rPr>
      </w:pPr>
      <w:r w:rsidRPr="006C4A1D">
        <w:rPr>
          <w:sz w:val="22"/>
          <w:szCs w:val="22"/>
        </w:rPr>
        <w:t xml:space="preserve">Рост объёмов производства отделочных материалов (+5,3%); </w:t>
      </w:r>
    </w:p>
    <w:p w:rsidR="00FE52DC" w:rsidRDefault="00FE52DC" w:rsidP="002D74F7">
      <w:pPr>
        <w:pStyle w:val="aff7"/>
        <w:numPr>
          <w:ilvl w:val="0"/>
          <w:numId w:val="64"/>
        </w:numPr>
        <w:ind w:left="0" w:firstLine="360"/>
        <w:rPr>
          <w:sz w:val="22"/>
          <w:szCs w:val="22"/>
        </w:rPr>
      </w:pPr>
      <w:r w:rsidRPr="006C4A1D">
        <w:rPr>
          <w:sz w:val="22"/>
          <w:szCs w:val="22"/>
        </w:rPr>
        <w:t>Снижение объёмов инвестиций в строительство на 1,6% от уровня 2015 года.</w:t>
      </w:r>
    </w:p>
    <w:p w:rsidR="000500E7" w:rsidRDefault="000500E7" w:rsidP="000500E7">
      <w:pPr>
        <w:pStyle w:val="aff7"/>
      </w:pPr>
    </w:p>
    <w:p w:rsidR="000500E7" w:rsidRDefault="000500E7" w:rsidP="000500E7">
      <w:pPr>
        <w:pStyle w:val="76"/>
      </w:pPr>
      <w:r>
        <w:t>Что сейчас происходит со стройкой.</w:t>
      </w:r>
    </w:p>
    <w:p w:rsidR="006C4A1D" w:rsidRPr="006C4A1D" w:rsidRDefault="006C4A1D" w:rsidP="000500E7">
      <w:pPr>
        <w:pStyle w:val="76"/>
        <w:numPr>
          <w:ilvl w:val="0"/>
          <w:numId w:val="0"/>
        </w:numPr>
        <w:jc w:val="left"/>
      </w:pPr>
    </w:p>
    <w:p w:rsidR="00251DD7" w:rsidRPr="00251DD7" w:rsidRDefault="006C4A1D" w:rsidP="006C4A1D">
      <w:pPr>
        <w:spacing w:after="0" w:line="240" w:lineRule="auto"/>
        <w:ind w:firstLine="709"/>
        <w:jc w:val="both"/>
        <w:rPr>
          <w:rFonts w:ascii="Times New Roman" w:hAnsi="Times New Roman" w:cs="Times New Roman"/>
          <w:b/>
        </w:rPr>
      </w:pPr>
      <w:r w:rsidRPr="00251DD7">
        <w:rPr>
          <w:rFonts w:ascii="Times New Roman" w:hAnsi="Times New Roman" w:cs="Times New Roman"/>
          <w:b/>
        </w:rPr>
        <w:t>Жилищное строительство</w:t>
      </w:r>
      <w:r w:rsidR="00251DD7" w:rsidRPr="00251DD7">
        <w:rPr>
          <w:rFonts w:ascii="Times New Roman" w:hAnsi="Times New Roman" w:cs="Times New Roman"/>
          <w:b/>
        </w:rPr>
        <w:t>.</w:t>
      </w:r>
    </w:p>
    <w:p w:rsidR="006C4A1D" w:rsidRPr="006C4A1D" w:rsidRDefault="006C4A1D" w:rsidP="006C4A1D">
      <w:pPr>
        <w:spacing w:after="0" w:line="240" w:lineRule="auto"/>
        <w:ind w:firstLine="709"/>
        <w:jc w:val="both"/>
        <w:rPr>
          <w:rFonts w:ascii="Times New Roman" w:hAnsi="Times New Roman" w:cs="Times New Roman"/>
        </w:rPr>
      </w:pPr>
      <w:r w:rsidRPr="006C4A1D">
        <w:rPr>
          <w:rFonts w:ascii="Times New Roman" w:hAnsi="Times New Roman" w:cs="Times New Roman"/>
        </w:rPr>
        <w:t xml:space="preserve">Рынок недвижимости очень инерционен. Между кризисными событиями и их последствиями может пройти год и более. По оценкам девелоперов, последний пик продаж на первичном рынке жилья пришёлся на декабрь 2014 г., когда с началом валютного шока, граждане, имевшие свободные средства, инвестировали их в покупку квартир. Уже в первые месяцы 2015 г. продажи упали на 30 - 35% и сейчас остаются примерно на том же уровне. </w:t>
      </w:r>
    </w:p>
    <w:p w:rsidR="006C4A1D" w:rsidRDefault="006C4A1D" w:rsidP="006C4A1D">
      <w:pPr>
        <w:spacing w:after="0" w:line="240" w:lineRule="auto"/>
        <w:ind w:firstLine="709"/>
        <w:jc w:val="both"/>
        <w:rPr>
          <w:rFonts w:ascii="Times New Roman" w:hAnsi="Times New Roman" w:cs="Times New Roman"/>
        </w:rPr>
      </w:pPr>
      <w:r w:rsidRPr="006C4A1D">
        <w:rPr>
          <w:rFonts w:ascii="Times New Roman" w:hAnsi="Times New Roman" w:cs="Times New Roman"/>
        </w:rPr>
        <w:t>Большая часть жилья в России реализуется на этапе постройки верхних этажей, но раньше официального ввода объекта по документам. Рекордный ввод жилья в 2015 году (85,3 млн. кв. м, + 1,4% г/г) обусловлен тем, что в течение всего года, но в основном в первые месяцы, рынок осваивал пришедшие ранее средства. С июня 2015 года начался спад. Худшие значения стройка показала в феврале текущего года (-23% г/г), затем в марте и апреле падение несколько замедлилось, составив -14% и -6%, соответственно. Всего в 1 кв. 2016 года построено 15,6 млн. кв. м жилья (-16,1% г/г).</w:t>
      </w:r>
    </w:p>
    <w:p w:rsidR="006C4A1D" w:rsidRDefault="006C4A1D" w:rsidP="006C4A1D">
      <w:pPr>
        <w:spacing w:after="0" w:line="240" w:lineRule="auto"/>
        <w:ind w:firstLine="709"/>
        <w:jc w:val="both"/>
        <w:rPr>
          <w:rFonts w:ascii="Times New Roman" w:hAnsi="Times New Roman" w:cs="Times New Roman"/>
        </w:rPr>
      </w:pPr>
    </w:p>
    <w:p w:rsidR="006C4A1D" w:rsidRDefault="006C4A1D" w:rsidP="006C4A1D">
      <w:pPr>
        <w:spacing w:after="0" w:line="240" w:lineRule="auto"/>
        <w:jc w:val="center"/>
        <w:rPr>
          <w:rFonts w:ascii="Times New Roman" w:hAnsi="Times New Roman" w:cs="Times New Roman"/>
        </w:rPr>
      </w:pPr>
      <w:r>
        <w:rPr>
          <w:noProof/>
          <w:lang w:eastAsia="ru-RU"/>
        </w:rPr>
        <w:drawing>
          <wp:inline distT="0" distB="0" distL="0" distR="0" wp14:anchorId="7DC8344E" wp14:editId="048B8362">
            <wp:extent cx="6105525" cy="2886075"/>
            <wp:effectExtent l="0" t="0" r="9525" b="9525"/>
            <wp:docPr id="359" name="Рисунок 359" descr="http://www.indexbox.ru/published/publicdata/U983154/attachments/SC/images/%D1%81%D1%82%D1%8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indexbox.ru/published/publicdata/U983154/attachments/SC/images/%D1%81%D1%82%D1%802.png"/>
                    <pic:cNvPicPr>
                      <a:picLocks noChangeAspect="1" noChangeArrowheads="1"/>
                    </pic:cNvPicPr>
                  </pic:nvPicPr>
                  <pic:blipFill rotWithShape="1">
                    <a:blip r:embed="rId12">
                      <a:extLst>
                        <a:ext uri="{28A0092B-C50C-407E-A947-70E740481C1C}">
                          <a14:useLocalDpi xmlns:a14="http://schemas.microsoft.com/office/drawing/2010/main" val="0"/>
                        </a:ext>
                      </a:extLst>
                    </a:blip>
                    <a:srcRect b="18329"/>
                    <a:stretch/>
                  </pic:blipFill>
                  <pic:spPr bwMode="auto">
                    <a:xfrm>
                      <a:off x="0" y="0"/>
                      <a:ext cx="6105525" cy="2886075"/>
                    </a:xfrm>
                    <a:prstGeom prst="rect">
                      <a:avLst/>
                    </a:prstGeom>
                    <a:noFill/>
                    <a:ln>
                      <a:noFill/>
                    </a:ln>
                    <a:extLst>
                      <a:ext uri="{53640926-AAD7-44D8-BBD7-CCE9431645EC}">
                        <a14:shadowObscured xmlns:a14="http://schemas.microsoft.com/office/drawing/2010/main"/>
                      </a:ext>
                    </a:extLst>
                  </pic:spPr>
                </pic:pic>
              </a:graphicData>
            </a:graphic>
          </wp:inline>
        </w:drawing>
      </w:r>
    </w:p>
    <w:p w:rsidR="00251DD7" w:rsidRPr="00251DD7" w:rsidRDefault="00251DD7" w:rsidP="00251DD7">
      <w:pPr>
        <w:pStyle w:val="af1"/>
        <w:jc w:val="center"/>
        <w:rPr>
          <w:b w:val="0"/>
        </w:rPr>
      </w:pPr>
      <w:r w:rsidRPr="00251DD7">
        <w:rPr>
          <w:b w:val="0"/>
        </w:rPr>
        <w:t xml:space="preserve">Рис. </w:t>
      </w:r>
      <w:r w:rsidRPr="00251DD7">
        <w:rPr>
          <w:b w:val="0"/>
        </w:rPr>
        <w:fldChar w:fldCharType="begin"/>
      </w:r>
      <w:r w:rsidRPr="00251DD7">
        <w:rPr>
          <w:b w:val="0"/>
        </w:rPr>
        <w:instrText xml:space="preserve"> SEQ Рис. \* ARABIC </w:instrText>
      </w:r>
      <w:r w:rsidRPr="00251DD7">
        <w:rPr>
          <w:b w:val="0"/>
        </w:rPr>
        <w:fldChar w:fldCharType="separate"/>
      </w:r>
      <w:r w:rsidR="005925F8">
        <w:rPr>
          <w:b w:val="0"/>
          <w:noProof/>
        </w:rPr>
        <w:t>1</w:t>
      </w:r>
      <w:r w:rsidRPr="00251DD7">
        <w:rPr>
          <w:b w:val="0"/>
        </w:rPr>
        <w:fldChar w:fldCharType="end"/>
      </w:r>
      <w:r w:rsidRPr="00251DD7">
        <w:rPr>
          <w:b w:val="0"/>
        </w:rPr>
        <w:t>. – Динамика жилищного строительства в России в январе 2015 – апреле 2016 гг., % г/г</w:t>
      </w:r>
      <w:r>
        <w:rPr>
          <w:rStyle w:val="ad"/>
          <w:b w:val="0"/>
        </w:rPr>
        <w:footnoteReference w:id="8"/>
      </w:r>
    </w:p>
    <w:p w:rsidR="000838F3" w:rsidRPr="006C4A1D" w:rsidRDefault="000838F3" w:rsidP="006C4A1D">
      <w:pPr>
        <w:spacing w:after="0" w:line="240" w:lineRule="auto"/>
        <w:ind w:firstLine="709"/>
        <w:jc w:val="both"/>
        <w:rPr>
          <w:rFonts w:ascii="Times New Roman" w:hAnsi="Times New Roman" w:cs="Times New Roman"/>
        </w:rPr>
      </w:pPr>
    </w:p>
    <w:p w:rsidR="006C4A1D" w:rsidRDefault="006C4A1D" w:rsidP="006C4A1D">
      <w:pPr>
        <w:spacing w:after="0" w:line="240" w:lineRule="auto"/>
        <w:ind w:firstLine="709"/>
        <w:jc w:val="both"/>
        <w:rPr>
          <w:rFonts w:ascii="Times New Roman" w:hAnsi="Times New Roman" w:cs="Times New Roman"/>
        </w:rPr>
      </w:pPr>
      <w:r w:rsidRPr="006C4A1D">
        <w:rPr>
          <w:rFonts w:ascii="Times New Roman" w:hAnsi="Times New Roman" w:cs="Times New Roman"/>
        </w:rPr>
        <w:lastRenderedPageBreak/>
        <w:t xml:space="preserve">Спад продаж произошёл в основном за счет частных лиц, покупавших квартиры на личные сбережения, без привлечения каких-либо дополнительных средств. В ходе текущего кризиса их доля снизилась с 65% до 55%. На этом фоне государство прилагает максимально доступные усилия по стимулированию рынка жилья, в том числе и для того, чтобы удержать на плаву банки и строительный комплекс. </w:t>
      </w:r>
    </w:p>
    <w:p w:rsidR="006C4A1D" w:rsidRDefault="006C4A1D" w:rsidP="006C4A1D">
      <w:pPr>
        <w:spacing w:after="0" w:line="240" w:lineRule="auto"/>
        <w:ind w:firstLine="709"/>
        <w:jc w:val="both"/>
        <w:rPr>
          <w:rFonts w:ascii="Times New Roman" w:hAnsi="Times New Roman" w:cs="Times New Roman"/>
        </w:rPr>
      </w:pPr>
      <w:r w:rsidRPr="006C4A1D">
        <w:rPr>
          <w:rFonts w:ascii="Times New Roman" w:hAnsi="Times New Roman" w:cs="Times New Roman"/>
        </w:rPr>
        <w:t xml:space="preserve">Так, при покупке квартиры в рамках подпрограммы «Обеспечение жильём молодых семей» федеральной целевой программы «Жилище» на 2015 - 2020 годы предоставляется субсидия не менее 30% расчётной стоимости жилья. В феврале она продлена до конца текущего года. Одновременно действует Программа субсидирования ставки по ипотечным кредитам, в рамках которой льготная ставка не должна превышать 12%. За период с марта по декабрь 2015 г. в рамках Программы было выдано 211 тыс. кредитов на сумму 374 млрд. руб. (35% и 37%, соответственно, от общего количества и объёма всех рублёвых ипотечных кредитов). С учетом цепочки поставок данные меры опосредованно удерживают спрос на строительные и отделочные материалы от глубокого падения. </w:t>
      </w:r>
    </w:p>
    <w:p w:rsidR="006C4A1D" w:rsidRDefault="006C4A1D" w:rsidP="006C4A1D">
      <w:pPr>
        <w:spacing w:after="0" w:line="240" w:lineRule="auto"/>
        <w:ind w:firstLine="709"/>
        <w:jc w:val="both"/>
        <w:rPr>
          <w:rFonts w:ascii="Times New Roman" w:hAnsi="Times New Roman" w:cs="Times New Roman"/>
        </w:rPr>
      </w:pPr>
      <w:r w:rsidRPr="006C4A1D">
        <w:rPr>
          <w:rFonts w:ascii="Times New Roman" w:hAnsi="Times New Roman" w:cs="Times New Roman"/>
        </w:rPr>
        <w:t>В сегменте потребительской розницы, связанном с отделочными и строительными материалами, ситуация сейчас обстоит немногим лучше. Количества выданных потребительских кредитов, к которым относятся и кредиты на мелкий ремонт, в январе - мае 2016 сократилось на 31% г/г, реальные доходы населения упали на 4,7% г/г. На фоне инфляции уменьшается средний размер покупки, растёт интерес к дешёвым материалам, в том числе отечественным.</w:t>
      </w:r>
    </w:p>
    <w:p w:rsidR="00251DD7" w:rsidRDefault="00251DD7" w:rsidP="00251DD7">
      <w:pPr>
        <w:spacing w:after="0" w:line="240" w:lineRule="auto"/>
        <w:rPr>
          <w:rFonts w:ascii="Times New Roman" w:hAnsi="Times New Roman" w:cs="Times New Roman"/>
          <w:b/>
        </w:rPr>
      </w:pPr>
    </w:p>
    <w:p w:rsidR="00251DD7" w:rsidRDefault="00251DD7" w:rsidP="00251DD7">
      <w:pPr>
        <w:spacing w:after="0" w:line="240" w:lineRule="auto"/>
        <w:ind w:firstLine="709"/>
        <w:rPr>
          <w:rFonts w:ascii="Times New Roman" w:hAnsi="Times New Roman" w:cs="Times New Roman"/>
          <w:b/>
        </w:rPr>
      </w:pPr>
      <w:r w:rsidRPr="00251DD7">
        <w:rPr>
          <w:rFonts w:ascii="Times New Roman" w:hAnsi="Times New Roman" w:cs="Times New Roman"/>
          <w:b/>
        </w:rPr>
        <w:t>Нежилое строительство</w:t>
      </w:r>
      <w:r>
        <w:rPr>
          <w:rFonts w:ascii="Times New Roman" w:hAnsi="Times New Roman" w:cs="Times New Roman"/>
          <w:b/>
        </w:rPr>
        <w:t>.</w:t>
      </w:r>
    </w:p>
    <w:p w:rsidR="00251DD7" w:rsidRDefault="00251DD7" w:rsidP="00251DD7">
      <w:pPr>
        <w:spacing w:after="0" w:line="240" w:lineRule="auto"/>
        <w:ind w:firstLine="709"/>
        <w:jc w:val="both"/>
        <w:rPr>
          <w:rFonts w:ascii="Times New Roman" w:hAnsi="Times New Roman" w:cs="Times New Roman"/>
        </w:rPr>
      </w:pPr>
    </w:p>
    <w:p w:rsidR="00251DD7" w:rsidRPr="00251DD7" w:rsidRDefault="00251DD7" w:rsidP="00251DD7">
      <w:pPr>
        <w:spacing w:after="0" w:line="240" w:lineRule="auto"/>
        <w:ind w:firstLine="709"/>
        <w:jc w:val="both"/>
        <w:rPr>
          <w:rFonts w:ascii="Times New Roman" w:hAnsi="Times New Roman" w:cs="Times New Roman"/>
        </w:rPr>
      </w:pPr>
      <w:r w:rsidRPr="00251DD7">
        <w:rPr>
          <w:rFonts w:ascii="Times New Roman" w:hAnsi="Times New Roman" w:cs="Times New Roman"/>
        </w:rPr>
        <w:t xml:space="preserve">По итогам 1 кв. 2016 года объем ввода нежилых зданий вырос на 3% г/г и составил 4,8 млн. кв. м. По сравнению с 1 кв. 2015 выросла доля сельскохозяйственных и промышленных зданий (до 26,5% и 14,3% соответственно), доля коммерческих зданий сократилась до 32,7%. </w:t>
      </w:r>
    </w:p>
    <w:p w:rsidR="00251DD7" w:rsidRPr="00251DD7" w:rsidRDefault="00251DD7" w:rsidP="00251DD7">
      <w:pPr>
        <w:spacing w:after="0" w:line="240" w:lineRule="auto"/>
        <w:ind w:firstLine="709"/>
        <w:jc w:val="both"/>
        <w:rPr>
          <w:rFonts w:ascii="Times New Roman" w:hAnsi="Times New Roman" w:cs="Times New Roman"/>
        </w:rPr>
      </w:pPr>
      <w:r w:rsidRPr="00251DD7">
        <w:rPr>
          <w:rFonts w:ascii="Times New Roman" w:hAnsi="Times New Roman" w:cs="Times New Roman"/>
        </w:rPr>
        <w:t>На наш взгляд, это первые признаки глубоких сдвигов. Если в 2000-е годы и после кризиса 2009 г. рынок ощущал некоторый дефицит торговых и офисных площадей, то сейчас спрос уже, в значительной степени, удовлетворён и, по-видимому, роста в этом сегменте не будет ещё долго. Спад в строительстве социальных объектов связан с урезанием расходов бюджета. Напротив, контрсанкции создали условия для развития сельского хозяйства. Как будет показано ниже, в среднесрочной перспективе может начаться небольшое оживление в секторе индустриального строительства и продажах материалов для b2b сегмента.</w:t>
      </w:r>
    </w:p>
    <w:p w:rsidR="00251DD7" w:rsidRPr="00251DD7" w:rsidRDefault="00251DD7" w:rsidP="00251DD7">
      <w:pPr>
        <w:spacing w:after="0" w:line="240" w:lineRule="auto"/>
        <w:ind w:firstLine="709"/>
        <w:rPr>
          <w:rFonts w:ascii="Times New Roman" w:hAnsi="Times New Roman" w:cs="Times New Roman"/>
          <w:b/>
        </w:rPr>
      </w:pPr>
    </w:p>
    <w:p w:rsidR="00251DD7" w:rsidRDefault="00251DD7" w:rsidP="00251DD7">
      <w:pPr>
        <w:spacing w:after="0" w:line="240" w:lineRule="auto"/>
        <w:jc w:val="center"/>
        <w:rPr>
          <w:rFonts w:ascii="Times New Roman" w:hAnsi="Times New Roman" w:cs="Times New Roman"/>
        </w:rPr>
      </w:pPr>
      <w:r>
        <w:rPr>
          <w:noProof/>
          <w:lang w:eastAsia="ru-RU"/>
        </w:rPr>
        <w:drawing>
          <wp:inline distT="0" distB="0" distL="0" distR="0" wp14:anchorId="773C016B" wp14:editId="540F5643">
            <wp:extent cx="5695950" cy="3324225"/>
            <wp:effectExtent l="0" t="0" r="0" b="9525"/>
            <wp:docPr id="360" name="Рисунок 360" descr="http://www.indexbox.ru/published/publicdata/U983154/attachments/SC/images/%D1%81%D1%82%D1%8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indexbox.ru/published/publicdata/U983154/attachments/SC/images/%D1%81%D1%82%D1%803.png"/>
                    <pic:cNvPicPr>
                      <a:picLocks noChangeAspect="1" noChangeArrowheads="1"/>
                    </pic:cNvPicPr>
                  </pic:nvPicPr>
                  <pic:blipFill rotWithShape="1">
                    <a:blip r:embed="rId13">
                      <a:extLst>
                        <a:ext uri="{28A0092B-C50C-407E-A947-70E740481C1C}">
                          <a14:useLocalDpi xmlns:a14="http://schemas.microsoft.com/office/drawing/2010/main" val="0"/>
                        </a:ext>
                      </a:extLst>
                    </a:blip>
                    <a:srcRect r="3236" b="15085"/>
                    <a:stretch/>
                  </pic:blipFill>
                  <pic:spPr bwMode="auto">
                    <a:xfrm>
                      <a:off x="0" y="0"/>
                      <a:ext cx="5695950" cy="3324225"/>
                    </a:xfrm>
                    <a:prstGeom prst="rect">
                      <a:avLst/>
                    </a:prstGeom>
                    <a:noFill/>
                    <a:ln>
                      <a:noFill/>
                    </a:ln>
                    <a:extLst>
                      <a:ext uri="{53640926-AAD7-44D8-BBD7-CCE9431645EC}">
                        <a14:shadowObscured xmlns:a14="http://schemas.microsoft.com/office/drawing/2010/main"/>
                      </a:ext>
                    </a:extLst>
                  </pic:spPr>
                </pic:pic>
              </a:graphicData>
            </a:graphic>
          </wp:inline>
        </w:drawing>
      </w:r>
    </w:p>
    <w:p w:rsidR="00251DD7" w:rsidRPr="00251DD7" w:rsidRDefault="00251DD7" w:rsidP="00251DD7">
      <w:pPr>
        <w:pStyle w:val="af1"/>
        <w:jc w:val="center"/>
        <w:rPr>
          <w:b w:val="0"/>
        </w:rPr>
      </w:pPr>
      <w:r w:rsidRPr="00251DD7">
        <w:rPr>
          <w:b w:val="0"/>
        </w:rPr>
        <w:t xml:space="preserve">Рис. </w:t>
      </w:r>
      <w:r w:rsidRPr="00251DD7">
        <w:rPr>
          <w:b w:val="0"/>
        </w:rPr>
        <w:fldChar w:fldCharType="begin"/>
      </w:r>
      <w:r w:rsidRPr="00251DD7">
        <w:rPr>
          <w:b w:val="0"/>
        </w:rPr>
        <w:instrText xml:space="preserve"> SEQ Рис. \* ARABIC </w:instrText>
      </w:r>
      <w:r w:rsidRPr="00251DD7">
        <w:rPr>
          <w:b w:val="0"/>
        </w:rPr>
        <w:fldChar w:fldCharType="separate"/>
      </w:r>
      <w:r w:rsidR="005925F8">
        <w:rPr>
          <w:b w:val="0"/>
          <w:noProof/>
        </w:rPr>
        <w:t>2</w:t>
      </w:r>
      <w:r w:rsidRPr="00251DD7">
        <w:rPr>
          <w:b w:val="0"/>
        </w:rPr>
        <w:fldChar w:fldCharType="end"/>
      </w:r>
      <w:r w:rsidRPr="00251DD7">
        <w:rPr>
          <w:b w:val="0"/>
        </w:rPr>
        <w:t>. – Структура ввода нежилых зданий по видам в 2014 – 1 кв. 2016 гг., млн. кв.м.</w:t>
      </w:r>
      <w:r>
        <w:rPr>
          <w:rStyle w:val="ad"/>
          <w:b w:val="0"/>
        </w:rPr>
        <w:footnoteReference w:id="9"/>
      </w:r>
    </w:p>
    <w:p w:rsidR="00FE52DC" w:rsidRDefault="00251DD7" w:rsidP="00251DD7">
      <w:pPr>
        <w:spacing w:after="0" w:line="240" w:lineRule="auto"/>
        <w:jc w:val="center"/>
      </w:pPr>
      <w:r>
        <w:rPr>
          <w:noProof/>
          <w:lang w:eastAsia="ru-RU"/>
        </w:rPr>
        <w:lastRenderedPageBreak/>
        <w:drawing>
          <wp:inline distT="0" distB="0" distL="0" distR="0" wp14:anchorId="6B6D33DC" wp14:editId="576B71DC">
            <wp:extent cx="5495925" cy="3181350"/>
            <wp:effectExtent l="0" t="0" r="9525" b="0"/>
            <wp:docPr id="361" name="Рисунок 361" descr="http://www.indexbox.ru/published/publicdata/U983154/attachments/SC/images/%D1%81%D1%82%D1%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indexbox.ru/published/publicdata/U983154/attachments/SC/images/%D1%81%D1%82%D1%804.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5555" r="2857" b="12794"/>
                    <a:stretch/>
                  </pic:blipFill>
                  <pic:spPr bwMode="auto">
                    <a:xfrm>
                      <a:off x="0" y="0"/>
                      <a:ext cx="5495925" cy="3181350"/>
                    </a:xfrm>
                    <a:prstGeom prst="rect">
                      <a:avLst/>
                    </a:prstGeom>
                    <a:noFill/>
                    <a:ln>
                      <a:noFill/>
                    </a:ln>
                    <a:extLst>
                      <a:ext uri="{53640926-AAD7-44D8-BBD7-CCE9431645EC}">
                        <a14:shadowObscured xmlns:a14="http://schemas.microsoft.com/office/drawing/2010/main"/>
                      </a:ext>
                    </a:extLst>
                  </pic:spPr>
                </pic:pic>
              </a:graphicData>
            </a:graphic>
          </wp:inline>
        </w:drawing>
      </w:r>
    </w:p>
    <w:p w:rsidR="00251DD7" w:rsidRPr="000500E7" w:rsidRDefault="00251DD7" w:rsidP="000500E7">
      <w:pPr>
        <w:pStyle w:val="af1"/>
        <w:jc w:val="center"/>
        <w:rPr>
          <w:b w:val="0"/>
        </w:rPr>
      </w:pPr>
      <w:r w:rsidRPr="000500E7">
        <w:rPr>
          <w:b w:val="0"/>
        </w:rPr>
        <w:t xml:space="preserve">Рис. </w:t>
      </w:r>
      <w:r w:rsidRPr="000500E7">
        <w:rPr>
          <w:b w:val="0"/>
        </w:rPr>
        <w:fldChar w:fldCharType="begin"/>
      </w:r>
      <w:r w:rsidRPr="000500E7">
        <w:rPr>
          <w:b w:val="0"/>
        </w:rPr>
        <w:instrText xml:space="preserve"> SEQ Рис. \* ARABIC </w:instrText>
      </w:r>
      <w:r w:rsidRPr="000500E7">
        <w:rPr>
          <w:b w:val="0"/>
        </w:rPr>
        <w:fldChar w:fldCharType="separate"/>
      </w:r>
      <w:r w:rsidR="005925F8">
        <w:rPr>
          <w:b w:val="0"/>
          <w:noProof/>
        </w:rPr>
        <w:t>3</w:t>
      </w:r>
      <w:r w:rsidRPr="000500E7">
        <w:rPr>
          <w:b w:val="0"/>
        </w:rPr>
        <w:fldChar w:fldCharType="end"/>
      </w:r>
      <w:r w:rsidRPr="000500E7">
        <w:rPr>
          <w:b w:val="0"/>
        </w:rPr>
        <w:t>. – Структура ввода нежилых зданий по видам в 1 кв. 2015 – 1 кв. 2016 гг., млн. кв.</w:t>
      </w:r>
      <w:r w:rsidR="000500E7" w:rsidRPr="000500E7">
        <w:rPr>
          <w:b w:val="0"/>
        </w:rPr>
        <w:t>м.</w:t>
      </w:r>
      <w:r w:rsidR="000500E7">
        <w:rPr>
          <w:rStyle w:val="ad"/>
          <w:b w:val="0"/>
        </w:rPr>
        <w:footnoteReference w:id="10"/>
      </w:r>
    </w:p>
    <w:p w:rsidR="000500E7" w:rsidRDefault="000500E7" w:rsidP="000500E7">
      <w:pPr>
        <w:spacing w:after="0" w:line="240" w:lineRule="auto"/>
        <w:ind w:firstLine="709"/>
        <w:jc w:val="both"/>
        <w:rPr>
          <w:rFonts w:ascii="Times New Roman" w:hAnsi="Times New Roman" w:cs="Times New Roman"/>
          <w:b/>
        </w:rPr>
      </w:pPr>
    </w:p>
    <w:p w:rsidR="000500E7" w:rsidRPr="000500E7" w:rsidRDefault="000500E7" w:rsidP="000500E7">
      <w:pPr>
        <w:spacing w:after="0" w:line="240" w:lineRule="auto"/>
        <w:ind w:firstLine="709"/>
        <w:jc w:val="both"/>
        <w:rPr>
          <w:rFonts w:ascii="Times New Roman" w:hAnsi="Times New Roman" w:cs="Times New Roman"/>
          <w:b/>
        </w:rPr>
      </w:pPr>
      <w:r w:rsidRPr="000500E7">
        <w:rPr>
          <w:rFonts w:ascii="Times New Roman" w:hAnsi="Times New Roman" w:cs="Times New Roman"/>
          <w:b/>
        </w:rPr>
        <w:t>Инвестиции</w:t>
      </w:r>
    </w:p>
    <w:p w:rsidR="000500E7" w:rsidRDefault="000500E7" w:rsidP="000500E7">
      <w:pPr>
        <w:spacing w:after="0" w:line="240" w:lineRule="auto"/>
        <w:ind w:firstLine="709"/>
        <w:jc w:val="both"/>
        <w:rPr>
          <w:rFonts w:ascii="Times New Roman" w:hAnsi="Times New Roman" w:cs="Times New Roman"/>
        </w:rPr>
      </w:pPr>
    </w:p>
    <w:p w:rsidR="000500E7" w:rsidRPr="000500E7" w:rsidRDefault="000500E7" w:rsidP="000500E7">
      <w:pPr>
        <w:spacing w:after="0" w:line="240" w:lineRule="auto"/>
        <w:ind w:firstLine="709"/>
        <w:jc w:val="both"/>
        <w:rPr>
          <w:rFonts w:ascii="Times New Roman" w:hAnsi="Times New Roman" w:cs="Times New Roman"/>
        </w:rPr>
      </w:pPr>
      <w:r w:rsidRPr="000500E7">
        <w:rPr>
          <w:rFonts w:ascii="Times New Roman" w:hAnsi="Times New Roman" w:cs="Times New Roman"/>
        </w:rPr>
        <w:t xml:space="preserve">В России почти 2/3 инвестиций в основной капитал связаны со строительной отраслью, причём в кризисные периоды доля строительства в инвестициях растёт. За 2015 год непосредственно в строительство было вложено 5945,5 млрд. рублей, что составляет 40,8% всех инвестиций в основной капитал за тот же период. </w:t>
      </w:r>
    </w:p>
    <w:p w:rsidR="000500E7" w:rsidRDefault="000500E7" w:rsidP="000500E7">
      <w:pPr>
        <w:spacing w:after="0" w:line="240" w:lineRule="auto"/>
        <w:ind w:firstLine="709"/>
        <w:jc w:val="both"/>
        <w:rPr>
          <w:rFonts w:ascii="Times New Roman" w:hAnsi="Times New Roman" w:cs="Times New Roman"/>
        </w:rPr>
      </w:pPr>
      <w:r w:rsidRPr="000500E7">
        <w:rPr>
          <w:rFonts w:ascii="Times New Roman" w:hAnsi="Times New Roman" w:cs="Times New Roman"/>
        </w:rPr>
        <w:t>Инвестиции и объем строительных работ испытывают отрицательную динамику, начиная с середины 2012 года, причём инвестиционная активность в данный момент сосредоточена преимущественно в секторе жилищного строительства. По прогнозам МЭР, динамика инвестиций в основной капитал вернётся в положительную область в 2017 года, и в среднем прирост инвестиций в 2017 - 2019 гг. составит 2,7% в год. Однако одновременно произойдёт существенное снижение расходов госсектора, прежде всего органов федеральной власти. Уже в 2016 г. объем расходов ФАИП сократился на 23% до 860 млрд. руб., причём ¼ от их суммы - оборонные расходы, относительно мало связанные с остальной экономикой.</w:t>
      </w:r>
    </w:p>
    <w:p w:rsidR="000500E7" w:rsidRDefault="000500E7" w:rsidP="000500E7">
      <w:pPr>
        <w:spacing w:after="0" w:line="240" w:lineRule="auto"/>
        <w:jc w:val="center"/>
        <w:rPr>
          <w:rFonts w:ascii="Times New Roman" w:hAnsi="Times New Roman" w:cs="Times New Roman"/>
        </w:rPr>
      </w:pPr>
      <w:r>
        <w:rPr>
          <w:noProof/>
          <w:lang w:eastAsia="ru-RU"/>
        </w:rPr>
        <w:drawing>
          <wp:inline distT="0" distB="0" distL="0" distR="0" wp14:anchorId="4FFBF730" wp14:editId="1046C65B">
            <wp:extent cx="5448300" cy="2581275"/>
            <wp:effectExtent l="0" t="0" r="0" b="9525"/>
            <wp:docPr id="362" name="Рисунок 362" descr="http://www.indexbox.ru/published/publicdata/U983154/attachments/SC/images/%D1%81%D1%82%D1%8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indexbox.ru/published/publicdata/U983154/attachments/SC/images/%D1%81%D1%82%D1%805.png"/>
                    <pic:cNvPicPr>
                      <a:picLocks noChangeAspect="1" noChangeArrowheads="1"/>
                    </pic:cNvPicPr>
                  </pic:nvPicPr>
                  <pic:blipFill rotWithShape="1">
                    <a:blip r:embed="rId15">
                      <a:extLst>
                        <a:ext uri="{28A0092B-C50C-407E-A947-70E740481C1C}">
                          <a14:useLocalDpi xmlns:a14="http://schemas.microsoft.com/office/drawing/2010/main" val="0"/>
                        </a:ext>
                      </a:extLst>
                    </a:blip>
                    <a:srcRect l="5008" r="5477" b="22349"/>
                    <a:stretch/>
                  </pic:blipFill>
                  <pic:spPr bwMode="auto">
                    <a:xfrm>
                      <a:off x="0" y="0"/>
                      <a:ext cx="5448300" cy="2581275"/>
                    </a:xfrm>
                    <a:prstGeom prst="rect">
                      <a:avLst/>
                    </a:prstGeom>
                    <a:noFill/>
                    <a:ln>
                      <a:noFill/>
                    </a:ln>
                    <a:extLst>
                      <a:ext uri="{53640926-AAD7-44D8-BBD7-CCE9431645EC}">
                        <a14:shadowObscured xmlns:a14="http://schemas.microsoft.com/office/drawing/2010/main"/>
                      </a:ext>
                    </a:extLst>
                  </pic:spPr>
                </pic:pic>
              </a:graphicData>
            </a:graphic>
          </wp:inline>
        </w:drawing>
      </w:r>
    </w:p>
    <w:p w:rsidR="000500E7" w:rsidRPr="000500E7" w:rsidRDefault="000500E7" w:rsidP="000500E7">
      <w:pPr>
        <w:pStyle w:val="af1"/>
        <w:jc w:val="center"/>
        <w:rPr>
          <w:b w:val="0"/>
        </w:rPr>
      </w:pPr>
      <w:r w:rsidRPr="000500E7">
        <w:rPr>
          <w:b w:val="0"/>
        </w:rPr>
        <w:t xml:space="preserve">Рис. </w:t>
      </w:r>
      <w:r w:rsidRPr="000500E7">
        <w:rPr>
          <w:b w:val="0"/>
        </w:rPr>
        <w:fldChar w:fldCharType="begin"/>
      </w:r>
      <w:r w:rsidRPr="000500E7">
        <w:rPr>
          <w:b w:val="0"/>
        </w:rPr>
        <w:instrText xml:space="preserve"> SEQ Рис. \* ARABIC </w:instrText>
      </w:r>
      <w:r w:rsidRPr="000500E7">
        <w:rPr>
          <w:b w:val="0"/>
        </w:rPr>
        <w:fldChar w:fldCharType="separate"/>
      </w:r>
      <w:r w:rsidR="005925F8">
        <w:rPr>
          <w:b w:val="0"/>
          <w:noProof/>
        </w:rPr>
        <w:t>4</w:t>
      </w:r>
      <w:r w:rsidRPr="000500E7">
        <w:rPr>
          <w:b w:val="0"/>
        </w:rPr>
        <w:fldChar w:fldCharType="end"/>
      </w:r>
      <w:r w:rsidRPr="000500E7">
        <w:rPr>
          <w:b w:val="0"/>
        </w:rPr>
        <w:t>. – Инвестиции в основной капитал и объём строительных работ в январе 2011 – марте 2016 гг. (прирост в % к соответствующему месяцу предыдущего года).</w:t>
      </w:r>
      <w:r>
        <w:rPr>
          <w:rStyle w:val="ad"/>
          <w:b w:val="0"/>
        </w:rPr>
        <w:footnoteReference w:id="11"/>
      </w:r>
    </w:p>
    <w:p w:rsidR="000500E7" w:rsidRDefault="000500E7" w:rsidP="000500E7">
      <w:pPr>
        <w:spacing w:after="0" w:line="240" w:lineRule="auto"/>
        <w:ind w:firstLine="709"/>
        <w:jc w:val="both"/>
        <w:rPr>
          <w:rFonts w:ascii="Times New Roman" w:hAnsi="Times New Roman" w:cs="Times New Roman"/>
        </w:rPr>
      </w:pPr>
      <w:r w:rsidRPr="000500E7">
        <w:rPr>
          <w:rFonts w:ascii="Times New Roman" w:hAnsi="Times New Roman" w:cs="Times New Roman"/>
        </w:rPr>
        <w:lastRenderedPageBreak/>
        <w:t>Ещё одна важная особенность «новой нормальности» - отказ организаций от привлечения крупных кредитных средств. Как ожидают эксперты, доля инвестиций нефинансовых организаций за счет собственных средств в 2017 - 2019 гг. превысит 50%. Возрастает чувствительность инвестиционных проектов к рентабельности и срокам окупаемости реальных производств. Как следствие, рынок нежилого строительства и инжиниринга ждёт спрос на немногочисленные и недорогие объекты, предназначенные для длительного использования.</w:t>
      </w:r>
    </w:p>
    <w:p w:rsidR="000500E7" w:rsidRDefault="000500E7" w:rsidP="000500E7">
      <w:pPr>
        <w:spacing w:after="0" w:line="240" w:lineRule="auto"/>
        <w:ind w:firstLine="709"/>
        <w:jc w:val="both"/>
        <w:rPr>
          <w:rFonts w:ascii="Times New Roman" w:hAnsi="Times New Roman" w:cs="Times New Roman"/>
        </w:rPr>
      </w:pPr>
    </w:p>
    <w:p w:rsidR="000500E7" w:rsidRPr="000500E7" w:rsidRDefault="000500E7" w:rsidP="000500E7">
      <w:pPr>
        <w:pStyle w:val="76"/>
      </w:pPr>
      <w:r>
        <w:t>Ситуация на рынке строительных материалов.</w:t>
      </w:r>
    </w:p>
    <w:p w:rsidR="000500E7" w:rsidRPr="000500E7" w:rsidRDefault="000500E7" w:rsidP="000500E7">
      <w:pPr>
        <w:spacing w:after="0" w:line="240" w:lineRule="auto"/>
        <w:ind w:firstLine="709"/>
        <w:jc w:val="both"/>
        <w:rPr>
          <w:rFonts w:ascii="Times New Roman" w:hAnsi="Times New Roman" w:cs="Times New Roman"/>
        </w:rPr>
      </w:pPr>
    </w:p>
    <w:p w:rsidR="000500E7" w:rsidRDefault="000500E7" w:rsidP="000500E7">
      <w:pPr>
        <w:spacing w:after="0" w:line="240" w:lineRule="auto"/>
        <w:ind w:firstLine="709"/>
        <w:jc w:val="both"/>
        <w:rPr>
          <w:rFonts w:ascii="Times New Roman" w:hAnsi="Times New Roman" w:cs="Times New Roman"/>
        </w:rPr>
      </w:pPr>
      <w:r w:rsidRPr="000500E7">
        <w:rPr>
          <w:rFonts w:ascii="Times New Roman" w:hAnsi="Times New Roman" w:cs="Times New Roman"/>
        </w:rPr>
        <w:t>По прогнозам экономистов, структура инвестиций в экономику России в ближайшие годы изменится минимально - на строительство объектов недвижимости уйдёт немногим более 21% ежегодного объёма вкладываемых средств, а вот их объем в 2016 - 2017 гг. значительно сократится. Как следствие даже в 2019 г., после предполагаемого возобновления экономического роста, денег в строительной отрасли, за вычетом инфляции, будет на 10% меньше, чем в «тучном» 2014 году (см. рисунок).</w:t>
      </w:r>
    </w:p>
    <w:p w:rsidR="000500E7" w:rsidRPr="000500E7" w:rsidRDefault="000500E7" w:rsidP="000500E7">
      <w:pPr>
        <w:spacing w:after="0" w:line="240" w:lineRule="auto"/>
        <w:ind w:firstLine="709"/>
        <w:jc w:val="both"/>
        <w:rPr>
          <w:rFonts w:ascii="Times New Roman" w:hAnsi="Times New Roman" w:cs="Times New Roman"/>
        </w:rPr>
      </w:pPr>
    </w:p>
    <w:p w:rsidR="00251DD7" w:rsidRDefault="005925F8" w:rsidP="005925F8">
      <w:pPr>
        <w:spacing w:after="0" w:line="240" w:lineRule="auto"/>
        <w:jc w:val="center"/>
      </w:pPr>
      <w:r>
        <w:rPr>
          <w:noProof/>
          <w:lang w:eastAsia="ru-RU"/>
        </w:rPr>
        <w:drawing>
          <wp:inline distT="0" distB="0" distL="0" distR="0" wp14:anchorId="06344357" wp14:editId="1E080F83">
            <wp:extent cx="6076950" cy="4010025"/>
            <wp:effectExtent l="0" t="0" r="0" b="9525"/>
            <wp:docPr id="363" name="Рисунок 363" descr="http://www.indexbox.ru/published/publicdata/U983154/attachments/SC/images/%D1%81%D1%82%D1%8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indexbox.ru/published/publicdata/U983154/attachments/SC/images/%D1%81%D1%82%D1%806.png"/>
                    <pic:cNvPicPr>
                      <a:picLocks noChangeAspect="1" noChangeArrowheads="1"/>
                    </pic:cNvPicPr>
                  </pic:nvPicPr>
                  <pic:blipFill rotWithShape="1">
                    <a:blip r:embed="rId16">
                      <a:extLst>
                        <a:ext uri="{28A0092B-C50C-407E-A947-70E740481C1C}">
                          <a14:useLocalDpi xmlns:a14="http://schemas.microsoft.com/office/drawing/2010/main" val="0"/>
                        </a:ext>
                      </a:extLst>
                    </a:blip>
                    <a:srcRect b="12108"/>
                    <a:stretch/>
                  </pic:blipFill>
                  <pic:spPr bwMode="auto">
                    <a:xfrm>
                      <a:off x="0" y="0"/>
                      <a:ext cx="6076950" cy="4010025"/>
                    </a:xfrm>
                    <a:prstGeom prst="rect">
                      <a:avLst/>
                    </a:prstGeom>
                    <a:noFill/>
                    <a:ln>
                      <a:noFill/>
                    </a:ln>
                    <a:extLst>
                      <a:ext uri="{53640926-AAD7-44D8-BBD7-CCE9431645EC}">
                        <a14:shadowObscured xmlns:a14="http://schemas.microsoft.com/office/drawing/2010/main"/>
                      </a:ext>
                    </a:extLst>
                  </pic:spPr>
                </pic:pic>
              </a:graphicData>
            </a:graphic>
          </wp:inline>
        </w:drawing>
      </w:r>
    </w:p>
    <w:p w:rsidR="005925F8" w:rsidRPr="005925F8" w:rsidRDefault="005925F8" w:rsidP="005925F8">
      <w:pPr>
        <w:pStyle w:val="af1"/>
        <w:jc w:val="center"/>
        <w:rPr>
          <w:b w:val="0"/>
        </w:rPr>
      </w:pPr>
      <w:r w:rsidRPr="005925F8">
        <w:rPr>
          <w:b w:val="0"/>
        </w:rPr>
        <w:t xml:space="preserve">Рис. </w:t>
      </w:r>
      <w:r w:rsidRPr="005925F8">
        <w:rPr>
          <w:b w:val="0"/>
        </w:rPr>
        <w:fldChar w:fldCharType="begin"/>
      </w:r>
      <w:r w:rsidRPr="005925F8">
        <w:rPr>
          <w:b w:val="0"/>
        </w:rPr>
        <w:instrText xml:space="preserve"> SEQ Рис. \* ARABIC </w:instrText>
      </w:r>
      <w:r w:rsidRPr="005925F8">
        <w:rPr>
          <w:b w:val="0"/>
        </w:rPr>
        <w:fldChar w:fldCharType="separate"/>
      </w:r>
      <w:r w:rsidRPr="005925F8">
        <w:rPr>
          <w:b w:val="0"/>
          <w:noProof/>
        </w:rPr>
        <w:t>5</w:t>
      </w:r>
      <w:r w:rsidRPr="005925F8">
        <w:rPr>
          <w:b w:val="0"/>
        </w:rPr>
        <w:fldChar w:fldCharType="end"/>
      </w:r>
      <w:r w:rsidRPr="005925F8">
        <w:rPr>
          <w:b w:val="0"/>
        </w:rPr>
        <w:t>. – Объём инвестиций в строительство в России в 2014-2015 гг., прогноз на 2016-2019 г, млн. руб., в ценах 2014 года.</w:t>
      </w:r>
      <w:r>
        <w:rPr>
          <w:rStyle w:val="ad"/>
          <w:b w:val="0"/>
        </w:rPr>
        <w:footnoteReference w:id="12"/>
      </w:r>
    </w:p>
    <w:p w:rsidR="00C700FD" w:rsidRDefault="00C700FD" w:rsidP="00C700FD">
      <w:pPr>
        <w:spacing w:after="0" w:line="240" w:lineRule="auto"/>
        <w:ind w:firstLine="709"/>
        <w:jc w:val="both"/>
        <w:rPr>
          <w:rFonts w:ascii="Times New Roman" w:hAnsi="Times New Roman" w:cs="Times New Roman"/>
        </w:rPr>
      </w:pPr>
      <w:r w:rsidRPr="00C700FD">
        <w:rPr>
          <w:rFonts w:ascii="Times New Roman" w:hAnsi="Times New Roman" w:cs="Times New Roman"/>
        </w:rPr>
        <w:t>Строительные материалы относятся к товарам инвестиционного назначения, то есть спрос на них связан со строительством и ремонтом объектов. В таблице ниже обобщены данные по динамике производства важнейших товаров, применяемых в строительстве, которые разделены нами на следующие группы:</w:t>
      </w:r>
    </w:p>
    <w:p w:rsidR="00C700FD" w:rsidRPr="00C700FD" w:rsidRDefault="00C700FD" w:rsidP="00C700FD">
      <w:pPr>
        <w:spacing w:after="0" w:line="240" w:lineRule="auto"/>
        <w:ind w:firstLine="709"/>
        <w:jc w:val="both"/>
        <w:rPr>
          <w:rFonts w:ascii="Times New Roman" w:hAnsi="Times New Roman" w:cs="Times New Roman"/>
        </w:rPr>
      </w:pPr>
    </w:p>
    <w:p w:rsidR="00C700FD" w:rsidRPr="00C700FD" w:rsidRDefault="00C700FD" w:rsidP="002D74F7">
      <w:pPr>
        <w:pStyle w:val="aff7"/>
        <w:numPr>
          <w:ilvl w:val="0"/>
          <w:numId w:val="65"/>
        </w:numPr>
        <w:ind w:left="0" w:firstLine="426"/>
        <w:rPr>
          <w:sz w:val="22"/>
          <w:szCs w:val="22"/>
        </w:rPr>
      </w:pPr>
      <w:r w:rsidRPr="00C700FD">
        <w:rPr>
          <w:sz w:val="22"/>
          <w:szCs w:val="22"/>
        </w:rPr>
        <w:t xml:space="preserve">Строительное сырье; </w:t>
      </w:r>
    </w:p>
    <w:p w:rsidR="00C700FD" w:rsidRPr="00C700FD" w:rsidRDefault="00C700FD" w:rsidP="002D74F7">
      <w:pPr>
        <w:pStyle w:val="aff7"/>
        <w:numPr>
          <w:ilvl w:val="0"/>
          <w:numId w:val="65"/>
        </w:numPr>
        <w:ind w:left="0" w:firstLine="426"/>
        <w:rPr>
          <w:sz w:val="22"/>
          <w:szCs w:val="22"/>
        </w:rPr>
      </w:pPr>
      <w:r w:rsidRPr="00C700FD">
        <w:rPr>
          <w:sz w:val="22"/>
          <w:szCs w:val="22"/>
        </w:rPr>
        <w:t xml:space="preserve">Базовые строительные материалы; </w:t>
      </w:r>
    </w:p>
    <w:p w:rsidR="00C700FD" w:rsidRPr="00C700FD" w:rsidRDefault="00C700FD" w:rsidP="002D74F7">
      <w:pPr>
        <w:pStyle w:val="aff7"/>
        <w:numPr>
          <w:ilvl w:val="0"/>
          <w:numId w:val="65"/>
        </w:numPr>
        <w:ind w:left="0" w:firstLine="426"/>
        <w:rPr>
          <w:sz w:val="22"/>
          <w:szCs w:val="22"/>
        </w:rPr>
      </w:pPr>
      <w:r w:rsidRPr="00C700FD">
        <w:rPr>
          <w:sz w:val="22"/>
          <w:szCs w:val="22"/>
        </w:rPr>
        <w:t>Отделочные материалы.</w:t>
      </w:r>
    </w:p>
    <w:p w:rsidR="005925F8" w:rsidRPr="00C700FD" w:rsidRDefault="005925F8" w:rsidP="00C700FD">
      <w:pPr>
        <w:spacing w:after="0" w:line="240" w:lineRule="auto"/>
        <w:ind w:firstLine="709"/>
        <w:jc w:val="both"/>
        <w:rPr>
          <w:rFonts w:ascii="Times New Roman" w:hAnsi="Times New Roman" w:cs="Times New Roman"/>
        </w:rPr>
      </w:pPr>
    </w:p>
    <w:p w:rsidR="00413AD1" w:rsidRPr="00413AD1" w:rsidRDefault="00C700FD" w:rsidP="00413AD1">
      <w:pPr>
        <w:spacing w:after="0" w:line="240" w:lineRule="auto"/>
        <w:ind w:firstLine="709"/>
        <w:jc w:val="both"/>
        <w:rPr>
          <w:rFonts w:ascii="Times New Roman" w:hAnsi="Times New Roman" w:cs="Times New Roman"/>
        </w:rPr>
      </w:pPr>
      <w:r w:rsidRPr="00413AD1">
        <w:rPr>
          <w:rFonts w:ascii="Times New Roman" w:hAnsi="Times New Roman" w:cs="Times New Roman"/>
        </w:rPr>
        <w:lastRenderedPageBreak/>
        <w:t xml:space="preserve">За период с января по май 2016 года снизилось производство строительного сырья (-4,3% г/г) и базовых строительных материалов (-8%). Особенно сильно сократился выпуск </w:t>
      </w:r>
      <w:r w:rsidR="00413AD1" w:rsidRPr="00413AD1">
        <w:rPr>
          <w:rFonts w:ascii="Times New Roman" w:hAnsi="Times New Roman" w:cs="Times New Roman"/>
        </w:rPr>
        <w:t>дешёвого</w:t>
      </w:r>
      <w:r w:rsidRPr="00413AD1">
        <w:rPr>
          <w:rFonts w:ascii="Times New Roman" w:hAnsi="Times New Roman" w:cs="Times New Roman"/>
        </w:rPr>
        <w:t xml:space="preserve"> силикатного кирпича (-40,5% г/г), железобетонных изделий (-20%), цемента (-13,7%) и керамического кирпича (-13,5%), то есть материалов, применяемых при возведении стен, опор мостов и несущих конструкций. В то же время </w:t>
      </w:r>
      <w:r w:rsidR="00413AD1" w:rsidRPr="00413AD1">
        <w:rPr>
          <w:rFonts w:ascii="Times New Roman" w:hAnsi="Times New Roman" w:cs="Times New Roman"/>
        </w:rPr>
        <w:t>растёт</w:t>
      </w:r>
      <w:r w:rsidRPr="00413AD1">
        <w:rPr>
          <w:rFonts w:ascii="Times New Roman" w:hAnsi="Times New Roman" w:cs="Times New Roman"/>
        </w:rPr>
        <w:t xml:space="preserve"> производство тротуарной плитки (+5,4%)%), используемой при благоустройстве, и черепицы (+19,6), часто приобретаемой для целей ремонта, а не строительства. Пока </w:t>
      </w:r>
      <w:r w:rsidR="00413AD1" w:rsidRPr="00413AD1">
        <w:rPr>
          <w:rFonts w:ascii="Times New Roman" w:hAnsi="Times New Roman" w:cs="Times New Roman"/>
        </w:rPr>
        <w:t>растёт</w:t>
      </w:r>
      <w:r w:rsidRPr="00413AD1">
        <w:rPr>
          <w:rFonts w:ascii="Times New Roman" w:hAnsi="Times New Roman" w:cs="Times New Roman"/>
        </w:rPr>
        <w:t xml:space="preserve"> выпуск листового стекла (+5%) и паркета (+1,9%), однако в первом случае не до конца понятна рентабельность выпускаемой продукции. </w:t>
      </w:r>
    </w:p>
    <w:p w:rsidR="00413AD1" w:rsidRPr="00413AD1" w:rsidRDefault="00C700FD" w:rsidP="00413AD1">
      <w:pPr>
        <w:spacing w:after="0" w:line="240" w:lineRule="auto"/>
        <w:ind w:firstLine="709"/>
        <w:jc w:val="both"/>
        <w:rPr>
          <w:rFonts w:ascii="Times New Roman" w:hAnsi="Times New Roman" w:cs="Times New Roman"/>
        </w:rPr>
      </w:pPr>
      <w:r w:rsidRPr="00413AD1">
        <w:rPr>
          <w:rFonts w:ascii="Times New Roman" w:hAnsi="Times New Roman" w:cs="Times New Roman"/>
        </w:rPr>
        <w:t xml:space="preserve">В январе - мае 2016 года зафиксирован прирост производства отделочных материалов (+5,7%), активно используемых при ремонтных работах. Существенен рост объёмов производства лакокрасочных материалов (+23,3% г/г) и обоев (+19,5%). На наш взгляд, как и в случае с паркетом, он вызван переориентацией спроса с подорожавшей импортной продукции на российскую. </w:t>
      </w:r>
    </w:p>
    <w:p w:rsidR="00C700FD" w:rsidRDefault="00C700FD" w:rsidP="00413AD1">
      <w:pPr>
        <w:spacing w:after="0" w:line="240" w:lineRule="auto"/>
        <w:ind w:firstLine="709"/>
        <w:jc w:val="both"/>
        <w:rPr>
          <w:rFonts w:ascii="Times New Roman" w:hAnsi="Times New Roman" w:cs="Times New Roman"/>
        </w:rPr>
      </w:pPr>
      <w:r w:rsidRPr="00413AD1">
        <w:rPr>
          <w:rFonts w:ascii="Times New Roman" w:hAnsi="Times New Roman" w:cs="Times New Roman"/>
        </w:rPr>
        <w:t>Следует отметить, что загрузка мощностей на предприятиях промышленности строительных материалов по итогам 2015 года составляла всего 50 - 60% из-за отсутствия спроса, ранее она держалась на уровне 70% и выше.</w:t>
      </w:r>
    </w:p>
    <w:p w:rsidR="00413AD1" w:rsidRPr="00413AD1" w:rsidRDefault="00413AD1" w:rsidP="00413AD1">
      <w:pPr>
        <w:pStyle w:val="af1"/>
        <w:jc w:val="center"/>
        <w:rPr>
          <w:b w:val="0"/>
        </w:rPr>
      </w:pPr>
      <w:r w:rsidRPr="00413AD1">
        <w:rPr>
          <w:b w:val="0"/>
        </w:rPr>
        <w:t xml:space="preserve">Табл. </w:t>
      </w:r>
      <w:r w:rsidRPr="00413AD1">
        <w:rPr>
          <w:b w:val="0"/>
        </w:rPr>
        <w:fldChar w:fldCharType="begin"/>
      </w:r>
      <w:r w:rsidRPr="00413AD1">
        <w:rPr>
          <w:b w:val="0"/>
        </w:rPr>
        <w:instrText xml:space="preserve"> SEQ Табл. \* ARABIC </w:instrText>
      </w:r>
      <w:r w:rsidRPr="00413AD1">
        <w:rPr>
          <w:b w:val="0"/>
        </w:rPr>
        <w:fldChar w:fldCharType="separate"/>
      </w:r>
      <w:r w:rsidR="00444392">
        <w:rPr>
          <w:b w:val="0"/>
          <w:noProof/>
        </w:rPr>
        <w:t>40</w:t>
      </w:r>
      <w:r w:rsidRPr="00413AD1">
        <w:rPr>
          <w:b w:val="0"/>
        </w:rPr>
        <w:fldChar w:fldCharType="end"/>
      </w:r>
      <w:r w:rsidRPr="00413AD1">
        <w:rPr>
          <w:b w:val="0"/>
        </w:rPr>
        <w:t>. – Динамика производства важнейших строительных и отделочных материалов в 2015 г. – январе-мае 2016 гг. (изменение к предыдущему году).</w:t>
      </w:r>
      <w:r>
        <w:rPr>
          <w:rStyle w:val="ad"/>
          <w:b w:val="0"/>
        </w:rPr>
        <w:footnoteReference w:id="13"/>
      </w:r>
    </w:p>
    <w:p w:rsidR="005925F8" w:rsidRPr="00C700FD" w:rsidRDefault="00413AD1" w:rsidP="00413AD1">
      <w:pPr>
        <w:spacing w:after="0" w:line="240" w:lineRule="auto"/>
        <w:jc w:val="center"/>
        <w:rPr>
          <w:rFonts w:ascii="Times New Roman" w:hAnsi="Times New Roman" w:cs="Times New Roman"/>
        </w:rPr>
      </w:pPr>
      <w:r>
        <w:rPr>
          <w:noProof/>
          <w:lang w:eastAsia="ru-RU"/>
        </w:rPr>
        <w:drawing>
          <wp:inline distT="0" distB="0" distL="0" distR="0" wp14:anchorId="3647E331" wp14:editId="7EE39707">
            <wp:extent cx="6200775" cy="4267200"/>
            <wp:effectExtent l="0" t="0" r="9525" b="0"/>
            <wp:docPr id="427" name="Рисунок 427" descr="http://www.indexbox.ru/published/publicdata/U983154/attachments/SC/images/%D1%81%D1%82%D1%8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indexbox.ru/published/publicdata/U983154/attachments/SC/images/%D1%81%D1%82%D1%807.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8150" b="2783"/>
                    <a:stretch/>
                  </pic:blipFill>
                  <pic:spPr bwMode="auto">
                    <a:xfrm>
                      <a:off x="0" y="0"/>
                      <a:ext cx="6200775" cy="4267200"/>
                    </a:xfrm>
                    <a:prstGeom prst="rect">
                      <a:avLst/>
                    </a:prstGeom>
                    <a:noFill/>
                    <a:ln>
                      <a:noFill/>
                    </a:ln>
                    <a:extLst>
                      <a:ext uri="{53640926-AAD7-44D8-BBD7-CCE9431645EC}">
                        <a14:shadowObscured xmlns:a14="http://schemas.microsoft.com/office/drawing/2010/main"/>
                      </a:ext>
                    </a:extLst>
                  </pic:spPr>
                </pic:pic>
              </a:graphicData>
            </a:graphic>
          </wp:inline>
        </w:drawing>
      </w:r>
    </w:p>
    <w:p w:rsidR="005925F8" w:rsidRDefault="005925F8" w:rsidP="00530580">
      <w:pPr>
        <w:spacing w:after="0" w:line="240" w:lineRule="auto"/>
        <w:jc w:val="both"/>
      </w:pPr>
    </w:p>
    <w:p w:rsidR="00413AD1" w:rsidRPr="00413AD1" w:rsidRDefault="00413AD1" w:rsidP="00413AD1">
      <w:pPr>
        <w:spacing w:after="0" w:line="240" w:lineRule="auto"/>
        <w:ind w:firstLine="709"/>
        <w:jc w:val="both"/>
        <w:rPr>
          <w:rFonts w:ascii="Times New Roman" w:hAnsi="Times New Roman" w:cs="Times New Roman"/>
        </w:rPr>
      </w:pPr>
      <w:r w:rsidRPr="00413AD1">
        <w:rPr>
          <w:rFonts w:ascii="Times New Roman" w:hAnsi="Times New Roman" w:cs="Times New Roman"/>
        </w:rPr>
        <w:t xml:space="preserve">На рынке строительных и отделочных материалов мы прогнозируем следующее развитие событий: </w:t>
      </w:r>
    </w:p>
    <w:p w:rsidR="00413AD1" w:rsidRPr="00413AD1" w:rsidRDefault="00413AD1" w:rsidP="002D74F7">
      <w:pPr>
        <w:pStyle w:val="aff7"/>
        <w:numPr>
          <w:ilvl w:val="0"/>
          <w:numId w:val="66"/>
        </w:numPr>
        <w:ind w:left="0" w:firstLine="426"/>
        <w:jc w:val="both"/>
        <w:rPr>
          <w:sz w:val="22"/>
          <w:szCs w:val="22"/>
        </w:rPr>
      </w:pPr>
      <w:r w:rsidRPr="00413AD1">
        <w:rPr>
          <w:sz w:val="22"/>
          <w:szCs w:val="22"/>
        </w:rPr>
        <w:t xml:space="preserve">привлекательным сегментом для производителей стройматериалов остаются конечные потребители (розничные продажи стройматериалов) - ремонт квартир и загородной недвижимости осуществляется населением почти постоянно, в том числе своими силами, и не требует мобилизации таких больших средств, как покупка жилья; </w:t>
      </w:r>
    </w:p>
    <w:p w:rsidR="00413AD1" w:rsidRPr="00413AD1" w:rsidRDefault="00413AD1" w:rsidP="002D74F7">
      <w:pPr>
        <w:pStyle w:val="aff7"/>
        <w:numPr>
          <w:ilvl w:val="0"/>
          <w:numId w:val="66"/>
        </w:numPr>
        <w:ind w:left="0" w:firstLine="426"/>
        <w:jc w:val="both"/>
        <w:rPr>
          <w:sz w:val="22"/>
          <w:szCs w:val="22"/>
        </w:rPr>
      </w:pPr>
      <w:r w:rsidRPr="00413AD1">
        <w:rPr>
          <w:sz w:val="22"/>
          <w:szCs w:val="22"/>
        </w:rPr>
        <w:t xml:space="preserve">девальвация рубля окажет негативное влияние на развитие отрасли: по причине отсутствия машиностроительной базы промышленности строительных материалов, произойдёт существенное увеличение стоимости закупаемого импортного оборудования и технологий; </w:t>
      </w:r>
    </w:p>
    <w:p w:rsidR="00413AD1" w:rsidRPr="00413AD1" w:rsidRDefault="00413AD1" w:rsidP="002D74F7">
      <w:pPr>
        <w:pStyle w:val="aff7"/>
        <w:numPr>
          <w:ilvl w:val="0"/>
          <w:numId w:val="66"/>
        </w:numPr>
        <w:ind w:left="0" w:firstLine="426"/>
        <w:jc w:val="both"/>
        <w:rPr>
          <w:sz w:val="22"/>
          <w:szCs w:val="22"/>
        </w:rPr>
      </w:pPr>
      <w:r w:rsidRPr="00413AD1">
        <w:rPr>
          <w:sz w:val="22"/>
          <w:szCs w:val="22"/>
        </w:rPr>
        <w:lastRenderedPageBreak/>
        <w:t xml:space="preserve">худшим для рынка жилой недвижимости будет 2017 г., так как к этому времени начнёт сказываться существующий сейчас дефицит новых проектов на рынке; </w:t>
      </w:r>
    </w:p>
    <w:p w:rsidR="00413AD1" w:rsidRPr="00413AD1" w:rsidRDefault="00413AD1" w:rsidP="002D74F7">
      <w:pPr>
        <w:pStyle w:val="aff7"/>
        <w:numPr>
          <w:ilvl w:val="0"/>
          <w:numId w:val="66"/>
        </w:numPr>
        <w:ind w:left="0" w:firstLine="426"/>
        <w:jc w:val="both"/>
        <w:rPr>
          <w:sz w:val="22"/>
          <w:szCs w:val="22"/>
        </w:rPr>
      </w:pPr>
      <w:r w:rsidRPr="00413AD1">
        <w:rPr>
          <w:sz w:val="22"/>
          <w:szCs w:val="22"/>
        </w:rPr>
        <w:t xml:space="preserve">однако именно в это время начнётся постепенно восстановление спроса на строительные материалы, причём несколько раньше - на ёмких рынках кирпича, песка и цемента; </w:t>
      </w:r>
    </w:p>
    <w:p w:rsidR="00413AD1" w:rsidRPr="00413AD1" w:rsidRDefault="00413AD1" w:rsidP="002D74F7">
      <w:pPr>
        <w:pStyle w:val="aff7"/>
        <w:numPr>
          <w:ilvl w:val="0"/>
          <w:numId w:val="66"/>
        </w:numPr>
        <w:ind w:left="0" w:firstLine="426"/>
        <w:jc w:val="both"/>
        <w:rPr>
          <w:sz w:val="22"/>
          <w:szCs w:val="22"/>
        </w:rPr>
      </w:pPr>
      <w:r w:rsidRPr="00413AD1">
        <w:rPr>
          <w:sz w:val="22"/>
          <w:szCs w:val="22"/>
        </w:rPr>
        <w:t xml:space="preserve">спрос на все группы строительных и отделочных материалов со стороны госсектора сократится не мене чем на 20%. </w:t>
      </w:r>
    </w:p>
    <w:p w:rsidR="00413AD1" w:rsidRPr="00413AD1" w:rsidRDefault="00413AD1" w:rsidP="00413AD1">
      <w:pPr>
        <w:spacing w:after="0" w:line="240" w:lineRule="auto"/>
        <w:ind w:firstLine="709"/>
        <w:jc w:val="both"/>
        <w:rPr>
          <w:rFonts w:ascii="Times New Roman" w:hAnsi="Times New Roman" w:cs="Times New Roman"/>
        </w:rPr>
      </w:pPr>
      <w:r w:rsidRPr="00413AD1">
        <w:rPr>
          <w:rFonts w:ascii="Times New Roman" w:hAnsi="Times New Roman" w:cs="Times New Roman"/>
        </w:rPr>
        <w:t>Вместе с тем, на данный момент ещё нет полной ясности в том, каковы будут механизмы выхода страны из текущей ситуации остановки роста.</w:t>
      </w:r>
      <w:r>
        <w:rPr>
          <w:rStyle w:val="ad"/>
          <w:rFonts w:ascii="Times New Roman" w:hAnsi="Times New Roman" w:cs="Times New Roman"/>
        </w:rPr>
        <w:footnoteReference w:id="14"/>
      </w:r>
    </w:p>
    <w:p w:rsidR="005925F8" w:rsidRDefault="005925F8" w:rsidP="00530580">
      <w:pPr>
        <w:spacing w:after="0" w:line="240" w:lineRule="auto"/>
        <w:jc w:val="both"/>
      </w:pPr>
    </w:p>
    <w:p w:rsidR="005925F8" w:rsidRDefault="005925F8"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413AD1" w:rsidRDefault="00413AD1" w:rsidP="00530580">
      <w:pPr>
        <w:spacing w:after="0" w:line="240" w:lineRule="auto"/>
        <w:jc w:val="both"/>
      </w:pPr>
    </w:p>
    <w:p w:rsidR="005925F8" w:rsidRDefault="005925F8" w:rsidP="00530580">
      <w:pPr>
        <w:spacing w:after="0" w:line="240" w:lineRule="auto"/>
        <w:jc w:val="both"/>
      </w:pPr>
    </w:p>
    <w:p w:rsidR="00413AD1" w:rsidRDefault="00413AD1" w:rsidP="00530580">
      <w:pPr>
        <w:spacing w:after="0" w:line="240" w:lineRule="auto"/>
        <w:jc w:val="both"/>
      </w:pPr>
    </w:p>
    <w:p w:rsidR="00413AD1" w:rsidRDefault="00413AD1" w:rsidP="00413AD1">
      <w:pPr>
        <w:pStyle w:val="75"/>
        <w:sectPr w:rsidR="00413AD1" w:rsidSect="000742F7">
          <w:headerReference w:type="default" r:id="rId18"/>
          <w:footerReference w:type="even" r:id="rId19"/>
          <w:footerReference w:type="default" r:id="rId20"/>
          <w:headerReference w:type="first" r:id="rId21"/>
          <w:footerReference w:type="first" r:id="rId22"/>
          <w:type w:val="nextColumn"/>
          <w:pgSz w:w="11907" w:h="16840" w:code="9"/>
          <w:pgMar w:top="680" w:right="567" w:bottom="1134" w:left="1418" w:header="397" w:footer="510" w:gutter="0"/>
          <w:cols w:space="708"/>
          <w:docGrid w:linePitch="360"/>
        </w:sectPr>
      </w:pPr>
      <w:bookmarkStart w:id="93" w:name="_Toc455503291"/>
    </w:p>
    <w:p w:rsidR="0067302A" w:rsidRDefault="00F77226" w:rsidP="00413AD1">
      <w:pPr>
        <w:pStyle w:val="75"/>
      </w:pPr>
      <w:r>
        <w:lastRenderedPageBreak/>
        <w:t xml:space="preserve">Предложения о продаже бизнеса в сфере </w:t>
      </w:r>
      <w:r w:rsidR="00413AD1">
        <w:t>строительства</w:t>
      </w:r>
      <w:r>
        <w:t>.</w:t>
      </w:r>
      <w:bookmarkEnd w:id="93"/>
    </w:p>
    <w:p w:rsidR="00F77226" w:rsidRDefault="00413AD1" w:rsidP="00413AD1">
      <w:pPr>
        <w:pStyle w:val="af1"/>
        <w:rPr>
          <w:b w:val="0"/>
          <w:sz w:val="22"/>
          <w:szCs w:val="22"/>
        </w:rPr>
      </w:pPr>
      <w:r w:rsidRPr="00413AD1">
        <w:rPr>
          <w:b w:val="0"/>
          <w:sz w:val="22"/>
          <w:szCs w:val="22"/>
        </w:rPr>
        <w:t xml:space="preserve">Табл. </w:t>
      </w:r>
      <w:r w:rsidRPr="00413AD1">
        <w:rPr>
          <w:b w:val="0"/>
          <w:sz w:val="22"/>
          <w:szCs w:val="22"/>
        </w:rPr>
        <w:fldChar w:fldCharType="begin"/>
      </w:r>
      <w:r w:rsidRPr="00413AD1">
        <w:rPr>
          <w:b w:val="0"/>
          <w:sz w:val="22"/>
          <w:szCs w:val="22"/>
        </w:rPr>
        <w:instrText xml:space="preserve"> SEQ Табл. \* ARABIC </w:instrText>
      </w:r>
      <w:r w:rsidRPr="00413AD1">
        <w:rPr>
          <w:b w:val="0"/>
          <w:sz w:val="22"/>
          <w:szCs w:val="22"/>
        </w:rPr>
        <w:fldChar w:fldCharType="separate"/>
      </w:r>
      <w:r w:rsidR="00444392">
        <w:rPr>
          <w:b w:val="0"/>
          <w:noProof/>
          <w:sz w:val="22"/>
          <w:szCs w:val="22"/>
        </w:rPr>
        <w:t>41</w:t>
      </w:r>
      <w:r w:rsidRPr="00413AD1">
        <w:rPr>
          <w:b w:val="0"/>
          <w:sz w:val="22"/>
          <w:szCs w:val="22"/>
        </w:rPr>
        <w:fldChar w:fldCharType="end"/>
      </w:r>
      <w:r w:rsidRPr="00413AD1">
        <w:rPr>
          <w:b w:val="0"/>
          <w:sz w:val="22"/>
          <w:szCs w:val="22"/>
        </w:rPr>
        <w:t xml:space="preserve">. </w:t>
      </w:r>
      <w:r w:rsidR="00F77226" w:rsidRPr="00413AD1">
        <w:rPr>
          <w:b w:val="0"/>
          <w:sz w:val="22"/>
          <w:szCs w:val="22"/>
        </w:rPr>
        <w:t xml:space="preserve">– Предложения о продаже бизнеса в сфере </w:t>
      </w:r>
      <w:r w:rsidRPr="00413AD1">
        <w:rPr>
          <w:b w:val="0"/>
          <w:sz w:val="22"/>
          <w:szCs w:val="22"/>
        </w:rPr>
        <w:t>строительства</w:t>
      </w:r>
      <w:r w:rsidR="00F77226" w:rsidRPr="00413AD1">
        <w:rPr>
          <w:b w:val="0"/>
          <w:sz w:val="22"/>
          <w:szCs w:val="22"/>
        </w:rPr>
        <w:t>.</w:t>
      </w:r>
    </w:p>
    <w:tbl>
      <w:tblPr>
        <w:tblW w:w="1599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2"/>
        <w:gridCol w:w="1941"/>
        <w:gridCol w:w="1318"/>
        <w:gridCol w:w="1585"/>
        <w:gridCol w:w="1088"/>
        <w:gridCol w:w="3378"/>
        <w:gridCol w:w="1248"/>
        <w:gridCol w:w="2012"/>
        <w:gridCol w:w="1391"/>
        <w:gridCol w:w="1456"/>
      </w:tblGrid>
      <w:tr w:rsidR="00413AD1" w:rsidRPr="00E62B5E" w:rsidTr="00E62B5E">
        <w:trPr>
          <w:trHeight w:val="20"/>
          <w:tblHeader/>
          <w:jc w:val="center"/>
        </w:trPr>
        <w:tc>
          <w:tcPr>
            <w:tcW w:w="582" w:type="dxa"/>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п/п</w:t>
            </w:r>
          </w:p>
        </w:tc>
        <w:tc>
          <w:tcPr>
            <w:tcW w:w="1941" w:type="dxa"/>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Название объекта</w:t>
            </w:r>
          </w:p>
        </w:tc>
        <w:tc>
          <w:tcPr>
            <w:tcW w:w="1318" w:type="dxa"/>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Организационно-правовая форма</w:t>
            </w:r>
          </w:p>
        </w:tc>
        <w:tc>
          <w:tcPr>
            <w:tcW w:w="1585" w:type="dxa"/>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Место нахождения бизнеса</w:t>
            </w:r>
          </w:p>
        </w:tc>
        <w:tc>
          <w:tcPr>
            <w:tcW w:w="1088" w:type="dxa"/>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Цена предложения, руб.</w:t>
            </w:r>
          </w:p>
        </w:tc>
        <w:tc>
          <w:tcPr>
            <w:tcW w:w="4626" w:type="dxa"/>
            <w:gridSpan w:val="2"/>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Показатель по предприятию-аналогу</w:t>
            </w:r>
          </w:p>
        </w:tc>
        <w:tc>
          <w:tcPr>
            <w:tcW w:w="2012" w:type="dxa"/>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Контакты</w:t>
            </w:r>
          </w:p>
        </w:tc>
        <w:tc>
          <w:tcPr>
            <w:tcW w:w="1391" w:type="dxa"/>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Опубликовано/обновлено</w:t>
            </w:r>
          </w:p>
        </w:tc>
        <w:tc>
          <w:tcPr>
            <w:tcW w:w="1456" w:type="dxa"/>
            <w:tcBorders>
              <w:bottom w:val="single" w:sz="2" w:space="0" w:color="auto"/>
            </w:tcBorders>
            <w:shd w:val="clear" w:color="000000" w:fill="F2F2F2"/>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Ссылка</w:t>
            </w:r>
          </w:p>
        </w:tc>
      </w:tr>
      <w:tr w:rsidR="00413AD1" w:rsidRPr="00E62B5E" w:rsidTr="00E62B5E">
        <w:trPr>
          <w:trHeight w:val="20"/>
          <w:jc w:val="center"/>
        </w:trPr>
        <w:tc>
          <w:tcPr>
            <w:tcW w:w="582" w:type="dxa"/>
            <w:vMerge w:val="restart"/>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w:t>
            </w:r>
          </w:p>
        </w:tc>
        <w:tc>
          <w:tcPr>
            <w:tcW w:w="1941" w:type="dxa"/>
            <w:vMerge w:val="restart"/>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w:t>
            </w:r>
          </w:p>
        </w:tc>
        <w:tc>
          <w:tcPr>
            <w:tcW w:w="1318" w:type="dxa"/>
            <w:vMerge w:val="restart"/>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 Красносельский район</w:t>
            </w:r>
          </w:p>
        </w:tc>
        <w:tc>
          <w:tcPr>
            <w:tcW w:w="1088" w:type="dxa"/>
            <w:vMerge w:val="restart"/>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2 650 000</w:t>
            </w: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Стоимость,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2 650 000</w:t>
            </w:r>
          </w:p>
        </w:tc>
        <w:tc>
          <w:tcPr>
            <w:tcW w:w="2012" w:type="dxa"/>
            <w:vMerge w:val="restart"/>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23" w:history="1">
              <w:r w:rsidR="00413AD1" w:rsidRPr="00E62B5E">
                <w:rPr>
                  <w:rFonts w:ascii="Times New Roman" w:eastAsia="Times New Roman" w:hAnsi="Times New Roman" w:cs="Times New Roman"/>
                  <w:color w:val="0000FF"/>
                  <w:sz w:val="16"/>
                  <w:szCs w:val="16"/>
                  <w:u w:val="single"/>
                  <w:lang w:eastAsia="ru-RU"/>
                </w:rPr>
                <w:t>http://biz-sale.ru/?lms=1001&amp;lmsgroup=177&amp;lmselement=1666</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150 000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Общая стоимость активов согласно данным баланса,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Балансовая стоимость основных средств,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Размер дебиторской задолженности,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сумма затрат,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Поставщик нерудных материалов для строительства</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1 100 000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2 500 000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24" w:history="1">
              <w:r w:rsidR="00413AD1" w:rsidRPr="00E62B5E">
                <w:rPr>
                  <w:rFonts w:ascii="Times New Roman" w:eastAsia="Times New Roman" w:hAnsi="Times New Roman" w:cs="Times New Roman"/>
                  <w:color w:val="0000FF"/>
                  <w:sz w:val="16"/>
                  <w:szCs w:val="16"/>
                  <w:u w:val="single"/>
                  <w:lang w:eastAsia="ru-RU"/>
                </w:rPr>
                <w:t>http://biz-sale.ru/lot4193</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175 000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86 500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3</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Бурение артезианских скважин</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25" w:history="1">
              <w:r w:rsidR="00413AD1" w:rsidRPr="00E62B5E">
                <w:rPr>
                  <w:rFonts w:ascii="Times New Roman" w:eastAsia="Times New Roman" w:hAnsi="Times New Roman" w:cs="Times New Roman"/>
                  <w:color w:val="0000FF"/>
                  <w:sz w:val="16"/>
                  <w:szCs w:val="16"/>
                  <w:u w:val="single"/>
                  <w:lang w:eastAsia="ru-RU"/>
                </w:rPr>
                <w:t>http://biz-sale.ru/lot4164</w:t>
              </w:r>
            </w:hyperlink>
          </w:p>
        </w:tc>
      </w:tr>
      <w:tr w:rsidR="00413AD1" w:rsidRPr="00E62B5E" w:rsidTr="00E62B5E">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Общая стоимость активов согласно данным баланса,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3 400 000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4</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Производство СИП панелей и Малоэтажное Строительство</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Ленинградская область, Всеволжский район</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15 000 000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26" w:history="1">
              <w:r w:rsidR="00413AD1" w:rsidRPr="00E62B5E">
                <w:rPr>
                  <w:rFonts w:ascii="Times New Roman" w:eastAsia="Times New Roman" w:hAnsi="Times New Roman" w:cs="Times New Roman"/>
                  <w:color w:val="0000FF"/>
                  <w:sz w:val="16"/>
                  <w:szCs w:val="16"/>
                  <w:u w:val="single"/>
                  <w:lang w:eastAsia="ru-RU"/>
                </w:rPr>
                <w:t>http://biz-sale.ru/lot4135</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Балансовая стоимость основных средств,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13 000 000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Размер кредиторской задолженности,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13 000 000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Размер дебиторской задолженности,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10 000 000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сумма затрат,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14 000 000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450 000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5</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организация (частные дома, дачи)</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27" w:history="1">
              <w:r w:rsidR="00413AD1" w:rsidRPr="00E62B5E">
                <w:rPr>
                  <w:rFonts w:ascii="Times New Roman" w:eastAsia="Times New Roman" w:hAnsi="Times New Roman" w:cs="Times New Roman"/>
                  <w:color w:val="0000FF"/>
                  <w:sz w:val="16"/>
                  <w:szCs w:val="16"/>
                  <w:u w:val="single"/>
                  <w:lang w:eastAsia="ru-RU"/>
                </w:rPr>
                <w:t>http://biz-sale.ru/lot4020</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250 000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180 000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6</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Ремонтная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1 650 000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900 000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28" w:history="1">
              <w:r w:rsidR="00413AD1" w:rsidRPr="00E62B5E">
                <w:rPr>
                  <w:rFonts w:ascii="Times New Roman" w:eastAsia="Times New Roman" w:hAnsi="Times New Roman" w:cs="Times New Roman"/>
                  <w:color w:val="0000FF"/>
                  <w:sz w:val="16"/>
                  <w:szCs w:val="16"/>
                  <w:u w:val="single"/>
                  <w:lang w:eastAsia="ru-RU"/>
                </w:rPr>
                <w:t>http://biz-sale.ru/lot3773</w:t>
              </w:r>
            </w:hyperlink>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7</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Продажа металлоизделий, монтаж. Кровельные и </w:t>
            </w:r>
            <w:r w:rsidRPr="00E62B5E">
              <w:rPr>
                <w:rFonts w:ascii="Times New Roman" w:eastAsia="Times New Roman" w:hAnsi="Times New Roman" w:cs="Times New Roman"/>
                <w:color w:val="000000"/>
                <w:sz w:val="20"/>
                <w:szCs w:val="20"/>
                <w:lang w:eastAsia="ru-RU"/>
              </w:rPr>
              <w:lastRenderedPageBreak/>
              <w:t>фасадные работы</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lastRenderedPageBreak/>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 Колпинский район</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2 200 000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29" w:history="1">
              <w:r w:rsidR="00413AD1" w:rsidRPr="00E62B5E">
                <w:rPr>
                  <w:rFonts w:ascii="Times New Roman" w:eastAsia="Times New Roman" w:hAnsi="Times New Roman" w:cs="Times New Roman"/>
                  <w:color w:val="0000FF"/>
                  <w:sz w:val="16"/>
                  <w:szCs w:val="16"/>
                  <w:u w:val="single"/>
                  <w:lang w:eastAsia="ru-RU"/>
                </w:rPr>
                <w:t>http://biz-sale.ru/lot3985</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сумма затрат,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89 000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8</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Ремонтно - 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 Фрунзенский район</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650 000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0" w:history="1">
              <w:r w:rsidR="00413AD1" w:rsidRPr="00E62B5E">
                <w:rPr>
                  <w:rFonts w:ascii="Times New Roman" w:eastAsia="Times New Roman" w:hAnsi="Times New Roman" w:cs="Times New Roman"/>
                  <w:color w:val="0000FF"/>
                  <w:sz w:val="16"/>
                  <w:szCs w:val="16"/>
                  <w:u w:val="single"/>
                  <w:lang w:eastAsia="ru-RU"/>
                </w:rPr>
                <w:t>http://biz-sale.ru/lot3733</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18 000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9</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Строительство самоходных домов на воде (Организация БИЗНЕСА)</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120 000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1" w:history="1">
              <w:r w:rsidR="00413AD1" w:rsidRPr="00E62B5E">
                <w:rPr>
                  <w:rFonts w:ascii="Times New Roman" w:eastAsia="Times New Roman" w:hAnsi="Times New Roman" w:cs="Times New Roman"/>
                  <w:color w:val="0000FF"/>
                  <w:sz w:val="16"/>
                  <w:szCs w:val="16"/>
                  <w:u w:val="single"/>
                  <w:lang w:eastAsia="ru-RU"/>
                </w:rPr>
                <w:t>http://biz-sale.ru/lot2421</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Размер чистых активов,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сумма затрат,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320 000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10</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Остекление лоджий, балконов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ИП</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 Пушкинский район</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1 450 000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2" w:history="1">
              <w:r w:rsidR="00413AD1" w:rsidRPr="00E62B5E">
                <w:rPr>
                  <w:rFonts w:ascii="Times New Roman" w:eastAsia="Times New Roman" w:hAnsi="Times New Roman" w:cs="Times New Roman"/>
                  <w:color w:val="0000FF"/>
                  <w:sz w:val="16"/>
                  <w:szCs w:val="16"/>
                  <w:u w:val="single"/>
                  <w:lang w:eastAsia="ru-RU"/>
                </w:rPr>
                <w:t>http://biz-sale.ru/lot3320</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Балансовая стоимость основных средств,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350 000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11</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Ленинградская область, Сосновоборский район</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2 750 000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3" w:history="1">
              <w:r w:rsidR="00413AD1" w:rsidRPr="00E62B5E">
                <w:rPr>
                  <w:rFonts w:ascii="Times New Roman" w:eastAsia="Times New Roman" w:hAnsi="Times New Roman" w:cs="Times New Roman"/>
                  <w:color w:val="0000FF"/>
                  <w:sz w:val="16"/>
                  <w:szCs w:val="16"/>
                  <w:u w:val="single"/>
                  <w:lang w:eastAsia="ru-RU"/>
                </w:rPr>
                <w:t>http://biz-sale.ru/lot3312</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450 000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сумма затрат,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1 100 000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12</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 Установка окон, натяжные потолки, отделка лоджий</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1 500 000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4" w:history="1">
              <w:r w:rsidR="00413AD1" w:rsidRPr="00E62B5E">
                <w:rPr>
                  <w:rFonts w:ascii="Times New Roman" w:eastAsia="Times New Roman" w:hAnsi="Times New Roman" w:cs="Times New Roman"/>
                  <w:color w:val="0000FF"/>
                  <w:sz w:val="16"/>
                  <w:szCs w:val="16"/>
                  <w:u w:val="single"/>
                  <w:lang w:eastAsia="ru-RU"/>
                </w:rPr>
                <w:t>http://biz-sale.ru/lot3021</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150 000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50 000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13</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Компания по проектированию и строительству наружных инженерных сетей</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230 000 000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800 000 000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15.02.2017</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5" w:history="1">
              <w:r w:rsidR="00413AD1" w:rsidRPr="00E62B5E">
                <w:rPr>
                  <w:rFonts w:ascii="Times New Roman" w:eastAsia="Times New Roman" w:hAnsi="Times New Roman" w:cs="Times New Roman"/>
                  <w:color w:val="0000FF"/>
                  <w:sz w:val="16"/>
                  <w:szCs w:val="16"/>
                  <w:u w:val="single"/>
                  <w:lang w:eastAsia="ru-RU"/>
                </w:rPr>
                <w:t>http://biz-sale.ru/lot3173</w:t>
              </w:r>
            </w:hyperlink>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14</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 Центральный район</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6 500 000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15.02.2017</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6" w:history="1">
              <w:r w:rsidR="00413AD1" w:rsidRPr="00E62B5E">
                <w:rPr>
                  <w:rFonts w:ascii="Times New Roman" w:eastAsia="Times New Roman" w:hAnsi="Times New Roman" w:cs="Times New Roman"/>
                  <w:color w:val="0000FF"/>
                  <w:sz w:val="16"/>
                  <w:szCs w:val="16"/>
                  <w:u w:val="single"/>
                  <w:lang w:eastAsia="ru-RU"/>
                </w:rPr>
                <w:t>http://biz-sale.ru/lot2819</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560 000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15</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Строительно-ремонтная компания + дизайн студия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10 700 000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650 000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7" w:history="1">
              <w:r w:rsidR="00413AD1" w:rsidRPr="00E62B5E">
                <w:rPr>
                  <w:rFonts w:ascii="Times New Roman" w:eastAsia="Times New Roman" w:hAnsi="Times New Roman" w:cs="Times New Roman"/>
                  <w:color w:val="0000FF"/>
                  <w:sz w:val="16"/>
                  <w:szCs w:val="16"/>
                  <w:u w:val="single"/>
                  <w:lang w:eastAsia="ru-RU"/>
                </w:rPr>
                <w:t>http://biz-sale.ru/lot2256</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сумма затрат,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266 100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247 500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16</w:t>
            </w:r>
          </w:p>
        </w:tc>
        <w:tc>
          <w:tcPr>
            <w:tcW w:w="1941"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Строительная </w:t>
            </w:r>
            <w:r w:rsidRPr="00E62B5E">
              <w:rPr>
                <w:rFonts w:ascii="Times New Roman" w:eastAsia="Times New Roman" w:hAnsi="Times New Roman" w:cs="Times New Roman"/>
                <w:color w:val="000000"/>
                <w:sz w:val="20"/>
                <w:szCs w:val="20"/>
                <w:lang w:eastAsia="ru-RU"/>
              </w:rPr>
              <w:lastRenderedPageBreak/>
              <w:t>фирма заказчика-застройщика</w:t>
            </w:r>
          </w:p>
        </w:tc>
        <w:tc>
          <w:tcPr>
            <w:tcW w:w="1318"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lastRenderedPageBreak/>
              <w:t>ООО</w:t>
            </w:r>
          </w:p>
        </w:tc>
        <w:tc>
          <w:tcPr>
            <w:tcW w:w="1585"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w:t>
            </w:r>
            <w:r w:rsidRPr="00E62B5E">
              <w:rPr>
                <w:rFonts w:ascii="Times New Roman" w:eastAsia="Times New Roman" w:hAnsi="Times New Roman" w:cs="Times New Roman"/>
                <w:color w:val="000000"/>
                <w:sz w:val="20"/>
                <w:szCs w:val="20"/>
                <w:lang w:eastAsia="ru-RU"/>
              </w:rPr>
              <w:lastRenderedPageBreak/>
              <w:t>Петербург</w:t>
            </w:r>
          </w:p>
        </w:tc>
        <w:tc>
          <w:tcPr>
            <w:tcW w:w="1088"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lastRenderedPageBreak/>
              <w:t>430 000</w:t>
            </w:r>
          </w:p>
        </w:tc>
        <w:tc>
          <w:tcPr>
            <w:tcW w:w="3378" w:type="dxa"/>
            <w:tcBorders>
              <w:top w:val="single" w:sz="8" w:space="0" w:color="auto"/>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2012" w:type="dxa"/>
            <w:tcBorders>
              <w:top w:val="single" w:sz="8" w:space="0" w:color="auto"/>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tcBorders>
              <w:top w:val="single" w:sz="8" w:space="0" w:color="auto"/>
              <w:bottom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8" w:history="1">
              <w:r w:rsidR="00413AD1" w:rsidRPr="00E62B5E">
                <w:rPr>
                  <w:rFonts w:ascii="Times New Roman" w:eastAsia="Times New Roman" w:hAnsi="Times New Roman" w:cs="Times New Roman"/>
                  <w:color w:val="0000FF"/>
                  <w:sz w:val="16"/>
                  <w:szCs w:val="16"/>
                  <w:u w:val="single"/>
                  <w:lang w:eastAsia="ru-RU"/>
                </w:rPr>
                <w:t>http://biz-</w:t>
              </w:r>
              <w:r w:rsidR="00413AD1" w:rsidRPr="00E62B5E">
                <w:rPr>
                  <w:rFonts w:ascii="Times New Roman" w:eastAsia="Times New Roman" w:hAnsi="Times New Roman" w:cs="Times New Roman"/>
                  <w:color w:val="0000FF"/>
                  <w:sz w:val="16"/>
                  <w:szCs w:val="16"/>
                  <w:u w:val="single"/>
                  <w:lang w:eastAsia="ru-RU"/>
                </w:rPr>
                <w:lastRenderedPageBreak/>
                <w:t>sale.ru/?lms=1001&amp;lmsgroup=177&amp;lmselement=1926</w:t>
              </w:r>
            </w:hyperlink>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lastRenderedPageBreak/>
              <w:t>17</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 Красносельский район</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2 650 000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39" w:history="1">
              <w:r w:rsidR="00413AD1" w:rsidRPr="00E62B5E">
                <w:rPr>
                  <w:rFonts w:ascii="Times New Roman" w:eastAsia="Times New Roman" w:hAnsi="Times New Roman" w:cs="Times New Roman"/>
                  <w:color w:val="0000FF"/>
                  <w:sz w:val="16"/>
                  <w:szCs w:val="16"/>
                  <w:u w:val="single"/>
                  <w:lang w:eastAsia="ru-RU"/>
                </w:rPr>
                <w:t>http://biz-sale.ru/?lms=1001&amp;lmsgroup=177&amp;lmselement=1666</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150 000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Общая стоимость активов согласно данным баланса,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Балансовая стоимость основных средств,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Размер дебиторской задолженности,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сумма затрат,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18</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 (2 свидетельства СРО)</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 Кировский район</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825 000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выручка,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250 000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Телефон: (812) 600-43-06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0" w:history="1">
              <w:r w:rsidR="00413AD1" w:rsidRPr="00E62B5E">
                <w:rPr>
                  <w:rFonts w:ascii="Times New Roman" w:eastAsia="Times New Roman" w:hAnsi="Times New Roman" w:cs="Times New Roman"/>
                  <w:color w:val="0000FF"/>
                  <w:sz w:val="16"/>
                  <w:szCs w:val="16"/>
                  <w:u w:val="single"/>
                  <w:lang w:eastAsia="ru-RU"/>
                </w:rPr>
                <w:t>http://biz-sale.ru/?lms=1001&amp;lmsgroup=177&amp;lmselement=1623</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чистая прибыль,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90 000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Общая стоимость активов согласно данным баланса,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3 514 000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Балансовая стоимость основных средств,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208 000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Размер чистых активов,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Ежемесячная сумма затрат,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150 000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Постоянные затраты,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163 000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19</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Краснодар</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12 000 000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 xml:space="preserve"> Телефон: +7 (495) 760-61-70. +7 (917) 553-59-99. Электронная почта: admin@bizprodan.ru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20.09.2016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1" w:history="1">
              <w:r w:rsidR="00413AD1" w:rsidRPr="00E62B5E">
                <w:rPr>
                  <w:rFonts w:ascii="Times New Roman" w:eastAsia="Times New Roman" w:hAnsi="Times New Roman" w:cs="Times New Roman"/>
                  <w:color w:val="0000FF"/>
                  <w:sz w:val="16"/>
                  <w:szCs w:val="16"/>
                  <w:u w:val="single"/>
                  <w:lang w:eastAsia="ru-RU"/>
                </w:rPr>
                <w:t>http://krasnodar.bizprodan.ru/kypit-stroitelnuyu-kompaniyu/7314</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Прибыль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3 600 000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Прибыль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20</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Москва, м.</w:t>
            </w:r>
            <w:r w:rsidR="00E62B5E">
              <w:rPr>
                <w:rFonts w:ascii="Times New Roman" w:eastAsia="Times New Roman" w:hAnsi="Times New Roman" w:cs="Times New Roman"/>
                <w:color w:val="000000"/>
                <w:sz w:val="20"/>
                <w:szCs w:val="20"/>
                <w:lang w:eastAsia="ru-RU"/>
              </w:rPr>
              <w:t xml:space="preserve"> </w:t>
            </w:r>
            <w:r w:rsidRPr="00E62B5E">
              <w:rPr>
                <w:rFonts w:ascii="Times New Roman" w:eastAsia="Times New Roman" w:hAnsi="Times New Roman" w:cs="Times New Roman"/>
                <w:color w:val="000000"/>
                <w:sz w:val="20"/>
                <w:szCs w:val="20"/>
                <w:lang w:eastAsia="ru-RU"/>
              </w:rPr>
              <w:t>Преображенская площадь</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10 300 000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84 000 000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 xml:space="preserve"> Телефон: +7 (495) 760-61-70. +7 (917) 553-59-99. Электронная почта: admin@bizprodan.ru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15.06.2016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2" w:history="1">
              <w:r w:rsidR="00413AD1" w:rsidRPr="00E62B5E">
                <w:rPr>
                  <w:rFonts w:ascii="Times New Roman" w:eastAsia="Times New Roman" w:hAnsi="Times New Roman" w:cs="Times New Roman"/>
                  <w:color w:val="0000FF"/>
                  <w:sz w:val="16"/>
                  <w:szCs w:val="16"/>
                  <w:u w:val="single"/>
                  <w:lang w:eastAsia="ru-RU"/>
                </w:rPr>
                <w:t>http://bizprodan.ru/kypit-stroitelnuyu-kompaniyu/7040</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Прибыль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24 000 000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Прибыль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21</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Фирма предоставляющая услуги по ландшафтному дизайну</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Москва, Преображенская площадь</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75 000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Бойченко Павел Сергеевич, +7 (903) 576-50-00. 9035765000@mail.ru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3" w:history="1">
              <w:r w:rsidR="00413AD1" w:rsidRPr="00E62B5E">
                <w:rPr>
                  <w:rFonts w:ascii="Times New Roman" w:eastAsia="Times New Roman" w:hAnsi="Times New Roman" w:cs="Times New Roman"/>
                  <w:color w:val="0000FF"/>
                  <w:sz w:val="16"/>
                  <w:szCs w:val="16"/>
                  <w:u w:val="single"/>
                  <w:lang w:eastAsia="ru-RU"/>
                </w:rPr>
                <w:t>https://bbport.ru/business/stroitelinij-biznes/ooo-/</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7 200 000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Расход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230 000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Расход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2 760 000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370 000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4 440 000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22</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Строительное производство </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Казань</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1 500 000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Владимир, +8 (917) 936-01-16. ukazan@yandex.ru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4" w:history="1">
              <w:r w:rsidR="00413AD1" w:rsidRPr="00E62B5E">
                <w:rPr>
                  <w:rFonts w:ascii="Times New Roman" w:eastAsia="Times New Roman" w:hAnsi="Times New Roman" w:cs="Times New Roman"/>
                  <w:color w:val="0000FF"/>
                  <w:sz w:val="16"/>
                  <w:szCs w:val="16"/>
                  <w:u w:val="single"/>
                  <w:lang w:eastAsia="ru-RU"/>
                </w:rPr>
                <w:t>https://kazan.bbport.ru/business/proizvodstva/stroitelstvo8452/</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18 000 000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Расход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Расход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12 000 000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500 000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23</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Завод по производству домокомплектов. ТеплоБазис г. Нижний Новгород</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Нижний Новгород</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2 750 000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1 200 000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Станислав, +7 (910) 391-36-36. bolshaja@yandex.ru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5" w:history="1">
              <w:r w:rsidR="00413AD1" w:rsidRPr="00E62B5E">
                <w:rPr>
                  <w:rFonts w:ascii="Times New Roman" w:eastAsia="Times New Roman" w:hAnsi="Times New Roman" w:cs="Times New Roman"/>
                  <w:color w:val="0000FF"/>
                  <w:sz w:val="16"/>
                  <w:szCs w:val="16"/>
                  <w:u w:val="single"/>
                  <w:lang w:eastAsia="ru-RU"/>
                </w:rPr>
                <w:t>https://nizhniy-novgorod.bbport.ru/business/proizvodstva/teplobazis/</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14 400 000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360 000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4 320 000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Материальные активы,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1 200 000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Нематериальные активы,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120 000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24</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Действующий завод по производству стройматериалов и строительных работ</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Ульяновск</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41 000 000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8 000 000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Вацуро Владимир Николаевич: +7 (926) 335-07-51. vvn@solution-group.ru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6" w:history="1">
              <w:r w:rsidR="00413AD1" w:rsidRPr="00E62B5E">
                <w:rPr>
                  <w:rFonts w:ascii="Times New Roman" w:eastAsia="Times New Roman" w:hAnsi="Times New Roman" w:cs="Times New Roman"/>
                  <w:color w:val="0000FF"/>
                  <w:sz w:val="16"/>
                  <w:szCs w:val="16"/>
                  <w:u w:val="single"/>
                  <w:lang w:eastAsia="ru-RU"/>
                </w:rPr>
                <w:t>https://bbport.ru/business/proizvodstva/dejstvujuwij-zavod-v-uljanovske7269/</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96 000 000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28 800 000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Недвижимость,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27 000 000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Производственное оборудование,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10 000 000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Транспорт,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1 800 000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25</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Торопец</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2 700 000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Киселев Олег, +7 (915) 734-90-63. max1234321@bk.ru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7" w:history="1">
              <w:r w:rsidR="00413AD1" w:rsidRPr="00E62B5E">
                <w:rPr>
                  <w:rFonts w:ascii="Times New Roman" w:eastAsia="Times New Roman" w:hAnsi="Times New Roman" w:cs="Times New Roman"/>
                  <w:color w:val="0000FF"/>
                  <w:sz w:val="16"/>
                  <w:szCs w:val="16"/>
                  <w:u w:val="single"/>
                  <w:lang w:eastAsia="ru-RU"/>
                </w:rPr>
                <w:t>https://bbport.ru/business/stroitelinij-biznes/stroitelnaja-kompanija7382/</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32 400 000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900 000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10 800 000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26</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 «АльянсМаксиСтрой»</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Челябинск</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1 723 000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Беспалов Николай Васильевич, +8 (922) 729-85-54. zzz20042004@mail.ru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8" w:history="1">
              <w:r w:rsidR="00413AD1" w:rsidRPr="00E62B5E">
                <w:rPr>
                  <w:rFonts w:ascii="Times New Roman" w:eastAsia="Times New Roman" w:hAnsi="Times New Roman" w:cs="Times New Roman"/>
                  <w:color w:val="0000FF"/>
                  <w:sz w:val="16"/>
                  <w:szCs w:val="16"/>
                  <w:u w:val="single"/>
                  <w:lang w:eastAsia="ru-RU"/>
                </w:rPr>
                <w:t>https://chelyabinsk.bbport.ru/business/stroitelinij-biznes/ooo-ams/</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20 676 000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230 000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2 760 000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27</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фирма с лицензией СРО</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Москва</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627 000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Новиков Сергей Николаевич: +7 (915) 120-03-61. sergey@solution-group.ru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49" w:history="1">
              <w:r w:rsidR="00413AD1" w:rsidRPr="00E62B5E">
                <w:rPr>
                  <w:rFonts w:ascii="Times New Roman" w:eastAsia="Times New Roman" w:hAnsi="Times New Roman" w:cs="Times New Roman"/>
                  <w:color w:val="0000FF"/>
                  <w:sz w:val="16"/>
                  <w:szCs w:val="16"/>
                  <w:u w:val="single"/>
                  <w:lang w:eastAsia="ru-RU"/>
                </w:rPr>
                <w:t>https://bbport.ru/business/stroitelinij-biznes/stroitelnaja-firma-s-licenziej-sro/</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7 524 000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127 000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1 524 000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28</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Компания по строительству домов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Самара</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6 600 000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1 500 000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Тельман Гурбанов: +7 (916) 010-98-86. gtm@mgc1.ru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0" w:history="1">
              <w:r w:rsidR="00413AD1" w:rsidRPr="00E62B5E">
                <w:rPr>
                  <w:rFonts w:ascii="Times New Roman" w:eastAsia="Times New Roman" w:hAnsi="Times New Roman" w:cs="Times New Roman"/>
                  <w:color w:val="0000FF"/>
                  <w:sz w:val="16"/>
                  <w:szCs w:val="16"/>
                  <w:u w:val="single"/>
                  <w:lang w:eastAsia="ru-RU"/>
                </w:rPr>
                <w:t>https://samara.bbport.ru/business/stroitelinij-biznes/lot-1457252504-7809/</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18 000 000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4 800 000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29</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Строительный бизнес</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Архангельск</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50 000 000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Александр Хатанзейский: +7 (911) 550-33-50. xmz@atnet.ru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1" w:history="1">
              <w:r w:rsidR="00413AD1" w:rsidRPr="00E62B5E">
                <w:rPr>
                  <w:rFonts w:ascii="Times New Roman" w:eastAsia="Times New Roman" w:hAnsi="Times New Roman" w:cs="Times New Roman"/>
                  <w:color w:val="0000FF"/>
                  <w:sz w:val="16"/>
                  <w:szCs w:val="16"/>
                  <w:u w:val="single"/>
                  <w:lang w:eastAsia="ru-RU"/>
                </w:rPr>
                <w:t>https://bbport.ru/business/stroitelinij-biznes/lot-1457090076-4792/</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600 000 000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50 000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30</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Серьёзный бизнес </w:t>
            </w:r>
            <w:r w:rsidRPr="00E62B5E">
              <w:rPr>
                <w:rFonts w:ascii="Times New Roman" w:eastAsia="Times New Roman" w:hAnsi="Times New Roman" w:cs="Times New Roman"/>
                <w:color w:val="000000"/>
                <w:sz w:val="20"/>
                <w:szCs w:val="20"/>
                <w:lang w:eastAsia="ru-RU"/>
              </w:rPr>
              <w:lastRenderedPageBreak/>
              <w:t>на инвестировании с доходом от 25% годовых и надёжным обеспечением</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lastRenderedPageBreak/>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РФ, г. Москва, </w:t>
            </w:r>
            <w:r w:rsidRPr="00E62B5E">
              <w:rPr>
                <w:rFonts w:ascii="Times New Roman" w:eastAsia="Times New Roman" w:hAnsi="Times New Roman" w:cs="Times New Roman"/>
                <w:color w:val="000000"/>
                <w:sz w:val="20"/>
                <w:szCs w:val="20"/>
                <w:lang w:eastAsia="ru-RU"/>
              </w:rPr>
              <w:lastRenderedPageBreak/>
              <w:t>Сретенский бульвар</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lastRenderedPageBreak/>
              <w:t xml:space="preserve">150 000 </w:t>
            </w:r>
            <w:r w:rsidRPr="00E62B5E">
              <w:rPr>
                <w:rFonts w:ascii="Times New Roman" w:eastAsia="Times New Roman" w:hAnsi="Times New Roman" w:cs="Times New Roman"/>
                <w:b/>
                <w:bCs/>
                <w:color w:val="000000"/>
                <w:sz w:val="20"/>
                <w:szCs w:val="20"/>
                <w:lang w:eastAsia="ru-RU"/>
              </w:rPr>
              <w:lastRenderedPageBreak/>
              <w:t>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lastRenderedPageBreak/>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3 125 000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 xml:space="preserve">Шатский Павел </w:t>
            </w:r>
            <w:r w:rsidRPr="00E62B5E">
              <w:rPr>
                <w:rFonts w:ascii="Times New Roman" w:eastAsia="Times New Roman" w:hAnsi="Times New Roman" w:cs="Times New Roman"/>
                <w:color w:val="000000"/>
                <w:sz w:val="16"/>
                <w:szCs w:val="16"/>
                <w:lang w:eastAsia="ru-RU"/>
              </w:rPr>
              <w:lastRenderedPageBreak/>
              <w:t>Вячеславович: +7 (915) 681-10-10. mpg-shat@mail.ru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lastRenderedPageBreak/>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2" w:history="1">
              <w:r w:rsidR="00413AD1" w:rsidRPr="00E62B5E">
                <w:rPr>
                  <w:rFonts w:ascii="Times New Roman" w:eastAsia="Times New Roman" w:hAnsi="Times New Roman" w:cs="Times New Roman"/>
                  <w:color w:val="0000FF"/>
                  <w:sz w:val="16"/>
                  <w:szCs w:val="16"/>
                  <w:u w:val="single"/>
                  <w:lang w:eastAsia="ru-RU"/>
                </w:rPr>
                <w:t>https://bbport.ru/bu</w:t>
              </w:r>
              <w:r w:rsidR="00413AD1" w:rsidRPr="00E62B5E">
                <w:rPr>
                  <w:rFonts w:ascii="Times New Roman" w:eastAsia="Times New Roman" w:hAnsi="Times New Roman" w:cs="Times New Roman"/>
                  <w:color w:val="0000FF"/>
                  <w:sz w:val="16"/>
                  <w:szCs w:val="16"/>
                  <w:u w:val="single"/>
                  <w:lang w:eastAsia="ru-RU"/>
                </w:rPr>
                <w:lastRenderedPageBreak/>
                <w:t>siness/stroitelinij-biznes/serjoznyj-biznes-na-investirovanii-s-dohodom-ot-25-godovyh-i-nadjozhnym-obespecheniem/</w:t>
              </w:r>
            </w:hyperlink>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37 500 000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31</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Строительная компания по строительству наружных инженерных систем</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110 000 000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6 600 000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Зюбина Галина Юрьевна, +7 (921) 657-92-21. 89216579221@bk.ru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3" w:history="1">
              <w:r w:rsidR="00413AD1" w:rsidRPr="00E62B5E">
                <w:rPr>
                  <w:rFonts w:ascii="Times New Roman" w:eastAsia="Times New Roman" w:hAnsi="Times New Roman" w:cs="Times New Roman"/>
                  <w:color w:val="0000FF"/>
                  <w:sz w:val="16"/>
                  <w:szCs w:val="16"/>
                  <w:u w:val="single"/>
                  <w:lang w:eastAsia="ru-RU"/>
                </w:rPr>
                <w:t>https://spb.bbport.ru/business/stroitelinij-biznes/stroitelnaja-kompanija11886/</w:t>
              </w:r>
            </w:hyperlink>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79 200 000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32</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готовый бизнес по строительству недорогих дачных домов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Москва, м. Домодедовская</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Захаров Станислав Вячеславович: +8 (968) 659-52-29. a79002491391@gmail.com</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4" w:history="1">
              <w:r w:rsidR="00413AD1" w:rsidRPr="00E62B5E">
                <w:rPr>
                  <w:rFonts w:ascii="Times New Roman" w:eastAsia="Times New Roman" w:hAnsi="Times New Roman" w:cs="Times New Roman"/>
                  <w:color w:val="0000FF"/>
                  <w:sz w:val="16"/>
                  <w:szCs w:val="16"/>
                  <w:u w:val="single"/>
                  <w:lang w:eastAsia="ru-RU"/>
                </w:rPr>
                <w:t>https://bbport.ru/business/stroitelinij-biznes/stroitelstvo-derevjannyh-domov/</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1 200 000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45 000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540 000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33</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деревообрабатывающий завод по производству и строительству каркасно-панельных домов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 г. Архангельск</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130 000 000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12 700 000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Валерий: +7 (921) 941-01-19. maksimenko@biz-bank.ru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5" w:history="1">
              <w:r w:rsidR="00413AD1" w:rsidRPr="00E62B5E">
                <w:rPr>
                  <w:rFonts w:ascii="Times New Roman" w:eastAsia="Times New Roman" w:hAnsi="Times New Roman" w:cs="Times New Roman"/>
                  <w:color w:val="0000FF"/>
                  <w:sz w:val="16"/>
                  <w:szCs w:val="16"/>
                  <w:u w:val="single"/>
                  <w:lang w:eastAsia="ru-RU"/>
                </w:rPr>
                <w:t>https://bbport.ru/business/proizvodstva/derevoobrabatyvajuwij-zavod-proizvodstvo-karkasno-panelnyh-domov/</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152 400 000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2 600 000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31 200 000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34</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Полимер-песчаное производство</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OOO</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500 000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Зенин Иван Иванович, +7 (919) 917-66-77. info@18ps.ru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6" w:history="1">
              <w:r w:rsidR="00413AD1" w:rsidRPr="00E62B5E">
                <w:rPr>
                  <w:rFonts w:ascii="Times New Roman" w:eastAsia="Times New Roman" w:hAnsi="Times New Roman" w:cs="Times New Roman"/>
                  <w:color w:val="0000FF"/>
                  <w:sz w:val="16"/>
                  <w:szCs w:val="16"/>
                  <w:u w:val="single"/>
                  <w:lang w:eastAsia="ru-RU"/>
                </w:rPr>
                <w:t>https://bbport.ru/business/proizvodstva/polimer-peschanoe-proizvodstvo/</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500 000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6 000 000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35</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Производство террасной доски</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РФ</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9 000 000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Зенин Иван Иванович, +7 (919) 917-66-77. info@18ps.ru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7" w:history="1">
              <w:r w:rsidR="00413AD1" w:rsidRPr="00E62B5E">
                <w:rPr>
                  <w:rFonts w:ascii="Times New Roman" w:eastAsia="Times New Roman" w:hAnsi="Times New Roman" w:cs="Times New Roman"/>
                  <w:color w:val="0000FF"/>
                  <w:sz w:val="16"/>
                  <w:szCs w:val="16"/>
                  <w:u w:val="single"/>
                  <w:lang w:eastAsia="ru-RU"/>
                </w:rPr>
                <w:t>https://bbport.ru/business/proizvodstva/proizvodstvo-terrasnoj-doski16953/</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4 800 000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4 800 000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36</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Строительно-монтажная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12 000 000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25 000 000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Михаил Евгеньевич, +7 (919) 339-91-11. 9193399111@mail.ru</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color w:val="000000"/>
                <w:sz w:val="20"/>
                <w:szCs w:val="20"/>
                <w:lang w:eastAsia="ru-RU"/>
              </w:rPr>
            </w:pPr>
            <w:r w:rsidRPr="00E62B5E">
              <w:rPr>
                <w:rFonts w:ascii="Times New Roman" w:eastAsia="Times New Roman" w:hAnsi="Times New Roman" w:cs="Times New Roman"/>
                <w:color w:val="000000"/>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color w:val="0000FF"/>
                <w:sz w:val="16"/>
                <w:szCs w:val="16"/>
                <w:u w:val="single"/>
                <w:lang w:eastAsia="ru-RU"/>
              </w:rPr>
            </w:pPr>
            <w:hyperlink r:id="rId58" w:history="1">
              <w:r w:rsidR="00413AD1" w:rsidRPr="00E62B5E">
                <w:rPr>
                  <w:rFonts w:ascii="Times New Roman" w:eastAsia="Times New Roman" w:hAnsi="Times New Roman" w:cs="Times New Roman"/>
                  <w:color w:val="0000FF"/>
                  <w:sz w:val="16"/>
                  <w:szCs w:val="16"/>
                  <w:u w:val="single"/>
                  <w:lang w:eastAsia="ru-RU"/>
                </w:rPr>
                <w:t>https://bbport.ru/business/stroitelinij-biznes/stroitelno-montazhnaja-kompanija/</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Выручка в год,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300 000 000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3 500 000</w:t>
            </w:r>
          </w:p>
        </w:tc>
        <w:tc>
          <w:tcPr>
            <w:tcW w:w="2012" w:type="dxa"/>
            <w:vMerge/>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color w:val="000000"/>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r w:rsidRPr="00E62B5E">
              <w:rPr>
                <w:rFonts w:ascii="Times New Roman" w:eastAsia="Times New Roman" w:hAnsi="Times New Roman" w:cs="Times New Roman"/>
                <w:color w:val="000000"/>
                <w:sz w:val="16"/>
                <w:szCs w:val="16"/>
                <w:lang w:eastAsia="ru-RU"/>
              </w:rPr>
              <w:t>Чистая прибыль в год,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42 000 000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color w:val="000000"/>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00"/>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color w:val="0000FF"/>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37</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Москва</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250 000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Руслан Валиев</w:t>
            </w:r>
            <w:r w:rsidRPr="00E62B5E">
              <w:rPr>
                <w:rFonts w:ascii="Times New Roman" w:eastAsia="Times New Roman" w:hAnsi="Times New Roman" w:cs="Times New Roman"/>
                <w:sz w:val="16"/>
                <w:szCs w:val="16"/>
                <w:lang w:eastAsia="ru-RU"/>
              </w:rPr>
              <w:br/>
              <w:t>Телефон: +7 (962) 976-14-96. Офис: +7 (495) 374-58-84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59" w:history="1">
              <w:r w:rsidR="00413AD1" w:rsidRPr="00E62B5E">
                <w:rPr>
                  <w:rFonts w:ascii="Times New Roman" w:eastAsia="Times New Roman" w:hAnsi="Times New Roman" w:cs="Times New Roman"/>
                  <w:sz w:val="16"/>
                  <w:szCs w:val="16"/>
                  <w:u w:val="single"/>
                  <w:lang w:eastAsia="ru-RU"/>
                </w:rPr>
                <w:t>http://alterainvest.ru/msk/products/detail/412372/</w:t>
              </w:r>
            </w:hyperlink>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1 950 000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lastRenderedPageBreak/>
              <w:t>38</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ООО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Казань, Советский р-н, м. Горки</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330 000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Артем Климаков, Телефон: +7 (967) 366-56-50. Офис: +7 (843) 203-92-06</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0" w:history="1">
              <w:r w:rsidR="00413AD1" w:rsidRPr="00E62B5E">
                <w:rPr>
                  <w:rFonts w:ascii="Times New Roman" w:eastAsia="Times New Roman" w:hAnsi="Times New Roman" w:cs="Times New Roman"/>
                  <w:sz w:val="16"/>
                  <w:szCs w:val="16"/>
                  <w:u w:val="single"/>
                  <w:lang w:eastAsia="ru-RU"/>
                </w:rPr>
                <w:t>http://alterainvest.ru/kzn/products/detail/766824/</w:t>
              </w:r>
            </w:hyperlink>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1 600 000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657C05">
        <w:trPr>
          <w:trHeight w:val="20"/>
          <w:jc w:val="center"/>
        </w:trPr>
        <w:tc>
          <w:tcPr>
            <w:tcW w:w="582"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39</w:t>
            </w:r>
          </w:p>
        </w:tc>
        <w:tc>
          <w:tcPr>
            <w:tcW w:w="1941"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Фирма по техническому обслуживанию инженерных сетей зданий</w:t>
            </w:r>
          </w:p>
        </w:tc>
        <w:tc>
          <w:tcPr>
            <w:tcW w:w="1318"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ООО</w:t>
            </w:r>
          </w:p>
        </w:tc>
        <w:tc>
          <w:tcPr>
            <w:tcW w:w="1585"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Уфа, Октябрьский район</w:t>
            </w:r>
          </w:p>
        </w:tc>
        <w:tc>
          <w:tcPr>
            <w:tcW w:w="1088"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3 300 000</w:t>
            </w:r>
          </w:p>
        </w:tc>
        <w:tc>
          <w:tcPr>
            <w:tcW w:w="3378" w:type="dxa"/>
            <w:tcBorders>
              <w:top w:val="single" w:sz="8" w:space="0" w:color="auto"/>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150 000</w:t>
            </w:r>
          </w:p>
        </w:tc>
        <w:tc>
          <w:tcPr>
            <w:tcW w:w="2012" w:type="dxa"/>
            <w:tcBorders>
              <w:top w:val="single" w:sz="8" w:space="0" w:color="auto"/>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 xml:space="preserve"> Ильдар Каримов. Телефон: +7 (917) 370-68-08. Офис: +7 (347) 294-85-00</w:t>
            </w:r>
          </w:p>
        </w:tc>
        <w:tc>
          <w:tcPr>
            <w:tcW w:w="1391" w:type="dxa"/>
            <w:tcBorders>
              <w:top w:val="single" w:sz="8" w:space="0" w:color="auto"/>
              <w:bottom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tcBorders>
              <w:top w:val="single" w:sz="8" w:space="0" w:color="auto"/>
              <w:bottom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1" w:history="1">
              <w:r w:rsidR="00413AD1" w:rsidRPr="00E62B5E">
                <w:rPr>
                  <w:rFonts w:ascii="Times New Roman" w:eastAsia="Times New Roman" w:hAnsi="Times New Roman" w:cs="Times New Roman"/>
                  <w:sz w:val="16"/>
                  <w:szCs w:val="16"/>
                  <w:u w:val="single"/>
                  <w:lang w:eastAsia="ru-RU"/>
                </w:rPr>
                <w:t>http://alterainvest.ru/ufa/products/detail/757208/</w:t>
              </w:r>
            </w:hyperlink>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40</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Бизнес по строительству загородных домов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АО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Екатеринбург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6 400 000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 xml:space="preserve"> Алексей Уваров, Телефон: +7 (909) 701-39-03. Офис: +7 (343) 237-25-33</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2" w:history="1">
              <w:r w:rsidR="00413AD1" w:rsidRPr="00E62B5E">
                <w:rPr>
                  <w:rFonts w:ascii="Times New Roman" w:eastAsia="Times New Roman" w:hAnsi="Times New Roman" w:cs="Times New Roman"/>
                  <w:sz w:val="16"/>
                  <w:szCs w:val="16"/>
                  <w:u w:val="single"/>
                  <w:lang w:eastAsia="ru-RU"/>
                </w:rPr>
                <w:t>http://alterainvest.ru/ekb/products/detail/617578/</w:t>
              </w:r>
            </w:hyperlink>
          </w:p>
        </w:tc>
      </w:tr>
      <w:tr w:rsidR="00413AD1" w:rsidRPr="00E62B5E" w:rsidTr="00657C05">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6 000 000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41</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РФ, г. Санкт-Петербург, Красносельский р-н, Автово / Ленинский проспект / Проспект Ветеранов </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150 000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 xml:space="preserve"> Павел Щигорев. Телефон: +7 (967) 563-15-23.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3" w:history="1">
              <w:r w:rsidR="00413AD1" w:rsidRPr="00E62B5E">
                <w:rPr>
                  <w:rFonts w:ascii="Times New Roman" w:eastAsia="Times New Roman" w:hAnsi="Times New Roman" w:cs="Times New Roman"/>
                  <w:sz w:val="16"/>
                  <w:szCs w:val="16"/>
                  <w:u w:val="single"/>
                  <w:lang w:eastAsia="ru-RU"/>
                </w:rPr>
                <w:t>http://alterainvest.ru/products/detail/414482/</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657C05">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42</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РФ, г. Москва, Южный AO, Бульвар Дмитрия Донского  </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1 000 000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 xml:space="preserve"> Александр Чаглей. Телефон: +7 (903) 226-33-79. Офис: +7 (495) 374-58-84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4" w:history="1">
              <w:r w:rsidR="00413AD1" w:rsidRPr="00E62B5E">
                <w:rPr>
                  <w:rFonts w:ascii="Times New Roman" w:eastAsia="Times New Roman" w:hAnsi="Times New Roman" w:cs="Times New Roman"/>
                  <w:sz w:val="16"/>
                  <w:szCs w:val="16"/>
                  <w:u w:val="single"/>
                  <w:lang w:eastAsia="ru-RU"/>
                </w:rPr>
                <w:t>http://alterainvest.ru/msk/products/detail/298691/</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16 000 000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43</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Компания по строительству загородных домов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Санкт-Петербург, Выборгский р-н, п. Озерки</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350 000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 xml:space="preserve"> Сергей Борисенков, Телефон: +7 (960) 270-84-55,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5" w:history="1">
              <w:r w:rsidR="00413AD1" w:rsidRPr="00E62B5E">
                <w:rPr>
                  <w:rFonts w:ascii="Times New Roman" w:eastAsia="Times New Roman" w:hAnsi="Times New Roman" w:cs="Times New Roman"/>
                  <w:sz w:val="16"/>
                  <w:szCs w:val="16"/>
                  <w:u w:val="single"/>
                  <w:lang w:eastAsia="ru-RU"/>
                </w:rPr>
                <w:t>http://alterainvest.ru/products/detail/412656/</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450 000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44</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Строительно-монтажная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РФ, г. Санкт-Петербург, Фрунзенский р-н, Бухарестская </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250 000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80 000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Илья Петров, Телефон: +7 (960) 231-09-22.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6" w:history="1">
              <w:r w:rsidR="00413AD1" w:rsidRPr="00E62B5E">
                <w:rPr>
                  <w:rFonts w:ascii="Times New Roman" w:eastAsia="Times New Roman" w:hAnsi="Times New Roman" w:cs="Times New Roman"/>
                  <w:sz w:val="16"/>
                  <w:szCs w:val="16"/>
                  <w:u w:val="single"/>
                  <w:lang w:eastAsia="ru-RU"/>
                </w:rPr>
                <w:t>http://alterainvest.ru/products/detail/409337/</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420 000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45</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Компания по производству и строительству домов и бань</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РФ, г. Москва, Центральный AO, Белорусская </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6 900 000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540 000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Денис Макаров, Телефон: +7 (495) 374-58-84. Офис: +7 (495) 374-58-84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7" w:history="1">
              <w:r w:rsidR="00413AD1" w:rsidRPr="00E62B5E">
                <w:rPr>
                  <w:rFonts w:ascii="Times New Roman" w:eastAsia="Times New Roman" w:hAnsi="Times New Roman" w:cs="Times New Roman"/>
                  <w:sz w:val="16"/>
                  <w:szCs w:val="16"/>
                  <w:u w:val="single"/>
                  <w:lang w:eastAsia="ru-RU"/>
                </w:rPr>
                <w:t>http://alterainvest.ru/msk/products/detail/406716/</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4 600 000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lastRenderedPageBreak/>
              <w:t>46</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Электромонтажная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РФ, г. Самара, Куйбышевский район,   Гагаринская </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850 000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67 000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Андрей Пекарский, Телефон: +7 (960) 820-69-38. Офис: +7 (846) 300-45-04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8" w:history="1">
              <w:r w:rsidR="00413AD1" w:rsidRPr="00E62B5E">
                <w:rPr>
                  <w:rFonts w:ascii="Times New Roman" w:eastAsia="Times New Roman" w:hAnsi="Times New Roman" w:cs="Times New Roman"/>
                  <w:sz w:val="16"/>
                  <w:szCs w:val="16"/>
                  <w:u w:val="single"/>
                  <w:lang w:eastAsia="ru-RU"/>
                </w:rPr>
                <w:t>http://alterainvest.ru/kuf/products/detail/379256/</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47</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Строительно-отделочный бизнес</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Тюмень</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450 000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130 000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Павел Поярков, Телефон: +7 (905) 824-41-38. Офис: +7 (800) 555-78-62</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69" w:history="1">
              <w:r w:rsidR="00413AD1" w:rsidRPr="00E62B5E">
                <w:rPr>
                  <w:rFonts w:ascii="Times New Roman" w:eastAsia="Times New Roman" w:hAnsi="Times New Roman" w:cs="Times New Roman"/>
                  <w:sz w:val="16"/>
                  <w:szCs w:val="16"/>
                  <w:u w:val="single"/>
                  <w:lang w:eastAsia="ru-RU"/>
                </w:rPr>
                <w:t>http://alterainvest.ru/tmn/products/detail/340377/</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450 000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48</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Ремонтно-строительная компания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АО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250 000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Екатерина Назаренко, Телефон: +7 (963) 244-16-38.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0" w:history="1">
              <w:r w:rsidR="00413AD1" w:rsidRPr="00E62B5E">
                <w:rPr>
                  <w:rFonts w:ascii="Times New Roman" w:eastAsia="Times New Roman" w:hAnsi="Times New Roman" w:cs="Times New Roman"/>
                  <w:sz w:val="16"/>
                  <w:szCs w:val="16"/>
                  <w:u w:val="single"/>
                  <w:lang w:eastAsia="ru-RU"/>
                </w:rPr>
                <w:t>http://alterainvest.ru/products/detail/366821/</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700 000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885106" w:rsidRPr="00E62B5E" w:rsidTr="00885106">
        <w:trPr>
          <w:trHeight w:val="20"/>
          <w:jc w:val="center"/>
        </w:trPr>
        <w:tc>
          <w:tcPr>
            <w:tcW w:w="582" w:type="dxa"/>
            <w:vMerge w:val="restart"/>
            <w:tcBorders>
              <w:top w:val="single" w:sz="8" w:space="0" w:color="auto"/>
            </w:tcBorders>
            <w:shd w:val="clear" w:color="auto" w:fill="auto"/>
            <w:vAlign w:val="center"/>
            <w:hideMark/>
          </w:tcPr>
          <w:p w:rsidR="00885106" w:rsidRPr="00E62B5E" w:rsidRDefault="00885106"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49</w:t>
            </w:r>
          </w:p>
        </w:tc>
        <w:tc>
          <w:tcPr>
            <w:tcW w:w="1941" w:type="dxa"/>
            <w:vMerge w:val="restart"/>
            <w:tcBorders>
              <w:top w:val="single" w:sz="8" w:space="0" w:color="auto"/>
            </w:tcBorders>
            <w:shd w:val="clear" w:color="auto" w:fill="auto"/>
            <w:vAlign w:val="center"/>
            <w:hideMark/>
          </w:tcPr>
          <w:p w:rsidR="00885106" w:rsidRPr="00E62B5E" w:rsidRDefault="00885106"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Монтажная фирма слаботочных систем с допуском СРО</w:t>
            </w:r>
          </w:p>
        </w:tc>
        <w:tc>
          <w:tcPr>
            <w:tcW w:w="1318" w:type="dxa"/>
            <w:vMerge w:val="restart"/>
            <w:tcBorders>
              <w:top w:val="single" w:sz="8" w:space="0" w:color="auto"/>
            </w:tcBorders>
            <w:shd w:val="clear" w:color="auto" w:fill="auto"/>
            <w:vAlign w:val="center"/>
            <w:hideMark/>
          </w:tcPr>
          <w:p w:rsidR="00885106" w:rsidRPr="00E62B5E" w:rsidRDefault="00885106"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885106" w:rsidRPr="00E62B5E" w:rsidRDefault="00885106"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Москва</w:t>
            </w:r>
          </w:p>
        </w:tc>
        <w:tc>
          <w:tcPr>
            <w:tcW w:w="1088" w:type="dxa"/>
            <w:vMerge w:val="restart"/>
            <w:tcBorders>
              <w:top w:val="single" w:sz="8" w:space="0" w:color="auto"/>
            </w:tcBorders>
            <w:shd w:val="clear" w:color="auto" w:fill="auto"/>
            <w:vAlign w:val="center"/>
            <w:hideMark/>
          </w:tcPr>
          <w:p w:rsidR="00885106" w:rsidRPr="00E62B5E" w:rsidRDefault="00885106"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10 500 000</w:t>
            </w:r>
          </w:p>
        </w:tc>
        <w:tc>
          <w:tcPr>
            <w:tcW w:w="3378" w:type="dxa"/>
            <w:tcBorders>
              <w:top w:val="single" w:sz="8" w:space="0" w:color="auto"/>
            </w:tcBorders>
            <w:shd w:val="clear" w:color="auto" w:fill="auto"/>
            <w:vAlign w:val="center"/>
            <w:hideMark/>
          </w:tcPr>
          <w:p w:rsidR="00885106" w:rsidRPr="00E62B5E" w:rsidRDefault="00885106"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885106" w:rsidRPr="00E62B5E" w:rsidRDefault="00885106"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1 000 000</w:t>
            </w:r>
          </w:p>
        </w:tc>
        <w:tc>
          <w:tcPr>
            <w:tcW w:w="2012" w:type="dxa"/>
            <w:vMerge w:val="restart"/>
            <w:tcBorders>
              <w:top w:val="single" w:sz="8" w:space="0" w:color="auto"/>
            </w:tcBorders>
            <w:shd w:val="clear" w:color="auto" w:fill="auto"/>
            <w:vAlign w:val="center"/>
            <w:hideMark/>
          </w:tcPr>
          <w:p w:rsidR="00885106" w:rsidRPr="00E62B5E" w:rsidRDefault="00885106"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Эмиль Панахов, Телефон: +7 (966) 148-97-40, Офис: +7 (495) 374-58-84</w:t>
            </w:r>
          </w:p>
        </w:tc>
        <w:tc>
          <w:tcPr>
            <w:tcW w:w="1391" w:type="dxa"/>
            <w:vMerge w:val="restart"/>
            <w:tcBorders>
              <w:top w:val="single" w:sz="8" w:space="0" w:color="auto"/>
            </w:tcBorders>
            <w:shd w:val="clear" w:color="auto" w:fill="auto"/>
            <w:vAlign w:val="center"/>
            <w:hideMark/>
          </w:tcPr>
          <w:p w:rsidR="00885106" w:rsidRPr="00E62B5E" w:rsidRDefault="00885106"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885106"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1" w:history="1">
              <w:r w:rsidR="00885106" w:rsidRPr="00E62B5E">
                <w:rPr>
                  <w:rFonts w:ascii="Times New Roman" w:eastAsia="Times New Roman" w:hAnsi="Times New Roman" w:cs="Times New Roman"/>
                  <w:sz w:val="16"/>
                  <w:szCs w:val="16"/>
                  <w:u w:val="single"/>
                  <w:lang w:eastAsia="ru-RU"/>
                </w:rPr>
                <w:t>http://alterainvest.ru/msk/products/detail/345744/</w:t>
              </w:r>
            </w:hyperlink>
          </w:p>
          <w:p w:rsidR="00885106" w:rsidRPr="00E62B5E" w:rsidRDefault="00885106" w:rsidP="00413AD1">
            <w:pPr>
              <w:spacing w:after="0" w:line="240" w:lineRule="auto"/>
              <w:rPr>
                <w:rFonts w:ascii="Times New Roman" w:eastAsia="Times New Roman" w:hAnsi="Times New Roman" w:cs="Times New Roman"/>
                <w:sz w:val="16"/>
                <w:szCs w:val="16"/>
                <w:u w:val="single"/>
                <w:lang w:eastAsia="ru-RU"/>
              </w:rPr>
            </w:pPr>
            <w:r w:rsidRPr="00E62B5E">
              <w:rPr>
                <w:rFonts w:ascii="Times New Roman" w:eastAsia="Times New Roman" w:hAnsi="Times New Roman" w:cs="Times New Roman"/>
                <w:sz w:val="16"/>
                <w:szCs w:val="16"/>
                <w:u w:val="single"/>
                <w:lang w:eastAsia="ru-RU"/>
              </w:rPr>
              <w:t> </w:t>
            </w:r>
          </w:p>
        </w:tc>
      </w:tr>
      <w:tr w:rsidR="00885106" w:rsidRPr="00E62B5E" w:rsidTr="00885106">
        <w:trPr>
          <w:trHeight w:val="20"/>
          <w:jc w:val="center"/>
        </w:trPr>
        <w:tc>
          <w:tcPr>
            <w:tcW w:w="582" w:type="dxa"/>
            <w:vMerge/>
            <w:tcBorders>
              <w:bottom w:val="single" w:sz="8" w:space="0" w:color="auto"/>
            </w:tcBorders>
            <w:vAlign w:val="center"/>
            <w:hideMark/>
          </w:tcPr>
          <w:p w:rsidR="00885106" w:rsidRPr="00E62B5E" w:rsidRDefault="00885106"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885106" w:rsidRPr="00E62B5E" w:rsidRDefault="00885106"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885106" w:rsidRPr="00E62B5E" w:rsidRDefault="00885106"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885106" w:rsidRPr="00E62B5E" w:rsidRDefault="00885106"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885106" w:rsidRPr="00E62B5E" w:rsidRDefault="00885106"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885106" w:rsidRPr="00E62B5E" w:rsidRDefault="00885106"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885106" w:rsidRPr="00E62B5E" w:rsidRDefault="00885106"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1 900 000</w:t>
            </w:r>
          </w:p>
        </w:tc>
        <w:tc>
          <w:tcPr>
            <w:tcW w:w="2012" w:type="dxa"/>
            <w:vMerge/>
            <w:tcBorders>
              <w:bottom w:val="single" w:sz="8" w:space="0" w:color="auto"/>
            </w:tcBorders>
            <w:vAlign w:val="center"/>
            <w:hideMark/>
          </w:tcPr>
          <w:p w:rsidR="00885106" w:rsidRPr="00E62B5E" w:rsidRDefault="00885106"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885106" w:rsidRPr="00E62B5E" w:rsidRDefault="00885106"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shd w:val="clear" w:color="auto" w:fill="auto"/>
            <w:vAlign w:val="center"/>
            <w:hideMark/>
          </w:tcPr>
          <w:p w:rsidR="00885106" w:rsidRPr="00E62B5E" w:rsidRDefault="00885106"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50</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Компания по строительству загородных домов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10 000 000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1 300 000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Тимофей Демешко, Телефон: +7 (812) 332-52-24.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2" w:history="1">
              <w:r w:rsidR="00413AD1" w:rsidRPr="00E62B5E">
                <w:rPr>
                  <w:rFonts w:ascii="Times New Roman" w:eastAsia="Times New Roman" w:hAnsi="Times New Roman" w:cs="Times New Roman"/>
                  <w:sz w:val="16"/>
                  <w:szCs w:val="16"/>
                  <w:u w:val="single"/>
                  <w:lang w:eastAsia="ru-RU"/>
                </w:rPr>
                <w:t>http://alterainvest.ru/products/detail/339797/</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7 000 000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51</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Строительная компания в сфере газораспределения</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290 000 000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9 860 000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Алексей Пожаров, Телефон: +7 (905) 255-80-24.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3" w:history="1">
              <w:r w:rsidR="00413AD1" w:rsidRPr="00E62B5E">
                <w:rPr>
                  <w:rFonts w:ascii="Times New Roman" w:eastAsia="Times New Roman" w:hAnsi="Times New Roman" w:cs="Times New Roman"/>
                  <w:sz w:val="16"/>
                  <w:szCs w:val="16"/>
                  <w:u w:val="single"/>
                  <w:lang w:eastAsia="ru-RU"/>
                </w:rPr>
                <w:t>http://alterainvest.ru/products/detail/360779/</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300 319 640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52</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Строительная компания по прокладке инженерных сетей</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99 000 000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6 600 000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 xml:space="preserve">Игорь </w:t>
            </w:r>
            <w:r w:rsidR="00885106" w:rsidRPr="00E62B5E">
              <w:rPr>
                <w:rFonts w:ascii="Times New Roman" w:eastAsia="Times New Roman" w:hAnsi="Times New Roman" w:cs="Times New Roman"/>
                <w:sz w:val="16"/>
                <w:szCs w:val="16"/>
                <w:lang w:eastAsia="ru-RU"/>
              </w:rPr>
              <w:t>Соловьёв</w:t>
            </w:r>
            <w:r w:rsidRPr="00E62B5E">
              <w:rPr>
                <w:rFonts w:ascii="Times New Roman" w:eastAsia="Times New Roman" w:hAnsi="Times New Roman" w:cs="Times New Roman"/>
                <w:sz w:val="16"/>
                <w:szCs w:val="16"/>
                <w:lang w:eastAsia="ru-RU"/>
              </w:rPr>
              <w:t>, Телефон: +7 (960) 283-33-68.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4" w:history="1">
              <w:r w:rsidR="00413AD1" w:rsidRPr="00E62B5E">
                <w:rPr>
                  <w:rFonts w:ascii="Times New Roman" w:eastAsia="Times New Roman" w:hAnsi="Times New Roman" w:cs="Times New Roman"/>
                  <w:sz w:val="16"/>
                  <w:szCs w:val="16"/>
                  <w:u w:val="single"/>
                  <w:lang w:eastAsia="ru-RU"/>
                </w:rPr>
                <w:t>http://alterainvest.ru/products/detail/284933/</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800 000 000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53</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Компания по строительству промышленных объектов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Екатеринбург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21 600 000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1 500 000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Людмила Розова, Телефон: +7 (909) 701-36-80. Офис: +7 (343) 237-25-33</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5" w:history="1">
              <w:r w:rsidR="00413AD1" w:rsidRPr="00E62B5E">
                <w:rPr>
                  <w:rFonts w:ascii="Times New Roman" w:eastAsia="Times New Roman" w:hAnsi="Times New Roman" w:cs="Times New Roman"/>
                  <w:sz w:val="16"/>
                  <w:szCs w:val="16"/>
                  <w:u w:val="single"/>
                  <w:lang w:eastAsia="ru-RU"/>
                </w:rPr>
                <w:t>http://alterainvest.ru/ekb/products/detail/352542/</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2 000 000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54</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Компания по продаже, проектированию и сборке загородных домов</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500 000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Илья Дубровин, Телефон: +7 (960) 242-86-85.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6" w:history="1">
              <w:r w:rsidR="00413AD1" w:rsidRPr="00E62B5E">
                <w:rPr>
                  <w:rFonts w:ascii="Times New Roman" w:eastAsia="Times New Roman" w:hAnsi="Times New Roman" w:cs="Times New Roman"/>
                  <w:sz w:val="16"/>
                  <w:szCs w:val="16"/>
                  <w:u w:val="single"/>
                  <w:lang w:eastAsia="ru-RU"/>
                </w:rPr>
                <w:t>http://alterainvest.ru/products/detail/335226/</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3 000 000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55</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Компания по строительству деревянных </w:t>
            </w:r>
            <w:r w:rsidRPr="00E62B5E">
              <w:rPr>
                <w:rFonts w:ascii="Times New Roman" w:eastAsia="Times New Roman" w:hAnsi="Times New Roman" w:cs="Times New Roman"/>
                <w:sz w:val="20"/>
                <w:szCs w:val="20"/>
                <w:lang w:eastAsia="ru-RU"/>
              </w:rPr>
              <w:lastRenderedPageBreak/>
              <w:t>коттеджей</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lastRenderedPageBreak/>
              <w:t>АО</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3 500 000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401 000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Евгений Акинча, Телефон: +7 (965) 033-86-26.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7" w:history="1">
              <w:r w:rsidR="00413AD1" w:rsidRPr="00E62B5E">
                <w:rPr>
                  <w:rFonts w:ascii="Times New Roman" w:eastAsia="Times New Roman" w:hAnsi="Times New Roman" w:cs="Times New Roman"/>
                  <w:sz w:val="16"/>
                  <w:szCs w:val="16"/>
                  <w:u w:val="single"/>
                  <w:lang w:eastAsia="ru-RU"/>
                </w:rPr>
                <w:t>http://alterainvest.ru/products/detail/116167/</w:t>
              </w:r>
            </w:hyperlink>
          </w:p>
        </w:tc>
      </w:tr>
      <w:tr w:rsidR="00413AD1" w:rsidRPr="00E62B5E" w:rsidTr="00885106">
        <w:trPr>
          <w:trHeight w:val="20"/>
          <w:jc w:val="center"/>
        </w:trPr>
        <w:tc>
          <w:tcPr>
            <w:tcW w:w="582"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tcBorders>
              <w:bottom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tcBorders>
              <w:bottom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1 200 000</w:t>
            </w:r>
          </w:p>
        </w:tc>
        <w:tc>
          <w:tcPr>
            <w:tcW w:w="2012" w:type="dxa"/>
            <w:vMerge/>
            <w:tcBorders>
              <w:bottom w:val="single" w:sz="8" w:space="0" w:color="auto"/>
            </w:tcBorders>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p>
        </w:tc>
        <w:tc>
          <w:tcPr>
            <w:tcW w:w="1391"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tcBorders>
              <w:bottom w:val="single" w:sz="8" w:space="0" w:color="auto"/>
            </w:tcBorders>
            <w:vAlign w:val="center"/>
            <w:hideMark/>
          </w:tcPr>
          <w:p w:rsidR="00413AD1" w:rsidRPr="00E62B5E" w:rsidRDefault="00413AD1" w:rsidP="00413AD1">
            <w:pPr>
              <w:spacing w:after="0" w:line="240" w:lineRule="auto"/>
              <w:rPr>
                <w:rFonts w:ascii="Times New Roman" w:eastAsia="Times New Roman" w:hAnsi="Times New Roman" w:cs="Times New Roman"/>
                <w:sz w:val="16"/>
                <w:szCs w:val="16"/>
                <w:u w:val="single"/>
                <w:lang w:eastAsia="ru-RU"/>
              </w:rPr>
            </w:pPr>
          </w:p>
        </w:tc>
      </w:tr>
      <w:tr w:rsidR="00413AD1" w:rsidRPr="00E62B5E" w:rsidTr="00885106">
        <w:trPr>
          <w:trHeight w:val="20"/>
          <w:jc w:val="center"/>
        </w:trPr>
        <w:tc>
          <w:tcPr>
            <w:tcW w:w="582"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56</w:t>
            </w:r>
          </w:p>
        </w:tc>
        <w:tc>
          <w:tcPr>
            <w:tcW w:w="194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Строительство панельно-каркасных домов из СИП-панелей</w:t>
            </w:r>
          </w:p>
        </w:tc>
        <w:tc>
          <w:tcPr>
            <w:tcW w:w="131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нет данных</w:t>
            </w:r>
          </w:p>
        </w:tc>
        <w:tc>
          <w:tcPr>
            <w:tcW w:w="1585"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РФ, г. Санкт-Петербург</w:t>
            </w:r>
          </w:p>
        </w:tc>
        <w:tc>
          <w:tcPr>
            <w:tcW w:w="1088"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7 000 000</w:t>
            </w:r>
          </w:p>
        </w:tc>
        <w:tc>
          <w:tcPr>
            <w:tcW w:w="3378" w:type="dxa"/>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Чистая прибыль в мес., руб.</w:t>
            </w:r>
          </w:p>
        </w:tc>
        <w:tc>
          <w:tcPr>
            <w:tcW w:w="1248" w:type="dxa"/>
            <w:tcBorders>
              <w:top w:val="single" w:sz="8" w:space="0" w:color="auto"/>
            </w:tcBorders>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sz w:val="20"/>
                <w:szCs w:val="20"/>
                <w:lang w:eastAsia="ru-RU"/>
              </w:rPr>
            </w:pPr>
            <w:r w:rsidRPr="00E62B5E">
              <w:rPr>
                <w:rFonts w:ascii="Times New Roman" w:eastAsia="Times New Roman" w:hAnsi="Times New Roman" w:cs="Times New Roman"/>
                <w:b/>
                <w:bCs/>
                <w:sz w:val="20"/>
                <w:szCs w:val="20"/>
                <w:lang w:eastAsia="ru-RU"/>
              </w:rPr>
              <w:t>600 000</w:t>
            </w:r>
          </w:p>
        </w:tc>
        <w:tc>
          <w:tcPr>
            <w:tcW w:w="2012" w:type="dxa"/>
            <w:vMerge w:val="restart"/>
            <w:tcBorders>
              <w:top w:val="single" w:sz="8" w:space="0" w:color="auto"/>
            </w:tcBorders>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Илья Дубровин, Телефон: +7 (960) 242-86-85. Офис: +7 (812) 332-52-24</w:t>
            </w:r>
          </w:p>
        </w:tc>
        <w:tc>
          <w:tcPr>
            <w:tcW w:w="1391" w:type="dxa"/>
            <w:vMerge w:val="restart"/>
            <w:tcBorders>
              <w:top w:val="single" w:sz="8" w:space="0" w:color="auto"/>
            </w:tcBorders>
            <w:shd w:val="clear" w:color="auto" w:fill="auto"/>
            <w:vAlign w:val="center"/>
            <w:hideMark/>
          </w:tcPr>
          <w:p w:rsidR="00413AD1" w:rsidRPr="00E62B5E" w:rsidRDefault="00413AD1" w:rsidP="00413AD1">
            <w:pPr>
              <w:spacing w:after="0" w:line="240" w:lineRule="auto"/>
              <w:jc w:val="center"/>
              <w:rPr>
                <w:rFonts w:ascii="Times New Roman" w:eastAsia="Times New Roman" w:hAnsi="Times New Roman" w:cs="Times New Roman"/>
                <w:sz w:val="20"/>
                <w:szCs w:val="20"/>
                <w:lang w:eastAsia="ru-RU"/>
              </w:rPr>
            </w:pPr>
            <w:r w:rsidRPr="00E62B5E">
              <w:rPr>
                <w:rFonts w:ascii="Times New Roman" w:eastAsia="Times New Roman" w:hAnsi="Times New Roman" w:cs="Times New Roman"/>
                <w:sz w:val="20"/>
                <w:szCs w:val="20"/>
                <w:lang w:eastAsia="ru-RU"/>
              </w:rPr>
              <w:t xml:space="preserve">15.02.2017 </w:t>
            </w:r>
          </w:p>
        </w:tc>
        <w:tc>
          <w:tcPr>
            <w:tcW w:w="1456" w:type="dxa"/>
            <w:vMerge w:val="restart"/>
            <w:tcBorders>
              <w:top w:val="single" w:sz="8" w:space="0" w:color="auto"/>
            </w:tcBorders>
            <w:shd w:val="clear" w:color="auto" w:fill="auto"/>
            <w:vAlign w:val="center"/>
            <w:hideMark/>
          </w:tcPr>
          <w:p w:rsidR="00413AD1" w:rsidRPr="00E62B5E" w:rsidRDefault="007E61BA" w:rsidP="00413AD1">
            <w:pPr>
              <w:spacing w:after="0" w:line="240" w:lineRule="auto"/>
              <w:rPr>
                <w:rFonts w:ascii="Times New Roman" w:eastAsia="Times New Roman" w:hAnsi="Times New Roman" w:cs="Times New Roman"/>
                <w:sz w:val="16"/>
                <w:szCs w:val="16"/>
                <w:u w:val="single"/>
                <w:lang w:eastAsia="ru-RU"/>
              </w:rPr>
            </w:pPr>
            <w:hyperlink r:id="rId78" w:history="1">
              <w:r w:rsidR="00413AD1" w:rsidRPr="00E62B5E">
                <w:rPr>
                  <w:rFonts w:ascii="Times New Roman" w:eastAsia="Times New Roman" w:hAnsi="Times New Roman" w:cs="Times New Roman"/>
                  <w:sz w:val="16"/>
                  <w:szCs w:val="16"/>
                  <w:u w:val="single"/>
                  <w:lang w:eastAsia="ru-RU"/>
                </w:rPr>
                <w:t>http://alterainvest.ru/products/detail/18629/</w:t>
              </w:r>
            </w:hyperlink>
          </w:p>
        </w:tc>
      </w:tr>
      <w:tr w:rsidR="00413AD1" w:rsidRPr="00E62B5E" w:rsidTr="00E62B5E">
        <w:trPr>
          <w:trHeight w:val="20"/>
          <w:jc w:val="center"/>
        </w:trPr>
        <w:tc>
          <w:tcPr>
            <w:tcW w:w="582" w:type="dxa"/>
            <w:vMerge/>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941" w:type="dxa"/>
            <w:vMerge/>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18" w:type="dxa"/>
            <w:vMerge/>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585" w:type="dxa"/>
            <w:vMerge/>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088" w:type="dxa"/>
            <w:vMerge/>
            <w:vAlign w:val="center"/>
            <w:hideMark/>
          </w:tcPr>
          <w:p w:rsidR="00413AD1" w:rsidRPr="00E62B5E" w:rsidRDefault="00413AD1" w:rsidP="00413AD1">
            <w:pPr>
              <w:spacing w:after="0" w:line="240" w:lineRule="auto"/>
              <w:rPr>
                <w:rFonts w:ascii="Times New Roman" w:eastAsia="Times New Roman" w:hAnsi="Times New Roman" w:cs="Times New Roman"/>
                <w:b/>
                <w:bCs/>
                <w:sz w:val="20"/>
                <w:szCs w:val="20"/>
                <w:lang w:eastAsia="ru-RU"/>
              </w:rPr>
            </w:pPr>
          </w:p>
        </w:tc>
        <w:tc>
          <w:tcPr>
            <w:tcW w:w="3378" w:type="dxa"/>
            <w:shd w:val="clear" w:color="auto" w:fill="auto"/>
            <w:vAlign w:val="center"/>
            <w:hideMark/>
          </w:tcPr>
          <w:p w:rsidR="00413AD1" w:rsidRPr="00E62B5E" w:rsidRDefault="00413AD1" w:rsidP="00E62B5E">
            <w:pPr>
              <w:spacing w:after="0" w:line="240" w:lineRule="auto"/>
              <w:rPr>
                <w:rFonts w:ascii="Times New Roman" w:eastAsia="Times New Roman" w:hAnsi="Times New Roman" w:cs="Times New Roman"/>
                <w:sz w:val="16"/>
                <w:szCs w:val="16"/>
                <w:lang w:eastAsia="ru-RU"/>
              </w:rPr>
            </w:pPr>
            <w:r w:rsidRPr="00E62B5E">
              <w:rPr>
                <w:rFonts w:ascii="Times New Roman" w:eastAsia="Times New Roman" w:hAnsi="Times New Roman" w:cs="Times New Roman"/>
                <w:sz w:val="16"/>
                <w:szCs w:val="16"/>
                <w:lang w:eastAsia="ru-RU"/>
              </w:rPr>
              <w:t>Выручка в мес., руб.</w:t>
            </w:r>
          </w:p>
        </w:tc>
        <w:tc>
          <w:tcPr>
            <w:tcW w:w="1248" w:type="dxa"/>
            <w:shd w:val="clear" w:color="auto" w:fill="auto"/>
            <w:vAlign w:val="center"/>
            <w:hideMark/>
          </w:tcPr>
          <w:p w:rsidR="00413AD1" w:rsidRPr="00E62B5E" w:rsidRDefault="00413AD1" w:rsidP="00413AD1">
            <w:pPr>
              <w:spacing w:after="0" w:line="240" w:lineRule="auto"/>
              <w:jc w:val="right"/>
              <w:rPr>
                <w:rFonts w:ascii="Times New Roman" w:eastAsia="Times New Roman" w:hAnsi="Times New Roman" w:cs="Times New Roman"/>
                <w:b/>
                <w:bCs/>
                <w:color w:val="000000"/>
                <w:sz w:val="20"/>
                <w:szCs w:val="20"/>
                <w:lang w:eastAsia="ru-RU"/>
              </w:rPr>
            </w:pPr>
            <w:r w:rsidRPr="00E62B5E">
              <w:rPr>
                <w:rFonts w:ascii="Times New Roman" w:eastAsia="Times New Roman" w:hAnsi="Times New Roman" w:cs="Times New Roman"/>
                <w:b/>
                <w:bCs/>
                <w:color w:val="000000"/>
                <w:sz w:val="20"/>
                <w:szCs w:val="20"/>
                <w:lang w:eastAsia="ru-RU"/>
              </w:rPr>
              <w:t>3 000 000</w:t>
            </w:r>
          </w:p>
        </w:tc>
        <w:tc>
          <w:tcPr>
            <w:tcW w:w="2012" w:type="dxa"/>
            <w:vMerge/>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391" w:type="dxa"/>
            <w:vMerge/>
            <w:vAlign w:val="center"/>
            <w:hideMark/>
          </w:tcPr>
          <w:p w:rsidR="00413AD1" w:rsidRPr="00E62B5E" w:rsidRDefault="00413AD1" w:rsidP="00413AD1">
            <w:pPr>
              <w:spacing w:after="0" w:line="240" w:lineRule="auto"/>
              <w:rPr>
                <w:rFonts w:ascii="Times New Roman" w:eastAsia="Times New Roman" w:hAnsi="Times New Roman" w:cs="Times New Roman"/>
                <w:sz w:val="20"/>
                <w:szCs w:val="20"/>
                <w:lang w:eastAsia="ru-RU"/>
              </w:rPr>
            </w:pPr>
          </w:p>
        </w:tc>
        <w:tc>
          <w:tcPr>
            <w:tcW w:w="1456" w:type="dxa"/>
            <w:vMerge/>
            <w:vAlign w:val="center"/>
            <w:hideMark/>
          </w:tcPr>
          <w:p w:rsidR="00413AD1" w:rsidRPr="00E62B5E" w:rsidRDefault="00413AD1" w:rsidP="00413AD1">
            <w:pPr>
              <w:spacing w:after="0" w:line="240" w:lineRule="auto"/>
              <w:rPr>
                <w:rFonts w:ascii="Times New Roman" w:eastAsia="Times New Roman" w:hAnsi="Times New Roman" w:cs="Times New Roman"/>
                <w:sz w:val="20"/>
                <w:szCs w:val="20"/>
                <w:u w:val="single"/>
                <w:lang w:eastAsia="ru-RU"/>
              </w:rPr>
            </w:pPr>
          </w:p>
        </w:tc>
      </w:tr>
    </w:tbl>
    <w:p w:rsidR="00413AD1" w:rsidRDefault="00413AD1" w:rsidP="00413AD1">
      <w:pPr>
        <w:rPr>
          <w:lang w:eastAsia="ru-RU"/>
        </w:rPr>
        <w:sectPr w:rsidR="00413AD1" w:rsidSect="00413AD1">
          <w:type w:val="nextColumn"/>
          <w:pgSz w:w="16840" w:h="11907" w:orient="landscape" w:code="9"/>
          <w:pgMar w:top="567" w:right="567" w:bottom="567" w:left="567" w:header="397" w:footer="510" w:gutter="0"/>
          <w:cols w:space="708"/>
          <w:docGrid w:linePitch="360"/>
        </w:sectPr>
      </w:pPr>
    </w:p>
    <w:p w:rsidR="00885106" w:rsidRDefault="00885106" w:rsidP="00885106">
      <w:pPr>
        <w:pStyle w:val="75"/>
      </w:pPr>
      <w:r>
        <w:lastRenderedPageBreak/>
        <w:t xml:space="preserve">Анализ </w:t>
      </w:r>
      <w:r w:rsidRPr="00530580">
        <w:t xml:space="preserve">ценообразующих факторов, а также </w:t>
      </w:r>
      <w:r>
        <w:t xml:space="preserve">внешних факторов, влияющих на </w:t>
      </w:r>
      <w:r w:rsidRPr="00530580">
        <w:t>стоимость</w:t>
      </w:r>
      <w:r>
        <w:t xml:space="preserve"> объекта оценки</w:t>
      </w:r>
      <w:r w:rsidRPr="00530580">
        <w:t>.</w:t>
      </w:r>
    </w:p>
    <w:p w:rsidR="00885106" w:rsidRDefault="00885106" w:rsidP="00885106">
      <w:pPr>
        <w:spacing w:after="0" w:line="240" w:lineRule="auto"/>
        <w:ind w:firstLine="709"/>
        <w:rPr>
          <w:rFonts w:ascii="Times New Roman" w:hAnsi="Times New Roman" w:cs="Times New Roman"/>
        </w:rPr>
      </w:pPr>
    </w:p>
    <w:p w:rsidR="00885106" w:rsidRDefault="00885106" w:rsidP="00885106">
      <w:pPr>
        <w:spacing w:after="0" w:line="240" w:lineRule="auto"/>
        <w:ind w:firstLine="709"/>
        <w:jc w:val="both"/>
        <w:rPr>
          <w:rFonts w:ascii="Times New Roman" w:hAnsi="Times New Roman" w:cs="Times New Roman"/>
        </w:rPr>
      </w:pPr>
      <w:r w:rsidRPr="00885106">
        <w:rPr>
          <w:rFonts w:ascii="Times New Roman" w:hAnsi="Times New Roman" w:cs="Times New Roman"/>
        </w:rPr>
        <w:t xml:space="preserve">На основе данных источника: </w:t>
      </w:r>
      <w:r>
        <w:rPr>
          <w:rFonts w:ascii="Times New Roman" w:hAnsi="Times New Roman" w:cs="Times New Roman"/>
        </w:rPr>
        <w:t>Бухарин Н.А., Озеров Е.С., Пупенцова С.В., Шаброва О.А. Оценка и управление стоимостью бизнеса: учебное пособие/ Под общей ред. Е.С. Озерова – СПб: ЭМ-НиТ. 2011-238 с., в таблице ниже, представлена классификация основных мультипликаторов, используемых при расчёте рыночной стоимости бизнеса сравнительным подходом.</w:t>
      </w:r>
    </w:p>
    <w:p w:rsidR="00885106" w:rsidRPr="00885106" w:rsidRDefault="00885106" w:rsidP="00885106">
      <w:pPr>
        <w:pStyle w:val="af1"/>
        <w:rPr>
          <w:b w:val="0"/>
          <w:sz w:val="22"/>
          <w:szCs w:val="22"/>
        </w:rPr>
      </w:pPr>
      <w:r w:rsidRPr="00885106">
        <w:rPr>
          <w:b w:val="0"/>
          <w:sz w:val="22"/>
          <w:szCs w:val="22"/>
        </w:rPr>
        <w:t xml:space="preserve">Табл. </w:t>
      </w:r>
      <w:r w:rsidRPr="00885106">
        <w:rPr>
          <w:b w:val="0"/>
          <w:sz w:val="22"/>
          <w:szCs w:val="22"/>
        </w:rPr>
        <w:fldChar w:fldCharType="begin"/>
      </w:r>
      <w:r w:rsidRPr="00885106">
        <w:rPr>
          <w:b w:val="0"/>
          <w:sz w:val="22"/>
          <w:szCs w:val="22"/>
        </w:rPr>
        <w:instrText xml:space="preserve"> SEQ Табл. \* ARABIC </w:instrText>
      </w:r>
      <w:r w:rsidRPr="00885106">
        <w:rPr>
          <w:b w:val="0"/>
          <w:sz w:val="22"/>
          <w:szCs w:val="22"/>
        </w:rPr>
        <w:fldChar w:fldCharType="separate"/>
      </w:r>
      <w:r w:rsidR="00444392">
        <w:rPr>
          <w:b w:val="0"/>
          <w:noProof/>
          <w:sz w:val="22"/>
          <w:szCs w:val="22"/>
        </w:rPr>
        <w:t>42</w:t>
      </w:r>
      <w:r w:rsidRPr="00885106">
        <w:rPr>
          <w:b w:val="0"/>
          <w:sz w:val="22"/>
          <w:szCs w:val="22"/>
        </w:rPr>
        <w:fldChar w:fldCharType="end"/>
      </w:r>
      <w:r w:rsidRPr="00885106">
        <w:rPr>
          <w:b w:val="0"/>
          <w:sz w:val="22"/>
          <w:szCs w:val="22"/>
        </w:rPr>
        <w:t>. – Мультипликаторы, используемые для оценки бизнеса сравнительным подходом.</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366"/>
        <w:gridCol w:w="897"/>
        <w:gridCol w:w="4875"/>
      </w:tblGrid>
      <w:tr w:rsidR="00885106" w:rsidRPr="00885106" w:rsidTr="00885106">
        <w:trPr>
          <w:trHeight w:val="20"/>
          <w:jc w:val="center"/>
        </w:trPr>
        <w:tc>
          <w:tcPr>
            <w:tcW w:w="2920" w:type="dxa"/>
            <w:shd w:val="clear" w:color="000000" w:fill="F2F2F2"/>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Группа мультипликаторов</w:t>
            </w:r>
          </w:p>
        </w:tc>
        <w:tc>
          <w:tcPr>
            <w:tcW w:w="600" w:type="dxa"/>
            <w:shd w:val="clear" w:color="000000" w:fill="F2F2F2"/>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 п/п</w:t>
            </w:r>
          </w:p>
        </w:tc>
        <w:tc>
          <w:tcPr>
            <w:tcW w:w="3260" w:type="dxa"/>
            <w:shd w:val="clear" w:color="000000" w:fill="F2F2F2"/>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Название мультипликатора</w:t>
            </w:r>
          </w:p>
        </w:tc>
      </w:tr>
      <w:tr w:rsidR="00885106" w:rsidRPr="00885106" w:rsidTr="00885106">
        <w:trPr>
          <w:trHeight w:val="20"/>
          <w:jc w:val="center"/>
        </w:trPr>
        <w:tc>
          <w:tcPr>
            <w:tcW w:w="2920" w:type="dxa"/>
            <w:vMerge w:val="restart"/>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Интервальные мультипликаторы</w:t>
            </w: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1</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стоимость/выручка</w:t>
            </w:r>
          </w:p>
        </w:tc>
      </w:tr>
      <w:tr w:rsidR="00885106" w:rsidRPr="00885106" w:rsidTr="00885106">
        <w:trPr>
          <w:trHeight w:val="20"/>
          <w:jc w:val="center"/>
        </w:trPr>
        <w:tc>
          <w:tcPr>
            <w:tcW w:w="2920" w:type="dxa"/>
            <w:vMerge/>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2</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цена/выручка</w:t>
            </w:r>
          </w:p>
        </w:tc>
      </w:tr>
      <w:tr w:rsidR="00885106" w:rsidRPr="00885106" w:rsidTr="00885106">
        <w:trPr>
          <w:trHeight w:val="20"/>
          <w:jc w:val="center"/>
        </w:trPr>
        <w:tc>
          <w:tcPr>
            <w:tcW w:w="2920" w:type="dxa"/>
            <w:vMerge/>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3</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цена/чистая прибыль</w:t>
            </w:r>
          </w:p>
        </w:tc>
      </w:tr>
      <w:tr w:rsidR="00885106" w:rsidRPr="00885106" w:rsidTr="00885106">
        <w:trPr>
          <w:trHeight w:val="20"/>
          <w:jc w:val="center"/>
        </w:trPr>
        <w:tc>
          <w:tcPr>
            <w:tcW w:w="2920" w:type="dxa"/>
            <w:vMerge/>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4</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цена/чистый денежный поток</w:t>
            </w:r>
          </w:p>
        </w:tc>
      </w:tr>
      <w:tr w:rsidR="00885106" w:rsidRPr="00885106" w:rsidTr="00885106">
        <w:trPr>
          <w:trHeight w:val="20"/>
          <w:jc w:val="center"/>
        </w:trPr>
        <w:tc>
          <w:tcPr>
            <w:tcW w:w="2920" w:type="dxa"/>
            <w:vMerge/>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5</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цена/дивиденды</w:t>
            </w:r>
          </w:p>
        </w:tc>
      </w:tr>
      <w:tr w:rsidR="00885106" w:rsidRPr="00885106" w:rsidTr="00885106">
        <w:trPr>
          <w:trHeight w:val="20"/>
          <w:jc w:val="center"/>
        </w:trPr>
        <w:tc>
          <w:tcPr>
            <w:tcW w:w="2920" w:type="dxa"/>
            <w:vMerge/>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6</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цена/за один элемент объекта, приносящий доход</w:t>
            </w:r>
          </w:p>
        </w:tc>
      </w:tr>
      <w:tr w:rsidR="00885106" w:rsidRPr="00885106" w:rsidTr="00885106">
        <w:trPr>
          <w:trHeight w:val="20"/>
          <w:jc w:val="center"/>
        </w:trPr>
        <w:tc>
          <w:tcPr>
            <w:tcW w:w="2920" w:type="dxa"/>
            <w:vMerge w:val="restart"/>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Моментные мультипликаторы</w:t>
            </w: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1</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цена/паспортная мощность</w:t>
            </w:r>
          </w:p>
        </w:tc>
      </w:tr>
      <w:tr w:rsidR="00885106" w:rsidRPr="00885106" w:rsidTr="00885106">
        <w:trPr>
          <w:trHeight w:val="20"/>
          <w:jc w:val="center"/>
        </w:trPr>
        <w:tc>
          <w:tcPr>
            <w:tcW w:w="2920" w:type="dxa"/>
            <w:vMerge/>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2</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цена/балансовая стоимость активов</w:t>
            </w:r>
          </w:p>
        </w:tc>
      </w:tr>
      <w:tr w:rsidR="00885106" w:rsidRPr="00885106" w:rsidTr="00885106">
        <w:trPr>
          <w:trHeight w:val="20"/>
          <w:jc w:val="center"/>
        </w:trPr>
        <w:tc>
          <w:tcPr>
            <w:tcW w:w="2920" w:type="dxa"/>
            <w:vMerge/>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3</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цена/стоимость замещения активов</w:t>
            </w:r>
          </w:p>
        </w:tc>
      </w:tr>
      <w:tr w:rsidR="00885106" w:rsidRPr="00885106" w:rsidTr="00885106">
        <w:trPr>
          <w:trHeight w:val="20"/>
          <w:jc w:val="center"/>
        </w:trPr>
        <w:tc>
          <w:tcPr>
            <w:tcW w:w="2920" w:type="dxa"/>
            <w:vMerge/>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p>
        </w:tc>
        <w:tc>
          <w:tcPr>
            <w:tcW w:w="600" w:type="dxa"/>
            <w:shd w:val="clear" w:color="auto" w:fill="auto"/>
            <w:vAlign w:val="center"/>
            <w:hideMark/>
          </w:tcPr>
          <w:p w:rsidR="00885106" w:rsidRPr="00885106" w:rsidRDefault="00885106" w:rsidP="00885106">
            <w:pPr>
              <w:spacing w:after="0" w:line="240" w:lineRule="auto"/>
              <w:jc w:val="center"/>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4</w:t>
            </w:r>
          </w:p>
        </w:tc>
        <w:tc>
          <w:tcPr>
            <w:tcW w:w="3260" w:type="dxa"/>
            <w:shd w:val="clear" w:color="auto" w:fill="auto"/>
            <w:vAlign w:val="center"/>
            <w:hideMark/>
          </w:tcPr>
          <w:p w:rsidR="00885106" w:rsidRPr="00885106" w:rsidRDefault="00885106" w:rsidP="00885106">
            <w:pPr>
              <w:spacing w:after="0" w:line="240" w:lineRule="auto"/>
              <w:rPr>
                <w:rFonts w:ascii="Times New Roman" w:eastAsia="Times New Roman" w:hAnsi="Times New Roman" w:cs="Times New Roman"/>
                <w:color w:val="000000"/>
                <w:sz w:val="20"/>
                <w:szCs w:val="20"/>
                <w:lang w:eastAsia="ru-RU"/>
              </w:rPr>
            </w:pPr>
            <w:r w:rsidRPr="00885106">
              <w:rPr>
                <w:rFonts w:ascii="Times New Roman" w:eastAsia="Times New Roman" w:hAnsi="Times New Roman" w:cs="Times New Roman"/>
                <w:color w:val="000000"/>
                <w:sz w:val="20"/>
                <w:szCs w:val="20"/>
                <w:lang w:eastAsia="ru-RU"/>
              </w:rPr>
              <w:t>цена/за один элемент объекта, приносящий доход</w:t>
            </w:r>
          </w:p>
        </w:tc>
      </w:tr>
    </w:tbl>
    <w:p w:rsidR="00BD1315" w:rsidRDefault="00BD1315" w:rsidP="00BD1315">
      <w:pPr>
        <w:spacing w:after="0" w:line="240" w:lineRule="auto"/>
        <w:ind w:firstLine="709"/>
        <w:jc w:val="both"/>
        <w:rPr>
          <w:rFonts w:ascii="Times New Roman" w:hAnsi="Times New Roman" w:cs="Times New Roman"/>
          <w:lang w:eastAsia="x-none"/>
        </w:rPr>
      </w:pPr>
    </w:p>
    <w:p w:rsidR="00885106" w:rsidRDefault="00885106" w:rsidP="00BD1315">
      <w:pPr>
        <w:spacing w:after="0" w:line="240" w:lineRule="auto"/>
        <w:ind w:firstLine="709"/>
        <w:jc w:val="both"/>
        <w:rPr>
          <w:rFonts w:ascii="Times New Roman" w:hAnsi="Times New Roman" w:cs="Times New Roman"/>
          <w:lang w:eastAsia="x-none"/>
        </w:rPr>
      </w:pPr>
      <w:r w:rsidRPr="00885106">
        <w:rPr>
          <w:rFonts w:ascii="Times New Roman" w:hAnsi="Times New Roman" w:cs="Times New Roman"/>
          <w:lang w:eastAsia="x-none"/>
        </w:rPr>
        <w:t xml:space="preserve">Далее, на основе данных рынка, представленных в таблице 41, оценщиком произведён расчёт </w:t>
      </w:r>
      <w:r>
        <w:rPr>
          <w:rFonts w:ascii="Times New Roman" w:hAnsi="Times New Roman" w:cs="Times New Roman"/>
          <w:lang w:eastAsia="x-none"/>
        </w:rPr>
        <w:t xml:space="preserve">некоторых </w:t>
      </w:r>
      <w:r w:rsidR="00BD1315">
        <w:rPr>
          <w:rFonts w:ascii="Times New Roman" w:hAnsi="Times New Roman" w:cs="Times New Roman"/>
          <w:lang w:eastAsia="x-none"/>
        </w:rPr>
        <w:t>из представленных выше мультипликаторов.</w:t>
      </w:r>
    </w:p>
    <w:p w:rsidR="00BD1315" w:rsidRDefault="00BD1315" w:rsidP="00BD1315">
      <w:pPr>
        <w:pStyle w:val="af1"/>
        <w:rPr>
          <w:b w:val="0"/>
          <w:lang w:eastAsia="x-none"/>
        </w:rPr>
      </w:pPr>
      <w:r w:rsidRPr="00F37EE6">
        <w:rPr>
          <w:b w:val="0"/>
        </w:rPr>
        <w:t xml:space="preserve">Табл. </w:t>
      </w:r>
      <w:r w:rsidRPr="00F37EE6">
        <w:rPr>
          <w:b w:val="0"/>
        </w:rPr>
        <w:fldChar w:fldCharType="begin"/>
      </w:r>
      <w:r w:rsidRPr="00F37EE6">
        <w:rPr>
          <w:b w:val="0"/>
        </w:rPr>
        <w:instrText xml:space="preserve"> SEQ Табл. \* ARABIC </w:instrText>
      </w:r>
      <w:r w:rsidRPr="00F37EE6">
        <w:rPr>
          <w:b w:val="0"/>
        </w:rPr>
        <w:fldChar w:fldCharType="separate"/>
      </w:r>
      <w:r w:rsidR="00444392">
        <w:rPr>
          <w:b w:val="0"/>
          <w:noProof/>
        </w:rPr>
        <w:t>43</w:t>
      </w:r>
      <w:r w:rsidRPr="00F37EE6">
        <w:rPr>
          <w:b w:val="0"/>
        </w:rPr>
        <w:fldChar w:fldCharType="end"/>
      </w:r>
      <w:r w:rsidRPr="00F37EE6">
        <w:rPr>
          <w:b w:val="0"/>
        </w:rPr>
        <w:t>. – Расчёт мультипликаторов.</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9"/>
        <w:gridCol w:w="1490"/>
        <w:gridCol w:w="1340"/>
        <w:gridCol w:w="1219"/>
        <w:gridCol w:w="1239"/>
        <w:gridCol w:w="1501"/>
        <w:gridCol w:w="1290"/>
        <w:gridCol w:w="1450"/>
      </w:tblGrid>
      <w:tr w:rsidR="00F37EE6" w:rsidRPr="00F37EE6" w:rsidTr="00F37EE6">
        <w:trPr>
          <w:trHeight w:val="20"/>
          <w:tblHeader/>
          <w:jc w:val="center"/>
        </w:trPr>
        <w:tc>
          <w:tcPr>
            <w:tcW w:w="580" w:type="dxa"/>
            <w:shd w:val="clear" w:color="000000" w:fill="F2F2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16"/>
                <w:szCs w:val="16"/>
                <w:lang w:eastAsia="ru-RU"/>
              </w:rPr>
            </w:pPr>
            <w:r w:rsidRPr="00F37EE6">
              <w:rPr>
                <w:rFonts w:ascii="Times New Roman" w:eastAsia="Times New Roman" w:hAnsi="Times New Roman" w:cs="Times New Roman"/>
                <w:color w:val="000000"/>
                <w:sz w:val="16"/>
                <w:szCs w:val="16"/>
                <w:lang w:eastAsia="ru-RU"/>
              </w:rPr>
              <w:t>№ п/п</w:t>
            </w:r>
          </w:p>
        </w:tc>
        <w:tc>
          <w:tcPr>
            <w:tcW w:w="1419" w:type="dxa"/>
            <w:shd w:val="clear" w:color="000000" w:fill="F2F2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16"/>
                <w:szCs w:val="16"/>
                <w:lang w:eastAsia="ru-RU"/>
              </w:rPr>
            </w:pPr>
            <w:r w:rsidRPr="00F37EE6">
              <w:rPr>
                <w:rFonts w:ascii="Times New Roman" w:eastAsia="Times New Roman" w:hAnsi="Times New Roman" w:cs="Times New Roman"/>
                <w:color w:val="000000"/>
                <w:sz w:val="16"/>
                <w:szCs w:val="16"/>
                <w:lang w:eastAsia="ru-RU"/>
              </w:rPr>
              <w:t>Цена предложения, руб.</w:t>
            </w:r>
          </w:p>
        </w:tc>
        <w:tc>
          <w:tcPr>
            <w:tcW w:w="1276" w:type="dxa"/>
            <w:shd w:val="clear" w:color="000000" w:fill="F2F2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16"/>
                <w:szCs w:val="16"/>
                <w:lang w:eastAsia="ru-RU"/>
              </w:rPr>
            </w:pPr>
            <w:r w:rsidRPr="00F37EE6">
              <w:rPr>
                <w:rFonts w:ascii="Times New Roman" w:eastAsia="Times New Roman" w:hAnsi="Times New Roman" w:cs="Times New Roman"/>
                <w:color w:val="000000"/>
                <w:sz w:val="16"/>
                <w:szCs w:val="16"/>
                <w:lang w:eastAsia="ru-RU"/>
              </w:rPr>
              <w:t>Выручка, руб.</w:t>
            </w:r>
          </w:p>
        </w:tc>
        <w:tc>
          <w:tcPr>
            <w:tcW w:w="1161" w:type="dxa"/>
            <w:shd w:val="clear" w:color="000000" w:fill="F2F2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16"/>
                <w:szCs w:val="16"/>
                <w:lang w:eastAsia="ru-RU"/>
              </w:rPr>
            </w:pPr>
            <w:r w:rsidRPr="00F37EE6">
              <w:rPr>
                <w:rFonts w:ascii="Times New Roman" w:eastAsia="Times New Roman" w:hAnsi="Times New Roman" w:cs="Times New Roman"/>
                <w:color w:val="000000"/>
                <w:sz w:val="16"/>
                <w:szCs w:val="16"/>
                <w:lang w:eastAsia="ru-RU"/>
              </w:rPr>
              <w:t>Чистая прибыль, руб.</w:t>
            </w:r>
          </w:p>
        </w:tc>
        <w:tc>
          <w:tcPr>
            <w:tcW w:w="1180" w:type="dxa"/>
            <w:shd w:val="clear" w:color="000000" w:fill="F2F2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16"/>
                <w:szCs w:val="16"/>
                <w:lang w:eastAsia="ru-RU"/>
              </w:rPr>
            </w:pPr>
            <w:r w:rsidRPr="00F37EE6">
              <w:rPr>
                <w:rFonts w:ascii="Times New Roman" w:eastAsia="Times New Roman" w:hAnsi="Times New Roman" w:cs="Times New Roman"/>
                <w:color w:val="000000"/>
                <w:sz w:val="16"/>
                <w:szCs w:val="16"/>
                <w:lang w:eastAsia="ru-RU"/>
              </w:rPr>
              <w:t>Балансовая стоимость активов, руб.</w:t>
            </w:r>
          </w:p>
        </w:tc>
        <w:tc>
          <w:tcPr>
            <w:tcW w:w="1429" w:type="dxa"/>
            <w:shd w:val="clear" w:color="000000" w:fill="F2F2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16"/>
                <w:szCs w:val="16"/>
                <w:lang w:eastAsia="ru-RU"/>
              </w:rPr>
            </w:pPr>
            <w:r w:rsidRPr="00F37EE6">
              <w:rPr>
                <w:rFonts w:ascii="Times New Roman" w:eastAsia="Times New Roman" w:hAnsi="Times New Roman" w:cs="Times New Roman"/>
                <w:color w:val="000000"/>
                <w:sz w:val="16"/>
                <w:szCs w:val="16"/>
                <w:lang w:eastAsia="ru-RU"/>
              </w:rPr>
              <w:t>цена/выручка</w:t>
            </w:r>
          </w:p>
        </w:tc>
        <w:tc>
          <w:tcPr>
            <w:tcW w:w="1228" w:type="dxa"/>
            <w:shd w:val="clear" w:color="000000" w:fill="F2F2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16"/>
                <w:szCs w:val="16"/>
                <w:lang w:eastAsia="ru-RU"/>
              </w:rPr>
            </w:pPr>
            <w:r w:rsidRPr="00F37EE6">
              <w:rPr>
                <w:rFonts w:ascii="Times New Roman" w:eastAsia="Times New Roman" w:hAnsi="Times New Roman" w:cs="Times New Roman"/>
                <w:color w:val="000000"/>
                <w:sz w:val="16"/>
                <w:szCs w:val="16"/>
                <w:lang w:eastAsia="ru-RU"/>
              </w:rPr>
              <w:t>цена/чистая прибыль</w:t>
            </w:r>
          </w:p>
        </w:tc>
        <w:tc>
          <w:tcPr>
            <w:tcW w:w="1381" w:type="dxa"/>
            <w:shd w:val="clear" w:color="000000" w:fill="F2F2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16"/>
                <w:szCs w:val="16"/>
                <w:lang w:eastAsia="ru-RU"/>
              </w:rPr>
            </w:pPr>
            <w:r w:rsidRPr="00F37EE6">
              <w:rPr>
                <w:rFonts w:ascii="Times New Roman" w:eastAsia="Times New Roman" w:hAnsi="Times New Roman" w:cs="Times New Roman"/>
                <w:color w:val="000000"/>
                <w:sz w:val="16"/>
                <w:szCs w:val="16"/>
                <w:lang w:eastAsia="ru-RU"/>
              </w:rPr>
              <w:t>цена/балансовая стоимость активов</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2 650 000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400 000</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0,22</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1,47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6,63</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1 100 000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30 000 000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2 100 000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0,04</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0,52</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4 000 000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3 600 000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3 400 000</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1,11</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1,18</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7 500 000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180 000 000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13 000 000</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0,04</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0,63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0,58</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4 000 000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0,33</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1,33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1 650 000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10 800 000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2 400 000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0,15</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0,69</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7</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2 200 000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0,46</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8</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7 800 000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2 400 000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0,19</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0,63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9</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7 000 000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1 440 000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7 200 000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4,86</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0,97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10</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1 450 000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2 400 000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350 000</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0,12</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0,60</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4,14</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11</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2 750 000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24 000 000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5 400 000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0,11</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0,51</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600 000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0,03</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0,33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13</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230 000 000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800 000 000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96 000 000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0,29</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2,40</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14</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4 000 000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78 000 000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9 600 000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0,05</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0,42</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15</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10 700 000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7 800 000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2 400 000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1,37</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4,46</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16</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430 000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0,04</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 </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17</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2 650 000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400 000</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0,22</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1,47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6,63</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825 000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1 080 000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3 514 000</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0,28</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0,76</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0,23</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19</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800 000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3 600 000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0,07</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0,22</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20</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10 300 000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84 000 000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24 000 000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0,12</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0,43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21</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75 000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7 200 000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4 440 000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0,01</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0,02</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22</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4 500 000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0,25</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0,75</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23</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2 750 000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14 400 000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4 320 000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1 320 000</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0,19</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0,64</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2,08</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24</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41 000 000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96 000 000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28 800 000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38 800 000</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0,43</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1,42</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1,06</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25</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32 400 000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10 800 000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0,06</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0,19</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26</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6 000 000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20 676 000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2 760 000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0,29</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2,17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27</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700 000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7 524 000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1 524 000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0,09</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0,46</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28</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6 600 000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0,37</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1,38</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29</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0,03</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0,33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30</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150 000 000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37 500 000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4,00</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31</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110 000 000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79 200 000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1,39</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32</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200 000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1 200 000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540 000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0,17</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0,37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33</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130 000 000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152 400 000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31 200 000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0,85</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4,17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lastRenderedPageBreak/>
              <w:t>34</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0,17</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35</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9 000 000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4 800 000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1,88</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1,88</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36</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color w:val="000000"/>
                <w:sz w:val="20"/>
                <w:szCs w:val="20"/>
                <w:lang w:eastAsia="ru-RU"/>
              </w:rPr>
            </w:pPr>
            <w:r w:rsidRPr="00F37EE6">
              <w:rPr>
                <w:rFonts w:ascii="Times New Roman" w:eastAsia="Times New Roman" w:hAnsi="Times New Roman" w:cs="Times New Roman"/>
                <w:b/>
                <w:bCs/>
                <w:color w:val="000000"/>
                <w:sz w:val="20"/>
                <w:szCs w:val="20"/>
                <w:lang w:eastAsia="ru-RU"/>
              </w:rPr>
              <w:t>12 000 000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300 000 000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42 000 000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0,04</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0,29</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37</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3 500 000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23 400 000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0,15</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1,17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38</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3 500 000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19 200 000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3 960 000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0,18</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0,88</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39</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3 300 000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1,83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40</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6 400 000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72 000 000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0,09</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1,33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41</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1 000 000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4 800 000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1 800 000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0,21</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0,56</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42</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4 500 000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192 000 000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12 000 000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0,02</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0,38</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43</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4 500 000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5 400 000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4 200 000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0,83</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1,07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44</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250 000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5 040 000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960 000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0,05</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0,26</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45</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6 900 000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55 200 000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6 480 000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0,13</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1,06</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46</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850 000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3 600 000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804 000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0,24</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1,06</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47</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450 000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5 400 000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1 560 000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0,08</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0,29</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48</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1 500 000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8 400 000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0,18</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0,50</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49</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10 500 000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22 800 000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12 000 000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0,46</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0,88</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50</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10 000 000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84 000 000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15 600 000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0,12</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0,64</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51</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290 000 000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300 319 640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118 320 000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0,97</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2,45</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52</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99 000 000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800 000 000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79 200 000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0,12</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1,25</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53</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21 600 000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24 000 000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18 000 000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0,90</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1,20</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54</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3 500 000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36 000 000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6 000 000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0,10</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0,58</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55</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3 500 000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14 400 000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4 812 000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0,24</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0,73</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r w:rsidR="00F37EE6" w:rsidRPr="00F37EE6" w:rsidTr="00F37EE6">
        <w:trPr>
          <w:trHeight w:val="20"/>
          <w:jc w:val="center"/>
        </w:trPr>
        <w:tc>
          <w:tcPr>
            <w:tcW w:w="580" w:type="dxa"/>
            <w:shd w:val="clear" w:color="auto" w:fill="auto"/>
            <w:vAlign w:val="center"/>
            <w:hideMark/>
          </w:tcPr>
          <w:p w:rsidR="00F37EE6" w:rsidRPr="00F37EE6" w:rsidRDefault="00F37EE6" w:rsidP="00F37EE6">
            <w:pPr>
              <w:spacing w:after="0" w:line="240" w:lineRule="auto"/>
              <w:jc w:val="center"/>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56</w:t>
            </w:r>
          </w:p>
        </w:tc>
        <w:tc>
          <w:tcPr>
            <w:tcW w:w="1419" w:type="dxa"/>
            <w:shd w:val="clear" w:color="auto" w:fill="auto"/>
            <w:vAlign w:val="center"/>
            <w:hideMark/>
          </w:tcPr>
          <w:p w:rsidR="00F37EE6" w:rsidRPr="00F37EE6" w:rsidRDefault="00F37EE6" w:rsidP="00F37EE6">
            <w:pPr>
              <w:spacing w:after="0" w:line="240" w:lineRule="auto"/>
              <w:rPr>
                <w:rFonts w:ascii="Times New Roman" w:eastAsia="Times New Roman" w:hAnsi="Times New Roman" w:cs="Times New Roman"/>
                <w:b/>
                <w:bCs/>
                <w:sz w:val="20"/>
                <w:szCs w:val="20"/>
                <w:lang w:eastAsia="ru-RU"/>
              </w:rPr>
            </w:pPr>
            <w:r w:rsidRPr="00F37EE6">
              <w:rPr>
                <w:rFonts w:ascii="Times New Roman" w:eastAsia="Times New Roman" w:hAnsi="Times New Roman" w:cs="Times New Roman"/>
                <w:b/>
                <w:bCs/>
                <w:sz w:val="20"/>
                <w:szCs w:val="20"/>
                <w:lang w:eastAsia="ru-RU"/>
              </w:rPr>
              <w:t>7 000 000</w:t>
            </w:r>
          </w:p>
        </w:tc>
        <w:tc>
          <w:tcPr>
            <w:tcW w:w="1276"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36 000 000</w:t>
            </w:r>
          </w:p>
        </w:tc>
        <w:tc>
          <w:tcPr>
            <w:tcW w:w="116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7 200 000</w:t>
            </w:r>
          </w:p>
        </w:tc>
        <w:tc>
          <w:tcPr>
            <w:tcW w:w="1180"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w:t>
            </w:r>
          </w:p>
        </w:tc>
        <w:tc>
          <w:tcPr>
            <w:tcW w:w="1429"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0,19</w:t>
            </w:r>
          </w:p>
        </w:tc>
        <w:tc>
          <w:tcPr>
            <w:tcW w:w="1228"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0,97</w:t>
            </w:r>
          </w:p>
        </w:tc>
        <w:tc>
          <w:tcPr>
            <w:tcW w:w="1381" w:type="dxa"/>
            <w:shd w:val="clear" w:color="auto" w:fill="auto"/>
            <w:vAlign w:val="center"/>
            <w:hideMark/>
          </w:tcPr>
          <w:p w:rsidR="00F37EE6" w:rsidRPr="00F37EE6" w:rsidRDefault="00F37EE6" w:rsidP="00F37EE6">
            <w:pPr>
              <w:spacing w:after="0" w:line="240" w:lineRule="auto"/>
              <w:jc w:val="right"/>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 </w:t>
            </w:r>
          </w:p>
        </w:tc>
      </w:tr>
    </w:tbl>
    <w:p w:rsidR="00F37EE6" w:rsidRPr="00F37EE6" w:rsidRDefault="00F37EE6" w:rsidP="00F37EE6">
      <w:pPr>
        <w:rPr>
          <w:lang w:eastAsia="x-none"/>
        </w:rPr>
      </w:pPr>
    </w:p>
    <w:p w:rsidR="00F37EE6" w:rsidRPr="00F37EE6" w:rsidRDefault="00F37EE6" w:rsidP="00F37EE6">
      <w:pPr>
        <w:pStyle w:val="76"/>
      </w:pPr>
      <w:bookmarkStart w:id="94" w:name="_Toc474228152"/>
      <w:r w:rsidRPr="00F37EE6">
        <w:t xml:space="preserve">Описательная статистика </w:t>
      </w:r>
      <w:bookmarkEnd w:id="94"/>
      <w:r>
        <w:t>по мультипликаторам.</w:t>
      </w:r>
    </w:p>
    <w:p w:rsidR="00F37EE6" w:rsidRPr="00F37EE6" w:rsidRDefault="00F37EE6" w:rsidP="00F37EE6">
      <w:pPr>
        <w:spacing w:after="0" w:line="240" w:lineRule="auto"/>
        <w:ind w:firstLine="709"/>
        <w:jc w:val="both"/>
        <w:rPr>
          <w:rFonts w:ascii="Times New Roman" w:eastAsia="Times New Roman" w:hAnsi="Times New Roman" w:cs="Times New Roman"/>
          <w:lang w:eastAsia="x-none"/>
        </w:rPr>
      </w:pP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Статистическая информация представляется совокупностью данных, для характеристики которых используются разнообразные показатели, называемые показателями описательной статистики. Показатели описательной статистики можно разбить на несколько групп.</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b/>
          <w:i/>
          <w:lang w:eastAsia="ru-RU"/>
        </w:rPr>
        <w:t>Показатели положения</w:t>
      </w:r>
      <w:r w:rsidRPr="00F37EE6">
        <w:rPr>
          <w:rFonts w:ascii="Times New Roman" w:eastAsia="Times New Roman" w:hAnsi="Times New Roman" w:cs="Times New Roman"/>
          <w:lang w:eastAsia="ru-RU"/>
        </w:rPr>
        <w:t xml:space="preserve"> описывают положение данных на числовой оси. Примеры таких показателей – минимальный и максимальный элементы выборки (первый и последний члены вариационного ряда), верхний и нижний квартили (ограничивают зону, в которую попадают 50 % центральных элементов выборки). Наконец, сведения о середине совокупности могут дать средняя арифметическая, средняя гармоническая, медиана и другие характеристики. </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b/>
          <w:i/>
          <w:lang w:eastAsia="ru-RU"/>
        </w:rPr>
        <w:t>Показатели разброса</w:t>
      </w:r>
      <w:r w:rsidRPr="00F37EE6">
        <w:rPr>
          <w:rFonts w:ascii="Times New Roman" w:eastAsia="Times New Roman" w:hAnsi="Times New Roman" w:cs="Times New Roman"/>
          <w:lang w:eastAsia="ru-RU"/>
        </w:rPr>
        <w:t xml:space="preserve"> описывают степень разброса данных относительно своего центра. К ним, в первую очередь, относятся: дисперсия, стандартное отклонение, размах выборки (разность между максимальным и минимальным элементами), межквартильный размах (разность между верхней и нижней квартилью), эксцесс и т. п. Эти показатели определяют, насколько кучно основная масса данных группируется около центра.</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b/>
          <w:i/>
          <w:lang w:eastAsia="ru-RU"/>
        </w:rPr>
        <w:t>Показатели асимметрии</w:t>
      </w:r>
      <w:r w:rsidRPr="00F37EE6">
        <w:rPr>
          <w:rFonts w:ascii="Times New Roman" w:eastAsia="Times New Roman" w:hAnsi="Times New Roman" w:cs="Times New Roman"/>
          <w:lang w:eastAsia="ru-RU"/>
        </w:rPr>
        <w:t xml:space="preserve"> характеризуют симметрию распределения данных около своего центра. К ним можно отнести коэффициент асимметрии, положение медианы относительно среднего и т.п.</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b/>
          <w:i/>
          <w:lang w:eastAsia="ru-RU"/>
        </w:rPr>
        <w:t>Показатели, описывающие закон распределения</w:t>
      </w:r>
      <w:r w:rsidRPr="00F37EE6">
        <w:rPr>
          <w:rFonts w:ascii="Times New Roman" w:eastAsia="Times New Roman" w:hAnsi="Times New Roman" w:cs="Times New Roman"/>
          <w:lang w:eastAsia="ru-RU"/>
        </w:rPr>
        <w:t>, дают представление о законе распределения данных. Сюда относятся таблицы частот, таблицы частостей, полигоны, кумуляты, гистограммы</w:t>
      </w:r>
    </w:p>
    <w:p w:rsidR="00F37EE6" w:rsidRPr="00F37EE6" w:rsidRDefault="00F37EE6" w:rsidP="00F37EE6">
      <w:pPr>
        <w:spacing w:after="0" w:line="240" w:lineRule="auto"/>
        <w:rPr>
          <w:rFonts w:ascii="Times New Roman" w:eastAsia="Times New Roman" w:hAnsi="Times New Roman" w:cs="Times New Roman"/>
          <w:sz w:val="20"/>
          <w:szCs w:val="20"/>
          <w:lang w:eastAsia="ru-RU"/>
        </w:rPr>
      </w:pPr>
      <w:r w:rsidRPr="00F37EE6">
        <w:rPr>
          <w:rFonts w:ascii="Times New Roman" w:eastAsia="Times New Roman" w:hAnsi="Times New Roman" w:cs="Times New Roman"/>
          <w:sz w:val="20"/>
          <w:szCs w:val="20"/>
          <w:lang w:eastAsia="ru-RU"/>
        </w:rPr>
        <w:t xml:space="preserve">. </w:t>
      </w:r>
    </w:p>
    <w:p w:rsidR="00F37EE6" w:rsidRPr="00F37EE6" w:rsidRDefault="00F37EE6" w:rsidP="00F37EE6">
      <w:pPr>
        <w:spacing w:after="0" w:line="240" w:lineRule="auto"/>
        <w:jc w:val="center"/>
        <w:rPr>
          <w:rFonts w:ascii="Times New Roman" w:eastAsia="Times New Roman" w:hAnsi="Times New Roman" w:cs="Times New Roman"/>
          <w:b/>
          <w:lang w:eastAsia="ru-RU"/>
        </w:rPr>
      </w:pPr>
      <w:r w:rsidRPr="00F37EE6">
        <w:rPr>
          <w:rFonts w:ascii="Times New Roman" w:eastAsia="Times New Roman" w:hAnsi="Times New Roman" w:cs="Times New Roman"/>
          <w:b/>
          <w:lang w:eastAsia="ru-RU"/>
        </w:rPr>
        <w:t>Статистические функции описательной статистики.</w:t>
      </w:r>
    </w:p>
    <w:p w:rsidR="00F37EE6" w:rsidRPr="00F37EE6" w:rsidRDefault="00F37EE6" w:rsidP="00F37EE6">
      <w:pPr>
        <w:spacing w:after="0" w:line="240" w:lineRule="auto"/>
        <w:jc w:val="center"/>
        <w:rPr>
          <w:rFonts w:ascii="Times New Roman" w:eastAsia="Times New Roman" w:hAnsi="Times New Roman" w:cs="Times New Roman"/>
          <w:b/>
          <w:lang w:eastAsia="ru-RU"/>
        </w:rPr>
      </w:pPr>
    </w:p>
    <w:p w:rsidR="00F37EE6" w:rsidRPr="00F37EE6" w:rsidRDefault="00F37EE6" w:rsidP="002D74F7">
      <w:pPr>
        <w:numPr>
          <w:ilvl w:val="0"/>
          <w:numId w:val="67"/>
        </w:numPr>
        <w:spacing w:after="0" w:line="240" w:lineRule="auto"/>
        <w:ind w:left="0" w:firstLine="360"/>
        <w:jc w:val="both"/>
        <w:rPr>
          <w:rFonts w:ascii="Times New Roman" w:eastAsia="Times New Roman" w:hAnsi="Times New Roman" w:cs="Times New Roman"/>
          <w:b/>
          <w:lang w:eastAsia="ru-RU"/>
        </w:rPr>
      </w:pPr>
      <w:r w:rsidRPr="00F37EE6">
        <w:rPr>
          <w:rFonts w:ascii="Times New Roman" w:eastAsia="Times New Roman" w:hAnsi="Times New Roman" w:cs="Times New Roman"/>
          <w:b/>
          <w:lang w:eastAsia="ru-RU"/>
        </w:rPr>
        <w:t xml:space="preserve">Простая средняя арифметическая - </w:t>
      </w:r>
      <w:r w:rsidRPr="00F37EE6">
        <w:rPr>
          <w:rFonts w:ascii="Times New Roman" w:eastAsia="Times New Roman" w:hAnsi="Times New Roman" w:cs="Times New Roman"/>
          <w:color w:val="000000"/>
          <w:spacing w:val="-6"/>
          <w:lang w:eastAsia="ru-RU"/>
        </w:rPr>
        <w:t>Обобщающая характеристика множества индивидуальных значений некоторого количественного признака.</w:t>
      </w:r>
      <w:r w:rsidRPr="00F37EE6">
        <w:rPr>
          <w:rFonts w:ascii="Times New Roman" w:eastAsia="Times New Roman" w:hAnsi="Times New Roman" w:cs="Times New Roman"/>
          <w:lang w:eastAsia="ru-RU"/>
        </w:rPr>
        <w:t xml:space="preserve"> Равна отношению суммы индивидуальных значений признака к количеству признаков в совокупности</w:t>
      </w:r>
      <w:r w:rsidRPr="00F37EE6">
        <w:rPr>
          <w:rFonts w:ascii="Times New Roman" w:eastAsia="Times New Roman" w:hAnsi="Times New Roman" w:cs="Times New Roman"/>
          <w:b/>
          <w:lang w:eastAsia="ru-RU"/>
        </w:rPr>
        <w:t xml:space="preserve">. </w:t>
      </w:r>
      <w:r w:rsidRPr="00F37EE6">
        <w:rPr>
          <w:rFonts w:ascii="Times New Roman" w:eastAsia="Times New Roman" w:hAnsi="Times New Roman" w:cs="Times New Roman"/>
          <w:lang w:eastAsia="ru-RU"/>
        </w:rPr>
        <w:t>Расчётная формула имеет вид.</w:t>
      </w:r>
    </w:p>
    <w:p w:rsidR="00F37EE6" w:rsidRPr="00F37EE6" w:rsidRDefault="00F37EE6" w:rsidP="00F37EE6">
      <w:pPr>
        <w:spacing w:after="0" w:line="240" w:lineRule="auto"/>
        <w:jc w:val="center"/>
        <w:rPr>
          <w:rFonts w:ascii="Times New Roman" w:eastAsia="Times New Roman" w:hAnsi="Times New Roman" w:cs="Times New Roman"/>
          <w:b/>
          <w:lang w:eastAsia="ru-RU"/>
        </w:rPr>
      </w:pPr>
      <w:r w:rsidRPr="00F37EE6">
        <w:rPr>
          <w:rFonts w:ascii="Times New Roman" w:eastAsia="Times New Roman" w:hAnsi="Times New Roman" w:cs="Times New Roman"/>
          <w:b/>
          <w:position w:val="-22"/>
          <w:lang w:eastAsia="ru-RU"/>
        </w:rPr>
        <w:object w:dxaOrig="2799" w:dyaOrig="660">
          <v:shape id="_x0000_i1025" type="#_x0000_t75" style="width:136.8pt;height:36pt" o:ole="">
            <v:imagedata r:id="rId79" o:title=""/>
          </v:shape>
          <o:OLEObject Type="Embed" ProgID="Equation.3" ShapeID="_x0000_i1025" DrawAspect="Content" ObjectID="_1549813824" r:id="rId80"/>
        </w:object>
      </w:r>
      <w:r w:rsidRPr="00F37EE6">
        <w:rPr>
          <w:rFonts w:ascii="Times New Roman" w:eastAsia="Times New Roman" w:hAnsi="Times New Roman" w:cs="Times New Roman"/>
          <w:b/>
          <w:lang w:eastAsia="ru-RU"/>
        </w:rPr>
        <w:t xml:space="preserve">, </w:t>
      </w:r>
      <w:r w:rsidRPr="00F37EE6">
        <w:rPr>
          <w:rFonts w:ascii="Times New Roman" w:eastAsia="Times New Roman" w:hAnsi="Times New Roman" w:cs="Times New Roman"/>
          <w:lang w:eastAsia="ru-RU"/>
        </w:rPr>
        <w:t>где:</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14"/>
          <w:lang w:eastAsia="ru-RU"/>
        </w:rPr>
        <w:object w:dxaOrig="600" w:dyaOrig="400">
          <v:shape id="_x0000_i1026" type="#_x0000_t75" style="width:28.8pt;height:21.6pt" o:ole="">
            <v:imagedata r:id="rId81" o:title=""/>
          </v:shape>
          <o:OLEObject Type="Embed" ProgID="Equation.3" ShapeID="_x0000_i1026" DrawAspect="Content" ObjectID="_1549813825" r:id="rId82"/>
        </w:object>
      </w:r>
      <w:r w:rsidRPr="00F37EE6">
        <w:rPr>
          <w:rFonts w:ascii="Times New Roman" w:eastAsia="Times New Roman" w:hAnsi="Times New Roman" w:cs="Times New Roman"/>
          <w:lang w:eastAsia="ru-RU"/>
        </w:rPr>
        <w:t>- сумма значений.</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lang w:val="en-US" w:eastAsia="ru-RU"/>
        </w:rPr>
        <w:t>n</w:t>
      </w:r>
      <w:r w:rsidRPr="00F37EE6">
        <w:rPr>
          <w:rFonts w:ascii="Times New Roman" w:eastAsia="Times New Roman" w:hAnsi="Times New Roman" w:cs="Times New Roman"/>
          <w:lang w:eastAsia="ru-RU"/>
        </w:rPr>
        <w:t xml:space="preserve"> – число значений.</w:t>
      </w:r>
    </w:p>
    <w:p w:rsidR="00F37EE6" w:rsidRPr="00F37EE6" w:rsidRDefault="00F37EE6" w:rsidP="002D74F7">
      <w:pPr>
        <w:numPr>
          <w:ilvl w:val="0"/>
          <w:numId w:val="67"/>
        </w:numPr>
        <w:spacing w:after="0" w:line="240" w:lineRule="auto"/>
        <w:ind w:left="0" w:firstLine="360"/>
        <w:jc w:val="both"/>
        <w:rPr>
          <w:rFonts w:ascii="Times New Roman" w:eastAsia="Times New Roman" w:hAnsi="Times New Roman" w:cs="Times New Roman"/>
          <w:b/>
          <w:lang w:eastAsia="ru-RU"/>
        </w:rPr>
      </w:pPr>
      <w:r w:rsidRPr="00F37EE6">
        <w:rPr>
          <w:rFonts w:ascii="Times New Roman" w:eastAsia="Times New Roman" w:hAnsi="Times New Roman" w:cs="Times New Roman"/>
          <w:b/>
          <w:lang w:eastAsia="ru-RU"/>
        </w:rPr>
        <w:lastRenderedPageBreak/>
        <w:t xml:space="preserve">Стандартная ошибка средней – </w:t>
      </w:r>
      <w:r w:rsidRPr="00F37EE6">
        <w:rPr>
          <w:rFonts w:ascii="Times New Roman" w:eastAsia="Times New Roman" w:hAnsi="Times New Roman" w:cs="Times New Roman"/>
          <w:lang w:eastAsia="ru-RU"/>
        </w:rPr>
        <w:t>представляет собой величину отклонения выборочной средней от ее генерального параметра. Расчётная формула имеет вид.</w:t>
      </w:r>
    </w:p>
    <w:p w:rsidR="00F37EE6" w:rsidRPr="00F37EE6" w:rsidRDefault="00F37EE6" w:rsidP="00F37EE6">
      <w:pPr>
        <w:spacing w:after="0" w:line="240" w:lineRule="auto"/>
        <w:jc w:val="center"/>
        <w:rPr>
          <w:rFonts w:ascii="Times New Roman" w:eastAsia="Times New Roman" w:hAnsi="Times New Roman" w:cs="Times New Roman"/>
          <w:lang w:eastAsia="ru-RU"/>
        </w:rPr>
      </w:pPr>
      <w:r w:rsidRPr="00F37EE6">
        <w:rPr>
          <w:rFonts w:ascii="Times New Roman" w:eastAsia="Times New Roman" w:hAnsi="Times New Roman" w:cs="Times New Roman"/>
          <w:position w:val="-26"/>
          <w:lang w:eastAsia="ru-RU"/>
        </w:rPr>
        <w:object w:dxaOrig="820" w:dyaOrig="620">
          <v:shape id="_x0000_i1027" type="#_x0000_t75" style="width:43.2pt;height:28.8pt" o:ole="">
            <v:imagedata r:id="rId83" o:title=""/>
          </v:shape>
          <o:OLEObject Type="Embed" ProgID="Equation.3" ShapeID="_x0000_i1027" DrawAspect="Content" ObjectID="_1549813826" r:id="rId84"/>
        </w:object>
      </w:r>
      <w:r w:rsidRPr="00F37EE6">
        <w:rPr>
          <w:rFonts w:ascii="Times New Roman" w:eastAsia="Times New Roman" w:hAnsi="Times New Roman" w:cs="Times New Roman"/>
          <w:lang w:eastAsia="ru-RU"/>
        </w:rPr>
        <w:t>, где:</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где </w:t>
      </w:r>
      <w:r w:rsidRPr="00F37EE6">
        <w:rPr>
          <w:rFonts w:ascii="Times New Roman" w:eastAsia="Times New Roman" w:hAnsi="Times New Roman" w:cs="Times New Roman"/>
          <w:position w:val="-6"/>
          <w:lang w:eastAsia="ru-RU"/>
        </w:rPr>
        <w:object w:dxaOrig="220" w:dyaOrig="200">
          <v:shape id="_x0000_i1028" type="#_x0000_t75" style="width:14.4pt;height:7.2pt" o:ole="">
            <v:imagedata r:id="rId85" o:title=""/>
          </v:shape>
          <o:OLEObject Type="Embed" ProgID="Equation.3" ShapeID="_x0000_i1028" DrawAspect="Content" ObjectID="_1549813827" r:id="rId86"/>
        </w:object>
      </w:r>
      <w:r w:rsidRPr="00F37EE6">
        <w:rPr>
          <w:rFonts w:ascii="Times New Roman" w:eastAsia="Times New Roman" w:hAnsi="Times New Roman" w:cs="Times New Roman"/>
          <w:lang w:eastAsia="ru-RU"/>
        </w:rPr>
        <w:t xml:space="preserve">- среднее квадратическое отклонение выборочной совокупности; </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lang w:val="en-US" w:eastAsia="ru-RU"/>
        </w:rPr>
        <w:t>n</w:t>
      </w:r>
      <w:r w:rsidRPr="00F37EE6">
        <w:rPr>
          <w:rFonts w:ascii="Times New Roman" w:eastAsia="Times New Roman" w:hAnsi="Times New Roman" w:cs="Times New Roman"/>
          <w:lang w:eastAsia="ru-RU"/>
        </w:rPr>
        <w:t xml:space="preserve">- объем выборки (число измерений или испытуемых). </w:t>
      </w:r>
    </w:p>
    <w:p w:rsidR="00F37EE6" w:rsidRPr="00F37EE6" w:rsidRDefault="00F37EE6" w:rsidP="00F37EE6">
      <w:pPr>
        <w:spacing w:after="0" w:line="240" w:lineRule="auto"/>
        <w:jc w:val="center"/>
        <w:rPr>
          <w:rFonts w:ascii="Times New Roman" w:eastAsia="Times New Roman" w:hAnsi="Times New Roman" w:cs="Times New Roman"/>
          <w:b/>
          <w:lang w:eastAsia="ru-RU"/>
        </w:rPr>
      </w:pPr>
    </w:p>
    <w:p w:rsidR="00F37EE6" w:rsidRPr="00F37EE6" w:rsidRDefault="00F37EE6" w:rsidP="002D74F7">
      <w:pPr>
        <w:numPr>
          <w:ilvl w:val="0"/>
          <w:numId w:val="67"/>
        </w:numPr>
        <w:spacing w:after="0" w:line="240" w:lineRule="auto"/>
        <w:ind w:left="0" w:firstLine="360"/>
        <w:jc w:val="both"/>
        <w:rPr>
          <w:rFonts w:ascii="Times New Roman" w:eastAsia="Times New Roman" w:hAnsi="Times New Roman" w:cs="Times New Roman"/>
          <w:b/>
          <w:lang w:eastAsia="ru-RU"/>
        </w:rPr>
      </w:pPr>
      <w:r w:rsidRPr="00F37EE6">
        <w:rPr>
          <w:rFonts w:ascii="Times New Roman" w:eastAsia="Times New Roman" w:hAnsi="Times New Roman" w:cs="Times New Roman"/>
          <w:b/>
          <w:lang w:eastAsia="ru-RU"/>
        </w:rPr>
        <w:t xml:space="preserve">Медиана - </w:t>
      </w:r>
      <w:r w:rsidRPr="00F37EE6">
        <w:rPr>
          <w:rFonts w:ascii="Times New Roman" w:eastAsia="Times New Roman" w:hAnsi="Times New Roman" w:cs="Times New Roman"/>
          <w:lang w:eastAsia="ru-RU"/>
        </w:rPr>
        <w:t>это значение признака, которое лежит в основе ранжированного ряда и делит этот ряд на две равные по численности части.</w:t>
      </w:r>
      <w:r w:rsidRPr="00F37EE6">
        <w:rPr>
          <w:rFonts w:ascii="Times New Roman" w:eastAsia="Times New Roman" w:hAnsi="Times New Roman" w:cs="Times New Roman"/>
          <w:b/>
          <w:lang w:eastAsia="ru-RU"/>
        </w:rPr>
        <w:t xml:space="preserve"> </w:t>
      </w:r>
      <w:r w:rsidRPr="00F37EE6">
        <w:rPr>
          <w:rFonts w:ascii="Times New Roman" w:eastAsia="Times New Roman" w:hAnsi="Times New Roman" w:cs="Times New Roman"/>
          <w:lang w:eastAsia="ru-RU"/>
        </w:rPr>
        <w:t>Расчётная формула имеет вид.</w:t>
      </w:r>
    </w:p>
    <w:p w:rsidR="00F37EE6" w:rsidRPr="00F37EE6" w:rsidRDefault="00F37EE6" w:rsidP="00F37EE6">
      <w:pPr>
        <w:spacing w:after="0" w:line="240" w:lineRule="auto"/>
        <w:jc w:val="center"/>
        <w:rPr>
          <w:rFonts w:ascii="Times New Roman" w:eastAsia="Times New Roman" w:hAnsi="Times New Roman" w:cs="Times New Roman"/>
          <w:lang w:eastAsia="ru-RU"/>
        </w:rPr>
      </w:pPr>
      <w:r w:rsidRPr="00F37EE6">
        <w:rPr>
          <w:rFonts w:ascii="Times New Roman" w:eastAsia="Times New Roman" w:hAnsi="Times New Roman" w:cs="Times New Roman"/>
          <w:position w:val="-28"/>
          <w:lang w:eastAsia="ru-RU"/>
        </w:rPr>
        <w:object w:dxaOrig="2340" w:dyaOrig="980">
          <v:shape id="_x0000_i1029" type="#_x0000_t75" style="width:115.2pt;height:50.4pt" o:ole="">
            <v:imagedata r:id="rId87" o:title=""/>
          </v:shape>
          <o:OLEObject Type="Embed" ProgID="Equation.3" ShapeID="_x0000_i1029" DrawAspect="Content" ObjectID="_1549813828" r:id="rId88"/>
        </w:object>
      </w:r>
      <w:r w:rsidRPr="00F37EE6">
        <w:rPr>
          <w:rFonts w:ascii="Times New Roman" w:eastAsia="Times New Roman" w:hAnsi="Times New Roman" w:cs="Times New Roman"/>
          <w:lang w:eastAsia="ru-RU"/>
        </w:rPr>
        <w:t>, где:</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10"/>
          <w:lang w:eastAsia="ru-RU"/>
        </w:rPr>
        <w:object w:dxaOrig="360" w:dyaOrig="320">
          <v:shape id="_x0000_i1030" type="#_x0000_t75" style="width:14.4pt;height:14.4pt" o:ole="">
            <v:imagedata r:id="rId89" o:title=""/>
          </v:shape>
          <o:OLEObject Type="Embed" ProgID="Equation.3" ShapeID="_x0000_i1030" DrawAspect="Content" ObjectID="_1549813829" r:id="rId90"/>
        </w:object>
      </w:r>
      <w:r w:rsidRPr="00F37EE6">
        <w:rPr>
          <w:rFonts w:ascii="Times New Roman" w:eastAsia="Times New Roman" w:hAnsi="Times New Roman" w:cs="Times New Roman"/>
          <w:lang w:eastAsia="ru-RU"/>
        </w:rPr>
        <w:t>- искомая медиана.</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10"/>
          <w:lang w:eastAsia="ru-RU"/>
        </w:rPr>
        <w:object w:dxaOrig="279" w:dyaOrig="320">
          <v:shape id="_x0000_i1031" type="#_x0000_t75" style="width:14.4pt;height:14.4pt" o:ole="">
            <v:imagedata r:id="rId91" o:title=""/>
          </v:shape>
          <o:OLEObject Type="Embed" ProgID="Equation.3" ShapeID="_x0000_i1031" DrawAspect="Content" ObjectID="_1549813830" r:id="rId92"/>
        </w:object>
      </w:r>
      <w:r w:rsidRPr="00F37EE6">
        <w:rPr>
          <w:rFonts w:ascii="Times New Roman" w:eastAsia="Times New Roman" w:hAnsi="Times New Roman" w:cs="Times New Roman"/>
          <w:lang w:eastAsia="ru-RU"/>
        </w:rPr>
        <w:t>- нижняя граница интервала, который содержит медиану.</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4"/>
          <w:lang w:eastAsia="ru-RU"/>
        </w:rPr>
        <w:object w:dxaOrig="200" w:dyaOrig="240">
          <v:shape id="_x0000_i1032" type="#_x0000_t75" style="width:7.2pt;height:14.4pt" o:ole="">
            <v:imagedata r:id="rId93" o:title=""/>
          </v:shape>
          <o:OLEObject Type="Embed" ProgID="Equation.3" ShapeID="_x0000_i1032" DrawAspect="Content" ObjectID="_1549813831" r:id="rId94"/>
        </w:object>
      </w:r>
      <w:r w:rsidRPr="00F37EE6">
        <w:rPr>
          <w:rFonts w:ascii="Times New Roman" w:eastAsia="Times New Roman" w:hAnsi="Times New Roman" w:cs="Times New Roman"/>
          <w:lang w:eastAsia="ru-RU"/>
        </w:rPr>
        <w:t xml:space="preserve"> - величина интервала.</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14"/>
          <w:lang w:eastAsia="ru-RU"/>
        </w:rPr>
        <w:object w:dxaOrig="499" w:dyaOrig="400">
          <v:shape id="_x0000_i1033" type="#_x0000_t75" style="width:28.8pt;height:21.6pt" o:ole="">
            <v:imagedata r:id="rId95" o:title=""/>
          </v:shape>
          <o:OLEObject Type="Embed" ProgID="Equation.3" ShapeID="_x0000_i1033" DrawAspect="Content" ObjectID="_1549813832" r:id="rId96"/>
        </w:object>
      </w:r>
      <w:r w:rsidRPr="00F37EE6">
        <w:rPr>
          <w:rFonts w:ascii="Times New Roman" w:eastAsia="Times New Roman" w:hAnsi="Times New Roman" w:cs="Times New Roman"/>
          <w:lang w:eastAsia="ru-RU"/>
        </w:rPr>
        <w:t>- сумма частот или число членов ряда.</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10"/>
          <w:lang w:eastAsia="ru-RU"/>
        </w:rPr>
        <w:object w:dxaOrig="440" w:dyaOrig="320">
          <v:shape id="_x0000_i1034" type="#_x0000_t75" style="width:21.6pt;height:14.4pt" o:ole="">
            <v:imagedata r:id="rId97" o:title=""/>
          </v:shape>
          <o:OLEObject Type="Embed" ProgID="Equation.3" ShapeID="_x0000_i1034" DrawAspect="Content" ObjectID="_1549813833" r:id="rId98"/>
        </w:object>
      </w:r>
      <w:r w:rsidRPr="00F37EE6">
        <w:rPr>
          <w:rFonts w:ascii="Times New Roman" w:eastAsia="Times New Roman" w:hAnsi="Times New Roman" w:cs="Times New Roman"/>
          <w:lang w:eastAsia="ru-RU"/>
        </w:rPr>
        <w:t>- сумма накопленных частот интервалов, предшествующих медианному.</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10"/>
          <w:lang w:eastAsia="ru-RU"/>
        </w:rPr>
        <w:object w:dxaOrig="279" w:dyaOrig="320">
          <v:shape id="_x0000_i1035" type="#_x0000_t75" style="width:14.4pt;height:14.4pt" o:ole="">
            <v:imagedata r:id="rId99" o:title=""/>
          </v:shape>
          <o:OLEObject Type="Embed" ProgID="Equation.3" ShapeID="_x0000_i1035" DrawAspect="Content" ObjectID="_1549813834" r:id="rId100"/>
        </w:object>
      </w:r>
      <w:r w:rsidRPr="00F37EE6">
        <w:rPr>
          <w:rFonts w:ascii="Times New Roman" w:eastAsia="Times New Roman" w:hAnsi="Times New Roman" w:cs="Times New Roman"/>
          <w:lang w:eastAsia="ru-RU"/>
        </w:rPr>
        <w:t>- частота медианного интервала.</w:t>
      </w:r>
    </w:p>
    <w:p w:rsidR="00F37EE6" w:rsidRPr="00F37EE6" w:rsidRDefault="00F37EE6" w:rsidP="00F37EE6">
      <w:pPr>
        <w:spacing w:after="0" w:line="240" w:lineRule="auto"/>
        <w:ind w:firstLine="709"/>
        <w:rPr>
          <w:rFonts w:ascii="Times New Roman" w:eastAsia="Times New Roman" w:hAnsi="Times New Roman" w:cs="Times New Roman"/>
          <w:lang w:eastAsia="ru-RU"/>
        </w:rPr>
      </w:pPr>
    </w:p>
    <w:p w:rsidR="00F37EE6" w:rsidRPr="00F37EE6" w:rsidRDefault="00F37EE6" w:rsidP="002D74F7">
      <w:pPr>
        <w:numPr>
          <w:ilvl w:val="0"/>
          <w:numId w:val="67"/>
        </w:numPr>
        <w:spacing w:after="0" w:line="240" w:lineRule="auto"/>
        <w:ind w:left="0" w:firstLine="360"/>
        <w:rPr>
          <w:rFonts w:ascii="Times New Roman" w:eastAsia="Times New Roman" w:hAnsi="Times New Roman" w:cs="Times New Roman"/>
          <w:b/>
          <w:lang w:eastAsia="ru-RU"/>
        </w:rPr>
      </w:pPr>
      <w:r w:rsidRPr="00F37EE6">
        <w:rPr>
          <w:rFonts w:ascii="Times New Roman" w:eastAsia="Times New Roman" w:hAnsi="Times New Roman" w:cs="Times New Roman"/>
          <w:b/>
          <w:lang w:eastAsia="ru-RU"/>
        </w:rPr>
        <w:t xml:space="preserve">Мода - </w:t>
      </w:r>
      <w:r w:rsidRPr="00F37EE6">
        <w:rPr>
          <w:rFonts w:ascii="Times New Roman" w:eastAsia="Times New Roman" w:hAnsi="Times New Roman" w:cs="Times New Roman"/>
          <w:lang w:eastAsia="ru-RU"/>
        </w:rPr>
        <w:t>это наиболее часто встречающийся вариант ряда. Расчётная формула имеет вид.</w:t>
      </w:r>
    </w:p>
    <w:p w:rsidR="00F37EE6" w:rsidRPr="00F37EE6" w:rsidRDefault="00F37EE6" w:rsidP="00F37EE6">
      <w:pPr>
        <w:spacing w:after="0" w:line="240" w:lineRule="auto"/>
        <w:rPr>
          <w:rFonts w:ascii="Times New Roman" w:eastAsia="Times New Roman" w:hAnsi="Times New Roman" w:cs="Times New Roman"/>
          <w:b/>
          <w:lang w:eastAsia="ru-RU"/>
        </w:rPr>
      </w:pPr>
    </w:p>
    <w:p w:rsidR="00F37EE6" w:rsidRPr="00F37EE6" w:rsidRDefault="00F37EE6" w:rsidP="00F37EE6">
      <w:pPr>
        <w:spacing w:after="0" w:line="240" w:lineRule="auto"/>
        <w:jc w:val="center"/>
        <w:rPr>
          <w:rFonts w:ascii="Times New Roman" w:eastAsia="Times New Roman" w:hAnsi="Times New Roman" w:cs="Times New Roman"/>
          <w:lang w:eastAsia="ru-RU"/>
        </w:rPr>
      </w:pPr>
      <w:r w:rsidRPr="00F37EE6">
        <w:rPr>
          <w:rFonts w:ascii="Times New Roman" w:eastAsia="Times New Roman" w:hAnsi="Times New Roman" w:cs="Times New Roman"/>
          <w:position w:val="-28"/>
          <w:lang w:eastAsia="ru-RU"/>
        </w:rPr>
        <w:object w:dxaOrig="3340" w:dyaOrig="639">
          <v:shape id="_x0000_i1036" type="#_x0000_t75" style="width:165.6pt;height:28.8pt" o:ole="">
            <v:imagedata r:id="rId101" o:title=""/>
          </v:shape>
          <o:OLEObject Type="Embed" ProgID="Equation.3" ShapeID="_x0000_i1036" DrawAspect="Content" ObjectID="_1549813835" r:id="rId102"/>
        </w:object>
      </w:r>
      <w:r w:rsidRPr="00F37EE6">
        <w:rPr>
          <w:rFonts w:ascii="Times New Roman" w:eastAsia="Times New Roman" w:hAnsi="Times New Roman" w:cs="Times New Roman"/>
          <w:lang w:eastAsia="ru-RU"/>
        </w:rPr>
        <w:t>, где:</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position w:val="-10"/>
          <w:lang w:eastAsia="ru-RU"/>
        </w:rPr>
        <w:object w:dxaOrig="360" w:dyaOrig="320">
          <v:shape id="_x0000_i1037" type="#_x0000_t75" style="width:14.4pt;height:14.4pt" o:ole="">
            <v:imagedata r:id="rId103" o:title=""/>
          </v:shape>
          <o:OLEObject Type="Embed" ProgID="Equation.3" ShapeID="_x0000_i1037" DrawAspect="Content" ObjectID="_1549813836" r:id="rId104"/>
        </w:object>
      </w:r>
      <w:r w:rsidRPr="00F37EE6">
        <w:rPr>
          <w:rFonts w:ascii="Times New Roman" w:eastAsia="Times New Roman" w:hAnsi="Times New Roman" w:cs="Times New Roman"/>
          <w:lang w:eastAsia="ru-RU"/>
        </w:rPr>
        <w:t>- значение моды.</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10"/>
          <w:sz w:val="20"/>
          <w:szCs w:val="20"/>
          <w:lang w:eastAsia="ru-RU"/>
        </w:rPr>
        <w:object w:dxaOrig="279" w:dyaOrig="320">
          <v:shape id="_x0000_i1038" type="#_x0000_t75" style="width:14.4pt;height:14.4pt" o:ole="">
            <v:imagedata r:id="rId105" o:title=""/>
          </v:shape>
          <o:OLEObject Type="Embed" ProgID="Equation.3" ShapeID="_x0000_i1038" DrawAspect="Content" ObjectID="_1549813837" r:id="rId106"/>
        </w:object>
      </w:r>
      <w:r w:rsidRPr="00F37EE6">
        <w:rPr>
          <w:rFonts w:ascii="Times New Roman" w:eastAsia="Times New Roman" w:hAnsi="Times New Roman" w:cs="Times New Roman"/>
          <w:lang w:eastAsia="ru-RU"/>
        </w:rPr>
        <w:t xml:space="preserve"> - нижняя граница модального интервала.</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position w:val="-4"/>
          <w:sz w:val="20"/>
          <w:szCs w:val="20"/>
          <w:lang w:eastAsia="ru-RU"/>
        </w:rPr>
        <w:object w:dxaOrig="200" w:dyaOrig="200">
          <v:shape id="_x0000_i1039" type="#_x0000_t75" style="width:7.2pt;height:7.2pt" o:ole="">
            <v:imagedata r:id="rId107" o:title=""/>
          </v:shape>
          <o:OLEObject Type="Embed" ProgID="Equation.3" ShapeID="_x0000_i1039" DrawAspect="Content" ObjectID="_1549813838" r:id="rId108"/>
        </w:object>
      </w:r>
      <w:r w:rsidRPr="00F37EE6">
        <w:rPr>
          <w:rFonts w:ascii="Times New Roman" w:eastAsia="Times New Roman" w:hAnsi="Times New Roman" w:cs="Times New Roman"/>
          <w:lang w:eastAsia="ru-RU"/>
        </w:rPr>
        <w:t>- величина интервала.</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position w:val="-10"/>
          <w:sz w:val="20"/>
          <w:szCs w:val="20"/>
          <w:lang w:eastAsia="ru-RU"/>
        </w:rPr>
        <w:object w:dxaOrig="279" w:dyaOrig="320">
          <v:shape id="_x0000_i1040" type="#_x0000_t75" style="width:14.4pt;height:14.4pt" o:ole="">
            <v:imagedata r:id="rId109" o:title=""/>
          </v:shape>
          <o:OLEObject Type="Embed" ProgID="Equation.3" ShapeID="_x0000_i1040" DrawAspect="Content" ObjectID="_1549813839" r:id="rId110"/>
        </w:object>
      </w:r>
      <w:r w:rsidRPr="00F37EE6">
        <w:rPr>
          <w:rFonts w:ascii="Times New Roman" w:eastAsia="Times New Roman" w:hAnsi="Times New Roman" w:cs="Times New Roman"/>
          <w:lang w:eastAsia="ru-RU"/>
        </w:rPr>
        <w:t>- частота модального интервала.</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position w:val="-10"/>
          <w:sz w:val="20"/>
          <w:szCs w:val="20"/>
          <w:lang w:eastAsia="ru-RU"/>
        </w:rPr>
        <w:object w:dxaOrig="420" w:dyaOrig="320">
          <v:shape id="_x0000_i1041" type="#_x0000_t75" style="width:21.6pt;height:14.4pt" o:ole="">
            <v:imagedata r:id="rId111" o:title=""/>
          </v:shape>
          <o:OLEObject Type="Embed" ProgID="Equation.3" ShapeID="_x0000_i1041" DrawAspect="Content" ObjectID="_1549813840" r:id="rId112"/>
        </w:object>
      </w:r>
      <w:r w:rsidRPr="00F37EE6">
        <w:rPr>
          <w:rFonts w:ascii="Times New Roman" w:eastAsia="Times New Roman" w:hAnsi="Times New Roman" w:cs="Times New Roman"/>
          <w:sz w:val="20"/>
          <w:szCs w:val="20"/>
          <w:lang w:eastAsia="ru-RU"/>
        </w:rPr>
        <w:t xml:space="preserve"> - </w:t>
      </w:r>
      <w:r w:rsidRPr="00F37EE6">
        <w:rPr>
          <w:rFonts w:ascii="Times New Roman" w:eastAsia="Times New Roman" w:hAnsi="Times New Roman" w:cs="Times New Roman"/>
          <w:lang w:eastAsia="ru-RU"/>
        </w:rPr>
        <w:t>частота интервала, предшествующего модальному.</w:t>
      </w: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position w:val="-10"/>
          <w:sz w:val="20"/>
          <w:szCs w:val="20"/>
          <w:lang w:eastAsia="ru-RU"/>
        </w:rPr>
        <w:object w:dxaOrig="420" w:dyaOrig="320">
          <v:shape id="_x0000_i1042" type="#_x0000_t75" style="width:21.6pt;height:14.4pt" o:ole="">
            <v:imagedata r:id="rId113" o:title=""/>
          </v:shape>
          <o:OLEObject Type="Embed" ProgID="Equation.3" ShapeID="_x0000_i1042" DrawAspect="Content" ObjectID="_1549813841" r:id="rId114"/>
        </w:object>
      </w:r>
      <w:r w:rsidRPr="00F37EE6">
        <w:rPr>
          <w:rFonts w:ascii="Times New Roman" w:eastAsia="Times New Roman" w:hAnsi="Times New Roman" w:cs="Times New Roman"/>
          <w:lang w:eastAsia="ru-RU"/>
        </w:rPr>
        <w:t>- частота интервала, следующего за модальным.</w:t>
      </w:r>
    </w:p>
    <w:p w:rsidR="00F37EE6" w:rsidRPr="00F37EE6" w:rsidRDefault="00F37EE6" w:rsidP="00F37EE6">
      <w:pPr>
        <w:spacing w:after="0" w:line="240" w:lineRule="auto"/>
        <w:ind w:left="357"/>
        <w:rPr>
          <w:rFonts w:ascii="Times New Roman" w:eastAsia="Times New Roman" w:hAnsi="Times New Roman" w:cs="Times New Roman"/>
          <w:lang w:eastAsia="ru-RU"/>
        </w:rPr>
      </w:pPr>
    </w:p>
    <w:p w:rsidR="00F37EE6" w:rsidRDefault="00F37EE6" w:rsidP="002D74F7">
      <w:pPr>
        <w:numPr>
          <w:ilvl w:val="0"/>
          <w:numId w:val="67"/>
        </w:numPr>
        <w:spacing w:after="0" w:line="240" w:lineRule="auto"/>
        <w:ind w:left="0" w:firstLine="360"/>
        <w:jc w:val="both"/>
        <w:rPr>
          <w:rFonts w:ascii="Times New Roman" w:eastAsia="Times New Roman" w:hAnsi="Times New Roman" w:cs="Times New Roman"/>
          <w:b/>
          <w:lang w:eastAsia="ru-RU"/>
        </w:rPr>
      </w:pPr>
      <w:r w:rsidRPr="00F37EE6">
        <w:rPr>
          <w:rFonts w:ascii="Times New Roman" w:eastAsia="Times New Roman" w:hAnsi="Times New Roman" w:cs="Times New Roman"/>
          <w:b/>
          <w:lang w:eastAsia="ru-RU"/>
        </w:rPr>
        <w:t xml:space="preserve">Стандартное отклонение - </w:t>
      </w:r>
      <w:r w:rsidRPr="00F37EE6">
        <w:rPr>
          <w:rFonts w:ascii="Times New Roman" w:eastAsia="Times New Roman" w:hAnsi="Times New Roman" w:cs="Times New Roman"/>
          <w:lang w:eastAsia="ru-RU"/>
        </w:rPr>
        <w:t>вторая по значению константа вариаци</w:t>
      </w:r>
      <w:r w:rsidRPr="00F37EE6">
        <w:rPr>
          <w:rFonts w:ascii="Times New Roman" w:eastAsia="Times New Roman" w:hAnsi="Times New Roman" w:cs="Times New Roman"/>
          <w:lang w:eastAsia="ru-RU"/>
        </w:rPr>
        <w:softHyphen/>
        <w:t>онного ряда. Она является мерой разнообразия входящих в груп</w:t>
      </w:r>
      <w:r w:rsidRPr="00F37EE6">
        <w:rPr>
          <w:rFonts w:ascii="Times New Roman" w:eastAsia="Times New Roman" w:hAnsi="Times New Roman" w:cs="Times New Roman"/>
          <w:lang w:eastAsia="ru-RU"/>
        </w:rPr>
        <w:softHyphen/>
        <w:t xml:space="preserve">пу объектов и показывает, на сколько </w:t>
      </w:r>
      <w:r w:rsidRPr="00F37EE6">
        <w:rPr>
          <w:rFonts w:ascii="Times New Roman" w:eastAsia="Times New Roman" w:hAnsi="Times New Roman" w:cs="Times New Roman"/>
          <w:iCs/>
          <w:lang w:eastAsia="ru-RU"/>
        </w:rPr>
        <w:t xml:space="preserve">в среднем </w:t>
      </w:r>
      <w:r w:rsidRPr="00F37EE6">
        <w:rPr>
          <w:rFonts w:ascii="Times New Roman" w:eastAsia="Times New Roman" w:hAnsi="Times New Roman" w:cs="Times New Roman"/>
          <w:lang w:eastAsia="ru-RU"/>
        </w:rPr>
        <w:t>отклоняются варианты от средней арифметической изучаемой совокупности. Чем сильнее раз</w:t>
      </w:r>
      <w:r w:rsidRPr="00F37EE6">
        <w:rPr>
          <w:rFonts w:ascii="Times New Roman" w:eastAsia="Times New Roman" w:hAnsi="Times New Roman" w:cs="Times New Roman"/>
          <w:lang w:eastAsia="ru-RU"/>
        </w:rPr>
        <w:softHyphen/>
        <w:t>бросаны варианты вокруг средней, чем чаще встречаются край</w:t>
      </w:r>
      <w:r w:rsidRPr="00F37EE6">
        <w:rPr>
          <w:rFonts w:ascii="Times New Roman" w:eastAsia="Times New Roman" w:hAnsi="Times New Roman" w:cs="Times New Roman"/>
          <w:lang w:eastAsia="ru-RU"/>
        </w:rPr>
        <w:softHyphen/>
        <w:t>ние или другие отдалённые классы отклонений от средней ва</w:t>
      </w:r>
      <w:r w:rsidRPr="00F37EE6">
        <w:rPr>
          <w:rFonts w:ascii="Times New Roman" w:eastAsia="Times New Roman" w:hAnsi="Times New Roman" w:cs="Times New Roman"/>
          <w:lang w:eastAsia="ru-RU"/>
        </w:rPr>
        <w:softHyphen/>
        <w:t>риационного ряда, тем большим оказывается и среднее квад</w:t>
      </w:r>
      <w:r w:rsidRPr="00F37EE6">
        <w:rPr>
          <w:rFonts w:ascii="Times New Roman" w:eastAsia="Times New Roman" w:hAnsi="Times New Roman" w:cs="Times New Roman"/>
          <w:lang w:eastAsia="ru-RU"/>
        </w:rPr>
        <w:softHyphen/>
        <w:t>ратичное отклонение. Стандартное отклонение есть мера изменчивости признаков, обусловлен</w:t>
      </w:r>
      <w:r w:rsidRPr="00F37EE6">
        <w:rPr>
          <w:rFonts w:ascii="Times New Roman" w:eastAsia="Times New Roman" w:hAnsi="Times New Roman" w:cs="Times New Roman"/>
          <w:lang w:eastAsia="ru-RU"/>
        </w:rPr>
        <w:softHyphen/>
        <w:t>ная влиянием на них случайных факторов. Квадрат стандартного отклонения (</w:t>
      </w:r>
      <w:r w:rsidRPr="00F37EE6">
        <w:rPr>
          <w:rFonts w:ascii="Times New Roman" w:eastAsia="Times New Roman" w:hAnsi="Times New Roman" w:cs="Times New Roman"/>
          <w:iCs/>
          <w:lang w:eastAsia="ru-RU"/>
        </w:rPr>
        <w:t>S</w:t>
      </w:r>
      <w:r w:rsidRPr="00F37EE6">
        <w:rPr>
          <w:rFonts w:ascii="Times New Roman" w:eastAsia="Times New Roman" w:hAnsi="Times New Roman" w:cs="Times New Roman"/>
          <w:lang w:eastAsia="ru-RU"/>
        </w:rPr>
        <w:t xml:space="preserve">²) называется </w:t>
      </w:r>
      <w:r w:rsidRPr="00F37EE6">
        <w:rPr>
          <w:rFonts w:ascii="Times New Roman" w:eastAsia="Times New Roman" w:hAnsi="Times New Roman" w:cs="Times New Roman"/>
          <w:iCs/>
          <w:lang w:eastAsia="ru-RU"/>
        </w:rPr>
        <w:t>дисперсией</w:t>
      </w:r>
      <w:r w:rsidRPr="00F37EE6">
        <w:rPr>
          <w:rFonts w:ascii="Times New Roman" w:eastAsia="Times New Roman" w:hAnsi="Times New Roman" w:cs="Times New Roman"/>
          <w:lang w:eastAsia="ru-RU"/>
        </w:rPr>
        <w:t>.</w:t>
      </w:r>
      <w:r w:rsidRPr="00F37EE6">
        <w:rPr>
          <w:rFonts w:ascii="Times New Roman" w:eastAsia="Times New Roman" w:hAnsi="Times New Roman" w:cs="Times New Roman"/>
          <w:b/>
          <w:lang w:eastAsia="ru-RU"/>
        </w:rPr>
        <w:t xml:space="preserve"> </w:t>
      </w:r>
      <w:r w:rsidRPr="00F37EE6">
        <w:rPr>
          <w:rFonts w:ascii="Times New Roman" w:eastAsia="Times New Roman" w:hAnsi="Times New Roman" w:cs="Times New Roman"/>
          <w:lang w:eastAsia="ru-RU"/>
        </w:rPr>
        <w:t>Расчётная формула имеет вид.</w:t>
      </w:r>
    </w:p>
    <w:p w:rsidR="00F37EE6" w:rsidRPr="00F37EE6" w:rsidRDefault="00F37EE6" w:rsidP="00F37EE6">
      <w:pPr>
        <w:spacing w:after="0" w:line="240" w:lineRule="auto"/>
        <w:ind w:left="360"/>
        <w:jc w:val="both"/>
        <w:rPr>
          <w:rFonts w:ascii="Times New Roman" w:eastAsia="Times New Roman" w:hAnsi="Times New Roman" w:cs="Times New Roman"/>
          <w:b/>
          <w:lang w:eastAsia="ru-RU"/>
        </w:rPr>
      </w:pPr>
    </w:p>
    <w:p w:rsidR="00F37EE6" w:rsidRPr="00F37EE6" w:rsidRDefault="00F37EE6" w:rsidP="00F37EE6">
      <w:pPr>
        <w:spacing w:after="0" w:line="240" w:lineRule="auto"/>
        <w:jc w:val="center"/>
        <w:rPr>
          <w:rFonts w:ascii="Times New Roman" w:eastAsia="Times New Roman" w:hAnsi="Times New Roman" w:cs="Times New Roman"/>
          <w:lang w:eastAsia="ru-RU"/>
        </w:rPr>
      </w:pPr>
      <w:r w:rsidRPr="00F37EE6">
        <w:rPr>
          <w:rFonts w:ascii="Times New Roman" w:eastAsia="Times New Roman" w:hAnsi="Times New Roman" w:cs="Times New Roman"/>
          <w:position w:val="-28"/>
          <w:lang w:eastAsia="ru-RU"/>
        </w:rPr>
        <w:object w:dxaOrig="2020" w:dyaOrig="1080">
          <v:shape id="_x0000_i1043" type="#_x0000_t75" style="width:100.8pt;height:57.6pt" o:ole="">
            <v:imagedata r:id="rId115" o:title=""/>
          </v:shape>
          <o:OLEObject Type="Embed" ProgID="Equation.3" ShapeID="_x0000_i1043" DrawAspect="Content" ObjectID="_1549813842" r:id="rId116"/>
        </w:object>
      </w:r>
      <w:r w:rsidRPr="00F37EE6">
        <w:rPr>
          <w:rFonts w:ascii="Times New Roman" w:eastAsia="Times New Roman" w:hAnsi="Times New Roman" w:cs="Times New Roman"/>
          <w:lang w:eastAsia="ru-RU"/>
        </w:rPr>
        <w:t>, где:</w:t>
      </w:r>
    </w:p>
    <w:p w:rsidR="00F37EE6" w:rsidRPr="00F37EE6" w:rsidRDefault="00F37EE6" w:rsidP="00F37EE6">
      <w:pPr>
        <w:spacing w:after="0" w:line="240" w:lineRule="auto"/>
        <w:ind w:firstLine="709"/>
        <w:jc w:val="both"/>
        <w:rPr>
          <w:rFonts w:ascii="Times New Roman" w:eastAsia="Times New Roman" w:hAnsi="Times New Roman" w:cs="Times New Roman"/>
          <w:b/>
          <w:lang w:eastAsia="ru-RU"/>
        </w:rPr>
      </w:pPr>
      <w:r w:rsidRPr="00F37EE6">
        <w:rPr>
          <w:rFonts w:ascii="Times New Roman" w:eastAsia="Times New Roman" w:hAnsi="Times New Roman" w:cs="Times New Roman"/>
          <w:b/>
          <w:position w:val="-14"/>
          <w:lang w:eastAsia="ru-RU"/>
        </w:rPr>
        <w:object w:dxaOrig="580" w:dyaOrig="400">
          <v:shape id="_x0000_i1044" type="#_x0000_t75" style="width:28.8pt;height:21.6pt" o:ole="">
            <v:imagedata r:id="rId117" o:title=""/>
          </v:shape>
          <o:OLEObject Type="Embed" ProgID="Equation.3" ShapeID="_x0000_i1044" DrawAspect="Content" ObjectID="_1549813843" r:id="rId118"/>
        </w:object>
      </w:r>
      <w:r w:rsidRPr="00F37EE6">
        <w:rPr>
          <w:rFonts w:ascii="Times New Roman" w:eastAsia="Times New Roman" w:hAnsi="Times New Roman" w:cs="Times New Roman"/>
          <w:b/>
          <w:lang w:eastAsia="ru-RU"/>
        </w:rPr>
        <w:t xml:space="preserve">- </w:t>
      </w:r>
      <w:r w:rsidRPr="00F37EE6">
        <w:rPr>
          <w:rFonts w:ascii="Times New Roman" w:eastAsia="Times New Roman" w:hAnsi="Times New Roman" w:cs="Times New Roman"/>
          <w:lang w:eastAsia="ru-RU"/>
        </w:rPr>
        <w:t>сумма квадратов значений признака для всех вариант</w:t>
      </w:r>
      <w:r w:rsidRPr="00F37EE6">
        <w:rPr>
          <w:rFonts w:ascii="Times New Roman" w:eastAsia="Times New Roman" w:hAnsi="Times New Roman" w:cs="Times New Roman"/>
          <w:b/>
          <w:lang w:eastAsia="ru-RU"/>
        </w:rPr>
        <w:t>.</w:t>
      </w:r>
    </w:p>
    <w:p w:rsidR="00F37EE6" w:rsidRPr="00F37EE6" w:rsidRDefault="00F37EE6" w:rsidP="00F37EE6">
      <w:pPr>
        <w:spacing w:after="0" w:line="240" w:lineRule="auto"/>
        <w:ind w:firstLine="709"/>
        <w:jc w:val="both"/>
        <w:rPr>
          <w:rFonts w:ascii="Times New Roman" w:eastAsia="Times New Roman" w:hAnsi="Times New Roman" w:cs="Times New Roman"/>
          <w:b/>
          <w:lang w:eastAsia="ru-RU"/>
        </w:rPr>
      </w:pPr>
      <w:r w:rsidRPr="00F37EE6">
        <w:rPr>
          <w:rFonts w:ascii="Times New Roman" w:eastAsia="Times New Roman" w:hAnsi="Times New Roman" w:cs="Times New Roman"/>
          <w:position w:val="-14"/>
          <w:lang w:eastAsia="ru-RU"/>
        </w:rPr>
        <w:object w:dxaOrig="580" w:dyaOrig="400">
          <v:shape id="_x0000_i1045" type="#_x0000_t75" style="width:28.8pt;height:21.6pt" o:ole="">
            <v:imagedata r:id="rId119" o:title=""/>
          </v:shape>
          <o:OLEObject Type="Embed" ProgID="Equation.3" ShapeID="_x0000_i1045" DrawAspect="Content" ObjectID="_1549813844" r:id="rId120"/>
        </w:object>
      </w:r>
      <w:r w:rsidRPr="00F37EE6">
        <w:rPr>
          <w:rFonts w:ascii="Times New Roman" w:eastAsia="Times New Roman" w:hAnsi="Times New Roman" w:cs="Times New Roman"/>
          <w:b/>
          <w:lang w:eastAsia="ru-RU"/>
        </w:rPr>
        <w:t xml:space="preserve">- </w:t>
      </w:r>
      <w:r w:rsidRPr="00F37EE6">
        <w:rPr>
          <w:rFonts w:ascii="Times New Roman" w:eastAsia="Times New Roman" w:hAnsi="Times New Roman" w:cs="Times New Roman"/>
          <w:lang w:eastAsia="ru-RU"/>
        </w:rPr>
        <w:t>сумма значений признака.</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iCs/>
          <w:lang w:eastAsia="ru-RU"/>
        </w:rPr>
        <w:t>n</w:t>
      </w:r>
      <w:r w:rsidRPr="00F37EE6">
        <w:rPr>
          <w:rFonts w:ascii="Times New Roman" w:eastAsia="Times New Roman" w:hAnsi="Times New Roman" w:cs="Times New Roman"/>
          <w:lang w:eastAsia="ru-RU"/>
        </w:rPr>
        <w:t xml:space="preserve"> – объем вы</w:t>
      </w:r>
      <w:r w:rsidRPr="00F37EE6">
        <w:rPr>
          <w:rFonts w:ascii="Times New Roman" w:eastAsia="Times New Roman" w:hAnsi="Times New Roman" w:cs="Times New Roman"/>
          <w:lang w:eastAsia="ru-RU"/>
        </w:rPr>
        <w:softHyphen/>
        <w:t>борки.</w:t>
      </w:r>
    </w:p>
    <w:p w:rsidR="00F37EE6" w:rsidRPr="00F37EE6" w:rsidRDefault="00F37EE6" w:rsidP="00F37EE6">
      <w:pPr>
        <w:spacing w:after="0" w:line="240" w:lineRule="auto"/>
        <w:jc w:val="both"/>
        <w:rPr>
          <w:rFonts w:ascii="Times New Roman" w:eastAsia="Times New Roman" w:hAnsi="Times New Roman" w:cs="Times New Roman"/>
          <w:b/>
          <w:lang w:eastAsia="ru-RU"/>
        </w:rPr>
      </w:pPr>
    </w:p>
    <w:p w:rsidR="00F37EE6" w:rsidRPr="00F37EE6" w:rsidRDefault="00F37EE6" w:rsidP="002D74F7">
      <w:pPr>
        <w:numPr>
          <w:ilvl w:val="0"/>
          <w:numId w:val="67"/>
        </w:numPr>
        <w:spacing w:after="0" w:line="240" w:lineRule="auto"/>
        <w:ind w:left="0" w:firstLine="360"/>
        <w:jc w:val="both"/>
        <w:rPr>
          <w:rFonts w:ascii="Times New Roman" w:eastAsia="Times New Roman" w:hAnsi="Times New Roman" w:cs="Times New Roman"/>
          <w:b/>
          <w:lang w:eastAsia="ru-RU"/>
        </w:rPr>
      </w:pPr>
      <w:r w:rsidRPr="00F37EE6">
        <w:rPr>
          <w:rFonts w:ascii="Times New Roman" w:eastAsia="Times New Roman" w:hAnsi="Times New Roman" w:cs="Times New Roman"/>
          <w:b/>
          <w:lang w:eastAsia="ru-RU"/>
        </w:rPr>
        <w:t xml:space="preserve">Дисперсия выборки - </w:t>
      </w:r>
      <w:r w:rsidRPr="00F37EE6">
        <w:rPr>
          <w:rFonts w:ascii="Times New Roman" w:eastAsia="Times New Roman" w:hAnsi="Times New Roman" w:cs="Times New Roman"/>
          <w:lang w:eastAsia="ru-RU"/>
        </w:rPr>
        <w:t>это мера рассеяния, описывающая сравнительное отклонение между значениями данных и средней величиной. Является наиболее используемой мерой рассеяния в статистике, вычисляемая путем суммирования, возведённого в квадрат, отклонения каждого значения данных от средней величины.</w:t>
      </w:r>
      <w:r w:rsidRPr="00F37EE6">
        <w:rPr>
          <w:rFonts w:ascii="Times New Roman" w:eastAsia="Times New Roman" w:hAnsi="Times New Roman" w:cs="Times New Roman"/>
          <w:b/>
          <w:lang w:eastAsia="ru-RU"/>
        </w:rPr>
        <w:t xml:space="preserve"> </w:t>
      </w:r>
      <w:r w:rsidRPr="00F37EE6">
        <w:rPr>
          <w:rFonts w:ascii="Times New Roman" w:eastAsia="Times New Roman" w:hAnsi="Times New Roman" w:cs="Times New Roman"/>
          <w:lang w:eastAsia="ru-RU"/>
        </w:rPr>
        <w:t>Расчётная формула имеет вид.</w:t>
      </w:r>
    </w:p>
    <w:p w:rsidR="00F37EE6" w:rsidRPr="00F37EE6" w:rsidRDefault="00F37EE6" w:rsidP="00F37EE6">
      <w:pPr>
        <w:spacing w:after="0" w:line="240" w:lineRule="auto"/>
        <w:jc w:val="center"/>
        <w:rPr>
          <w:rFonts w:ascii="Times New Roman" w:eastAsia="Times New Roman" w:hAnsi="Times New Roman" w:cs="Times New Roman"/>
          <w:lang w:eastAsia="ru-RU"/>
        </w:rPr>
      </w:pPr>
      <w:r w:rsidRPr="00F37EE6">
        <w:rPr>
          <w:rFonts w:ascii="Times New Roman" w:eastAsia="Times New Roman" w:hAnsi="Times New Roman" w:cs="Times New Roman"/>
          <w:b/>
          <w:position w:val="-22"/>
          <w:lang w:eastAsia="ru-RU"/>
        </w:rPr>
        <w:object w:dxaOrig="1939" w:dyaOrig="720">
          <v:shape id="_x0000_i1046" type="#_x0000_t75" style="width:100.8pt;height:36pt" o:ole="">
            <v:imagedata r:id="rId121" o:title=""/>
          </v:shape>
          <o:OLEObject Type="Embed" ProgID="Equation.3" ShapeID="_x0000_i1046" DrawAspect="Content" ObjectID="_1549813845" r:id="rId122"/>
        </w:object>
      </w:r>
      <w:r w:rsidRPr="00F37EE6">
        <w:rPr>
          <w:rFonts w:ascii="Times New Roman" w:eastAsia="Times New Roman" w:hAnsi="Times New Roman" w:cs="Times New Roman"/>
          <w:b/>
          <w:lang w:eastAsia="ru-RU"/>
        </w:rPr>
        <w:t xml:space="preserve">, </w:t>
      </w:r>
      <w:r w:rsidRPr="00F37EE6">
        <w:rPr>
          <w:rFonts w:ascii="Times New Roman" w:eastAsia="Times New Roman" w:hAnsi="Times New Roman" w:cs="Times New Roman"/>
          <w:lang w:eastAsia="ru-RU"/>
        </w:rPr>
        <w:t>где:</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s</w:t>
      </w:r>
      <w:r w:rsidRPr="00F37EE6">
        <w:rPr>
          <w:rFonts w:ascii="Times New Roman" w:eastAsia="Times New Roman" w:hAnsi="Times New Roman" w:cs="Times New Roman"/>
          <w:vertAlign w:val="superscript"/>
          <w:lang w:eastAsia="ru-RU"/>
        </w:rPr>
        <w:t>2</w:t>
      </w:r>
      <w:r w:rsidRPr="00F37EE6">
        <w:rPr>
          <w:rFonts w:ascii="Times New Roman" w:eastAsia="Times New Roman" w:hAnsi="Times New Roman" w:cs="Times New Roman"/>
          <w:lang w:eastAsia="ru-RU"/>
        </w:rPr>
        <w:t xml:space="preserve"> - дисперсия выборки;</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x</w:t>
      </w:r>
      <w:r w:rsidRPr="00F37EE6">
        <w:rPr>
          <w:rFonts w:ascii="Times New Roman" w:eastAsia="Times New Roman" w:hAnsi="Times New Roman" w:cs="Times New Roman"/>
          <w:vertAlign w:val="subscript"/>
          <w:lang w:eastAsia="ru-RU"/>
        </w:rPr>
        <w:t>ср</w:t>
      </w:r>
      <w:r w:rsidRPr="00F37EE6">
        <w:rPr>
          <w:rFonts w:ascii="Times New Roman" w:eastAsia="Times New Roman" w:hAnsi="Times New Roman" w:cs="Times New Roman"/>
          <w:lang w:eastAsia="ru-RU"/>
        </w:rPr>
        <w:t xml:space="preserve"> - среднее значение выборки;</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i/>
          <w:iCs/>
          <w:lang w:eastAsia="ru-RU"/>
        </w:rPr>
        <w:t xml:space="preserve">n - </w:t>
      </w:r>
      <w:r w:rsidRPr="00F37EE6">
        <w:rPr>
          <w:rFonts w:ascii="Times New Roman" w:eastAsia="Times New Roman" w:hAnsi="Times New Roman" w:cs="Times New Roman"/>
          <w:lang w:eastAsia="ru-RU"/>
        </w:rPr>
        <w:t>размер выборки (количество значений данных),</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(x</w:t>
      </w:r>
      <w:r w:rsidRPr="00F37EE6">
        <w:rPr>
          <w:rFonts w:ascii="Times New Roman" w:eastAsia="Times New Roman" w:hAnsi="Times New Roman" w:cs="Times New Roman"/>
          <w:vertAlign w:val="subscript"/>
          <w:lang w:eastAsia="ru-RU"/>
        </w:rPr>
        <w:t>i</w:t>
      </w:r>
      <w:r w:rsidRPr="00F37EE6">
        <w:rPr>
          <w:rFonts w:ascii="Times New Roman" w:eastAsia="Times New Roman" w:hAnsi="Times New Roman" w:cs="Times New Roman"/>
          <w:lang w:eastAsia="ru-RU"/>
        </w:rPr>
        <w:t xml:space="preserve"> – x</w:t>
      </w:r>
      <w:r w:rsidRPr="00F37EE6">
        <w:rPr>
          <w:rFonts w:ascii="Times New Roman" w:eastAsia="Times New Roman" w:hAnsi="Times New Roman" w:cs="Times New Roman"/>
          <w:vertAlign w:val="subscript"/>
          <w:lang w:eastAsia="ru-RU"/>
        </w:rPr>
        <w:t>ср</w:t>
      </w:r>
      <w:r w:rsidRPr="00F37EE6">
        <w:rPr>
          <w:rFonts w:ascii="Times New Roman" w:eastAsia="Times New Roman" w:hAnsi="Times New Roman" w:cs="Times New Roman"/>
          <w:lang w:eastAsia="ru-RU"/>
        </w:rPr>
        <w:t>) - отклонение от средней величины для каждого значения набора данных.</w:t>
      </w:r>
    </w:p>
    <w:p w:rsidR="00F37EE6" w:rsidRPr="00F37EE6" w:rsidRDefault="00F37EE6" w:rsidP="00F37EE6">
      <w:pPr>
        <w:spacing w:after="0" w:line="240" w:lineRule="auto"/>
        <w:jc w:val="both"/>
        <w:rPr>
          <w:rFonts w:ascii="Times New Roman" w:eastAsia="Times New Roman" w:hAnsi="Times New Roman" w:cs="Times New Roman"/>
          <w:b/>
          <w:lang w:eastAsia="ru-RU"/>
        </w:rPr>
      </w:pPr>
    </w:p>
    <w:p w:rsidR="00F37EE6" w:rsidRPr="00F37EE6" w:rsidRDefault="00F37EE6" w:rsidP="002D74F7">
      <w:pPr>
        <w:numPr>
          <w:ilvl w:val="0"/>
          <w:numId w:val="67"/>
        </w:numPr>
        <w:spacing w:after="0" w:line="240" w:lineRule="auto"/>
        <w:ind w:left="0" w:firstLine="360"/>
        <w:jc w:val="both"/>
        <w:rPr>
          <w:rFonts w:ascii="Times New Roman" w:eastAsia="Times New Roman" w:hAnsi="Times New Roman" w:cs="Times New Roman"/>
          <w:lang w:eastAsia="ru-RU"/>
        </w:rPr>
      </w:pPr>
      <w:r w:rsidRPr="00F37EE6">
        <w:rPr>
          <w:rFonts w:ascii="Times New Roman" w:eastAsia="Times New Roman" w:hAnsi="Times New Roman" w:cs="Times New Roman"/>
          <w:b/>
          <w:lang w:eastAsia="ru-RU"/>
        </w:rPr>
        <w:t xml:space="preserve">Эксцесс – </w:t>
      </w:r>
      <w:r w:rsidRPr="00F37EE6">
        <w:rPr>
          <w:rFonts w:ascii="Times New Roman" w:eastAsia="Times New Roman" w:hAnsi="Times New Roman" w:cs="Times New Roman"/>
          <w:lang w:eastAsia="ru-RU"/>
        </w:rPr>
        <w:t>показывает относительный вес «хвостов» распределения относительно его центральной части. Расчётная формула имеет вид.</w:t>
      </w:r>
    </w:p>
    <w:p w:rsidR="00F37EE6" w:rsidRPr="00F37EE6" w:rsidRDefault="00F37EE6" w:rsidP="00F37EE6">
      <w:pPr>
        <w:spacing w:after="0" w:line="240" w:lineRule="auto"/>
        <w:jc w:val="center"/>
        <w:rPr>
          <w:rFonts w:ascii="Times New Roman" w:eastAsia="Times New Roman" w:hAnsi="Times New Roman" w:cs="Times New Roman"/>
          <w:lang w:eastAsia="ru-RU"/>
        </w:rPr>
      </w:pPr>
      <w:r w:rsidRPr="00F37EE6">
        <w:rPr>
          <w:rFonts w:ascii="Times New Roman" w:eastAsia="Times New Roman" w:hAnsi="Times New Roman" w:cs="Times New Roman"/>
          <w:position w:val="-24"/>
          <w:lang w:eastAsia="ru-RU"/>
        </w:rPr>
        <w:object w:dxaOrig="840" w:dyaOrig="600">
          <v:shape id="_x0000_i1047" type="#_x0000_t75" style="width:43.2pt;height:28.8pt" o:ole="">
            <v:imagedata r:id="rId123" o:title=""/>
          </v:shape>
          <o:OLEObject Type="Embed" ProgID="Equation.3" ShapeID="_x0000_i1047" DrawAspect="Content" ObjectID="_1549813846" r:id="rId124"/>
        </w:object>
      </w:r>
    </w:p>
    <w:p w:rsidR="00F37EE6" w:rsidRPr="00F37EE6" w:rsidRDefault="00F37EE6" w:rsidP="002D74F7">
      <w:pPr>
        <w:numPr>
          <w:ilvl w:val="0"/>
          <w:numId w:val="68"/>
        </w:numPr>
        <w:spacing w:after="0" w:line="240" w:lineRule="auto"/>
        <w:ind w:left="0" w:firstLine="426"/>
        <w:jc w:val="both"/>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если </w:t>
      </w:r>
      <w:r w:rsidRPr="00F37EE6">
        <w:rPr>
          <w:rFonts w:ascii="Times New Roman" w:eastAsia="Times New Roman" w:hAnsi="Times New Roman" w:cs="Times New Roman"/>
          <w:lang w:val="en-US" w:eastAsia="ru-RU"/>
        </w:rPr>
        <w:t>E</w:t>
      </w:r>
      <w:r w:rsidRPr="00F37EE6">
        <w:rPr>
          <w:rFonts w:ascii="Times New Roman" w:eastAsia="Times New Roman" w:hAnsi="Times New Roman" w:cs="Times New Roman"/>
          <w:vertAlign w:val="subscript"/>
          <w:lang w:val="en-US" w:eastAsia="ru-RU"/>
        </w:rPr>
        <w:t>S</w:t>
      </w:r>
      <w:r w:rsidRPr="00F37EE6">
        <w:rPr>
          <w:rFonts w:ascii="Times New Roman" w:eastAsia="Times New Roman" w:hAnsi="Times New Roman" w:cs="Times New Roman"/>
          <w:lang w:val="en-US" w:eastAsia="ru-RU"/>
        </w:rPr>
        <w:sym w:font="Symbol" w:char="F03E"/>
      </w:r>
      <w:r w:rsidRPr="00F37EE6">
        <w:rPr>
          <w:rFonts w:ascii="Times New Roman" w:eastAsia="Times New Roman" w:hAnsi="Times New Roman" w:cs="Times New Roman"/>
          <w:lang w:eastAsia="ru-RU"/>
        </w:rPr>
        <w:t xml:space="preserve">0, в распределении наблюдается </w:t>
      </w:r>
      <w:r w:rsidRPr="00F37EE6">
        <w:rPr>
          <w:rFonts w:ascii="Times New Roman" w:eastAsia="Times New Roman" w:hAnsi="Times New Roman" w:cs="Times New Roman"/>
          <w:bCs/>
          <w:iCs/>
          <w:lang w:eastAsia="ru-RU"/>
        </w:rPr>
        <w:t>островершинность</w:t>
      </w:r>
      <w:r w:rsidRPr="00F37EE6">
        <w:rPr>
          <w:rFonts w:ascii="Times New Roman" w:eastAsia="Times New Roman" w:hAnsi="Times New Roman" w:cs="Times New Roman"/>
          <w:lang w:eastAsia="ru-RU"/>
        </w:rPr>
        <w:t xml:space="preserve"> – эксцесс положительный, </w:t>
      </w:r>
    </w:p>
    <w:p w:rsidR="00F37EE6" w:rsidRPr="00F37EE6" w:rsidRDefault="00F37EE6" w:rsidP="002D74F7">
      <w:pPr>
        <w:numPr>
          <w:ilvl w:val="0"/>
          <w:numId w:val="68"/>
        </w:numPr>
        <w:spacing w:after="0" w:line="240" w:lineRule="auto"/>
        <w:ind w:left="0" w:firstLine="426"/>
        <w:jc w:val="both"/>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если </w:t>
      </w:r>
      <w:r w:rsidRPr="00F37EE6">
        <w:rPr>
          <w:rFonts w:ascii="Times New Roman" w:eastAsia="Times New Roman" w:hAnsi="Times New Roman" w:cs="Times New Roman"/>
          <w:lang w:val="en-US" w:eastAsia="ru-RU"/>
        </w:rPr>
        <w:t>E</w:t>
      </w:r>
      <w:r w:rsidRPr="00F37EE6">
        <w:rPr>
          <w:rFonts w:ascii="Times New Roman" w:eastAsia="Times New Roman" w:hAnsi="Times New Roman" w:cs="Times New Roman"/>
          <w:vertAlign w:val="subscript"/>
          <w:lang w:val="en-US" w:eastAsia="ru-RU"/>
        </w:rPr>
        <w:t>S</w:t>
      </w:r>
      <w:r w:rsidRPr="00F37EE6">
        <w:rPr>
          <w:rFonts w:ascii="Times New Roman" w:eastAsia="Times New Roman" w:hAnsi="Times New Roman" w:cs="Times New Roman"/>
          <w:lang w:val="en-US" w:eastAsia="ru-RU"/>
        </w:rPr>
        <w:sym w:font="Symbol" w:char="F03C"/>
      </w:r>
      <w:r w:rsidRPr="00F37EE6">
        <w:rPr>
          <w:rFonts w:ascii="Times New Roman" w:eastAsia="Times New Roman" w:hAnsi="Times New Roman" w:cs="Times New Roman"/>
          <w:lang w:eastAsia="ru-RU"/>
        </w:rPr>
        <w:t xml:space="preserve">0, в распределении наблюдается </w:t>
      </w:r>
      <w:r w:rsidRPr="00F37EE6">
        <w:rPr>
          <w:rFonts w:ascii="Times New Roman" w:eastAsia="Times New Roman" w:hAnsi="Times New Roman" w:cs="Times New Roman"/>
          <w:bCs/>
          <w:iCs/>
          <w:lang w:eastAsia="ru-RU"/>
        </w:rPr>
        <w:t>плосковершинность</w:t>
      </w:r>
      <w:r w:rsidRPr="00F37EE6">
        <w:rPr>
          <w:rFonts w:ascii="Times New Roman" w:eastAsia="Times New Roman" w:hAnsi="Times New Roman" w:cs="Times New Roman"/>
          <w:lang w:eastAsia="ru-RU"/>
        </w:rPr>
        <w:t xml:space="preserve"> – эксцесс отрицательный </w:t>
      </w:r>
    </w:p>
    <w:p w:rsidR="00F37EE6" w:rsidRPr="00F37EE6" w:rsidRDefault="00F37EE6" w:rsidP="00F37EE6">
      <w:pPr>
        <w:spacing w:after="0" w:line="240" w:lineRule="auto"/>
        <w:ind w:left="720"/>
        <w:rPr>
          <w:rFonts w:ascii="Times New Roman" w:eastAsia="Times New Roman" w:hAnsi="Times New Roman" w:cs="Times New Roman"/>
          <w:b/>
          <w:lang w:eastAsia="ru-RU"/>
        </w:rPr>
      </w:pPr>
    </w:p>
    <w:p w:rsidR="00F37EE6" w:rsidRPr="00F37EE6" w:rsidRDefault="00F37EE6" w:rsidP="002D74F7">
      <w:pPr>
        <w:numPr>
          <w:ilvl w:val="0"/>
          <w:numId w:val="67"/>
        </w:numPr>
        <w:spacing w:after="0" w:line="240" w:lineRule="auto"/>
        <w:ind w:left="0" w:firstLine="357"/>
        <w:jc w:val="both"/>
        <w:rPr>
          <w:rFonts w:ascii="Times New Roman" w:eastAsia="Times New Roman" w:hAnsi="Times New Roman" w:cs="Times New Roman"/>
          <w:lang w:eastAsia="ru-RU"/>
        </w:rPr>
      </w:pPr>
      <w:r w:rsidRPr="00F37EE6">
        <w:rPr>
          <w:rFonts w:ascii="Times New Roman" w:eastAsia="Times New Roman" w:hAnsi="Times New Roman" w:cs="Times New Roman"/>
          <w:b/>
          <w:bCs/>
          <w:lang w:eastAsia="ru-RU"/>
        </w:rPr>
        <w:t>Коэффициент асимметрии</w:t>
      </w:r>
      <w:r w:rsidRPr="00F37EE6">
        <w:rPr>
          <w:rFonts w:ascii="Times New Roman" w:eastAsia="Times New Roman" w:hAnsi="Times New Roman" w:cs="Times New Roman"/>
          <w:lang w:eastAsia="ru-RU"/>
        </w:rPr>
        <w:t xml:space="preserve"> показывает «скошенность» ряда распределения относительно центра: определяется </w:t>
      </w:r>
      <w:r w:rsidRPr="00F37EE6">
        <w:rPr>
          <w:rFonts w:ascii="Times New Roman" w:eastAsia="Times New Roman" w:hAnsi="Times New Roman" w:cs="Times New Roman"/>
          <w:sz w:val="20"/>
          <w:szCs w:val="20"/>
          <w:lang w:eastAsia="ru-RU"/>
        </w:rPr>
        <w:t>как отношение центрального момента третьего порядка к среднему квадратическому отклонению данного ряда в кубе</w:t>
      </w:r>
      <w:r w:rsidRPr="00F37EE6">
        <w:rPr>
          <w:rFonts w:ascii="Times New Roman" w:eastAsia="Times New Roman" w:hAnsi="Times New Roman" w:cs="Times New Roman"/>
          <w:lang w:eastAsia="ru-RU"/>
        </w:rPr>
        <w:t>. Расчётная формула имеет вид.</w:t>
      </w:r>
    </w:p>
    <w:p w:rsidR="00F37EE6" w:rsidRPr="00F37EE6" w:rsidRDefault="00F37EE6" w:rsidP="00F37EE6">
      <w:pPr>
        <w:spacing w:after="0" w:line="240" w:lineRule="auto"/>
        <w:jc w:val="center"/>
        <w:rPr>
          <w:rFonts w:ascii="Times New Roman" w:eastAsia="Times New Roman" w:hAnsi="Times New Roman" w:cs="Times New Roman"/>
          <w:lang w:eastAsia="ru-RU"/>
        </w:rPr>
      </w:pPr>
      <w:r w:rsidRPr="00F37EE6">
        <w:rPr>
          <w:rFonts w:ascii="Times New Roman" w:eastAsia="Times New Roman" w:hAnsi="Times New Roman" w:cs="Times New Roman"/>
          <w:position w:val="-32"/>
          <w:lang w:eastAsia="ru-RU"/>
        </w:rPr>
        <w:object w:dxaOrig="2439" w:dyaOrig="760">
          <v:shape id="_x0000_i1048" type="#_x0000_t75" style="width:122.4pt;height:36pt" o:ole="">
            <v:imagedata r:id="rId125" o:title=""/>
          </v:shape>
          <o:OLEObject Type="Embed" ProgID="Equation.3" ShapeID="_x0000_i1048" DrawAspect="Content" ObjectID="_1549813847" r:id="rId126"/>
        </w:object>
      </w:r>
      <w:r w:rsidRPr="00F37EE6">
        <w:rPr>
          <w:rFonts w:ascii="Times New Roman" w:eastAsia="Times New Roman" w:hAnsi="Times New Roman" w:cs="Times New Roman"/>
          <w:lang w:eastAsia="ru-RU"/>
        </w:rPr>
        <w:t>, где:</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10"/>
          <w:lang w:eastAsia="ru-RU"/>
        </w:rPr>
        <w:object w:dxaOrig="279" w:dyaOrig="320">
          <v:shape id="_x0000_i1049" type="#_x0000_t75" style="width:14.4pt;height:14.4pt" o:ole="">
            <v:imagedata r:id="rId127" o:title=""/>
          </v:shape>
          <o:OLEObject Type="Embed" ProgID="Equation.3" ShapeID="_x0000_i1049" DrawAspect="Content" ObjectID="_1549813848" r:id="rId128"/>
        </w:object>
      </w:r>
      <w:r w:rsidRPr="00F37EE6">
        <w:rPr>
          <w:rFonts w:ascii="Times New Roman" w:eastAsia="Times New Roman" w:hAnsi="Times New Roman" w:cs="Times New Roman"/>
          <w:lang w:eastAsia="ru-RU"/>
        </w:rPr>
        <w:t>- центральный момент третьего порядка.</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position w:val="-6"/>
          <w:lang w:eastAsia="ru-RU"/>
        </w:rPr>
        <w:object w:dxaOrig="279" w:dyaOrig="320">
          <v:shape id="_x0000_i1050" type="#_x0000_t75" style="width:14.4pt;height:14.4pt" o:ole="">
            <v:imagedata r:id="rId129" o:title=""/>
          </v:shape>
          <o:OLEObject Type="Embed" ProgID="Equation.3" ShapeID="_x0000_i1050" DrawAspect="Content" ObjectID="_1549813849" r:id="rId130"/>
        </w:object>
      </w:r>
      <w:r w:rsidRPr="00F37EE6">
        <w:rPr>
          <w:rFonts w:ascii="Times New Roman" w:eastAsia="Times New Roman" w:hAnsi="Times New Roman" w:cs="Times New Roman"/>
          <w:lang w:eastAsia="ru-RU"/>
        </w:rPr>
        <w:t>- куб среднего квадратического отклонения.</w:t>
      </w:r>
    </w:p>
    <w:p w:rsidR="00F37EE6" w:rsidRPr="00F37EE6" w:rsidRDefault="00F37EE6" w:rsidP="00F37EE6">
      <w:pPr>
        <w:spacing w:after="0" w:line="240" w:lineRule="auto"/>
        <w:ind w:firstLine="709"/>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Для данного метода расчета: </w:t>
      </w:r>
    </w:p>
    <w:p w:rsidR="00F37EE6" w:rsidRPr="00F37EE6" w:rsidRDefault="00F37EE6" w:rsidP="002D74F7">
      <w:pPr>
        <w:numPr>
          <w:ilvl w:val="0"/>
          <w:numId w:val="69"/>
        </w:numPr>
        <w:spacing w:after="0" w:line="240" w:lineRule="auto"/>
        <w:ind w:left="0" w:firstLine="426"/>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если </w:t>
      </w:r>
      <w:r w:rsidRPr="00F37EE6">
        <w:rPr>
          <w:rFonts w:ascii="Times New Roman" w:eastAsia="Times New Roman" w:hAnsi="Times New Roman" w:cs="Times New Roman"/>
          <w:lang w:val="en-US" w:eastAsia="ru-RU"/>
        </w:rPr>
        <w:t>A</w:t>
      </w:r>
      <w:r w:rsidRPr="00F37EE6">
        <w:rPr>
          <w:rFonts w:ascii="Times New Roman" w:eastAsia="Times New Roman" w:hAnsi="Times New Roman" w:cs="Times New Roman"/>
          <w:vertAlign w:val="subscript"/>
          <w:lang w:val="en-US" w:eastAsia="ru-RU"/>
        </w:rPr>
        <w:t>S</w:t>
      </w:r>
      <w:r w:rsidRPr="00F37EE6">
        <w:rPr>
          <w:rFonts w:ascii="Times New Roman" w:eastAsia="Times New Roman" w:hAnsi="Times New Roman" w:cs="Times New Roman"/>
          <w:lang w:val="en-US" w:eastAsia="ru-RU"/>
        </w:rPr>
        <w:sym w:font="Symbol" w:char="F03C"/>
      </w:r>
      <w:r w:rsidRPr="00F37EE6">
        <w:rPr>
          <w:rFonts w:ascii="Times New Roman" w:eastAsia="Times New Roman" w:hAnsi="Times New Roman" w:cs="Times New Roman"/>
          <w:lang w:eastAsia="ru-RU"/>
        </w:rPr>
        <w:t>0, в распределении наблюдается правосторонняя (положительная асимметрия).</w:t>
      </w:r>
    </w:p>
    <w:p w:rsidR="00F37EE6" w:rsidRPr="00F37EE6" w:rsidRDefault="00F37EE6" w:rsidP="002D74F7">
      <w:pPr>
        <w:numPr>
          <w:ilvl w:val="0"/>
          <w:numId w:val="69"/>
        </w:numPr>
        <w:spacing w:after="0" w:line="240" w:lineRule="auto"/>
        <w:ind w:left="0" w:firstLine="426"/>
        <w:rPr>
          <w:rFonts w:ascii="Times New Roman" w:eastAsia="Times New Roman" w:hAnsi="Times New Roman" w:cs="Times New Roman"/>
          <w:sz w:val="24"/>
          <w:szCs w:val="24"/>
          <w:lang w:eastAsia="ru-RU"/>
        </w:rPr>
      </w:pPr>
      <w:r w:rsidRPr="00F37EE6">
        <w:rPr>
          <w:rFonts w:ascii="Times New Roman" w:eastAsia="Times New Roman" w:hAnsi="Times New Roman" w:cs="Times New Roman"/>
          <w:lang w:eastAsia="ru-RU"/>
        </w:rPr>
        <w:t xml:space="preserve">если </w:t>
      </w:r>
      <w:r w:rsidRPr="00F37EE6">
        <w:rPr>
          <w:rFonts w:ascii="Times New Roman" w:eastAsia="Times New Roman" w:hAnsi="Times New Roman" w:cs="Times New Roman"/>
          <w:lang w:val="en-US" w:eastAsia="ru-RU"/>
        </w:rPr>
        <w:t>A</w:t>
      </w:r>
      <w:r w:rsidRPr="00F37EE6">
        <w:rPr>
          <w:rFonts w:ascii="Times New Roman" w:eastAsia="Times New Roman" w:hAnsi="Times New Roman" w:cs="Times New Roman"/>
          <w:vertAlign w:val="subscript"/>
          <w:lang w:val="en-US" w:eastAsia="ru-RU"/>
        </w:rPr>
        <w:t>S</w:t>
      </w:r>
      <w:r w:rsidRPr="00F37EE6">
        <w:rPr>
          <w:rFonts w:ascii="Times New Roman" w:eastAsia="Times New Roman" w:hAnsi="Times New Roman" w:cs="Times New Roman"/>
          <w:lang w:val="en-US" w:eastAsia="ru-RU"/>
        </w:rPr>
        <w:sym w:font="Symbol" w:char="F03E"/>
      </w:r>
      <w:r w:rsidRPr="00F37EE6">
        <w:rPr>
          <w:rFonts w:ascii="Times New Roman" w:eastAsia="Times New Roman" w:hAnsi="Times New Roman" w:cs="Times New Roman"/>
          <w:lang w:eastAsia="ru-RU"/>
        </w:rPr>
        <w:t>0, в распределении наблюдается левосторонняя (отрицательная асимметрия</w:t>
      </w:r>
      <w:r w:rsidRPr="00F37EE6">
        <w:rPr>
          <w:rFonts w:ascii="Times New Roman" w:eastAsia="Times New Roman" w:hAnsi="Times New Roman" w:cs="Times New Roman"/>
          <w:sz w:val="24"/>
          <w:szCs w:val="24"/>
          <w:lang w:eastAsia="ru-RU"/>
        </w:rPr>
        <w:t>).</w:t>
      </w:r>
    </w:p>
    <w:p w:rsidR="00F37EE6" w:rsidRPr="00F37EE6" w:rsidRDefault="00F37EE6" w:rsidP="00F37EE6">
      <w:pPr>
        <w:spacing w:after="0" w:line="240" w:lineRule="auto"/>
        <w:ind w:left="720"/>
        <w:rPr>
          <w:rFonts w:ascii="Times New Roman" w:eastAsia="Times New Roman" w:hAnsi="Times New Roman" w:cs="Times New Roman"/>
          <w:b/>
          <w:lang w:eastAsia="ru-RU"/>
        </w:rPr>
      </w:pPr>
    </w:p>
    <w:p w:rsidR="00F37EE6" w:rsidRPr="00F37EE6" w:rsidRDefault="00F37EE6" w:rsidP="002D74F7">
      <w:pPr>
        <w:numPr>
          <w:ilvl w:val="0"/>
          <w:numId w:val="67"/>
        </w:numPr>
        <w:spacing w:after="0" w:line="240" w:lineRule="auto"/>
        <w:ind w:left="0" w:firstLine="360"/>
        <w:jc w:val="both"/>
        <w:rPr>
          <w:rFonts w:ascii="Times New Roman" w:eastAsia="Times New Roman" w:hAnsi="Times New Roman" w:cs="Times New Roman"/>
          <w:b/>
          <w:lang w:eastAsia="ru-RU"/>
        </w:rPr>
      </w:pPr>
      <w:r w:rsidRPr="00F37EE6">
        <w:rPr>
          <w:rFonts w:ascii="Times New Roman" w:eastAsia="Times New Roman" w:hAnsi="Times New Roman" w:cs="Times New Roman"/>
          <w:b/>
          <w:lang w:eastAsia="ru-RU"/>
        </w:rPr>
        <w:t>Доверительный интервал -</w:t>
      </w:r>
      <w:r w:rsidRPr="00F37EE6">
        <w:rPr>
          <w:rFonts w:ascii="Times New Roman" w:eastAsia="Times New Roman" w:hAnsi="Times New Roman" w:cs="Times New Roman"/>
          <w:lang w:eastAsia="ru-RU"/>
        </w:rPr>
        <w:t xml:space="preserve"> определяется следующим образом: минимальное значение - из медианы вычитается среднеквадратическое отклонение; максимальное значение – к медиане прибавляется </w:t>
      </w:r>
      <w:r w:rsidRPr="00F37EE6">
        <w:rPr>
          <w:rFonts w:ascii="Times New Roman" w:eastAsia="Times New Roman" w:hAnsi="Times New Roman" w:cs="Times New Roman"/>
          <w:bCs/>
          <w:lang w:eastAsia="ru-RU"/>
        </w:rPr>
        <w:t>среднеквадратическое отклонение</w:t>
      </w:r>
      <w:r w:rsidRPr="00F37EE6">
        <w:rPr>
          <w:rFonts w:ascii="Times New Roman" w:eastAsia="Times New Roman" w:hAnsi="Times New Roman" w:cs="Times New Roman"/>
          <w:lang w:eastAsia="ru-RU"/>
        </w:rPr>
        <w:t>. Расчётная формула имеет вид.</w:t>
      </w:r>
    </w:p>
    <w:p w:rsidR="00F37EE6" w:rsidRPr="00F37EE6" w:rsidRDefault="00F37EE6" w:rsidP="00F37EE6">
      <w:pPr>
        <w:spacing w:after="0" w:line="240" w:lineRule="auto"/>
        <w:ind w:left="360"/>
        <w:jc w:val="both"/>
        <w:rPr>
          <w:rFonts w:ascii="Times New Roman" w:eastAsia="Times New Roman" w:hAnsi="Times New Roman" w:cs="Times New Roman"/>
          <w:b/>
          <w:lang w:eastAsia="ru-RU"/>
        </w:rPr>
      </w:pPr>
    </w:p>
    <w:p w:rsidR="00F37EE6" w:rsidRPr="00F37EE6" w:rsidRDefault="00F37EE6" w:rsidP="00F37EE6">
      <w:pPr>
        <w:spacing w:after="0" w:line="240" w:lineRule="auto"/>
        <w:jc w:val="center"/>
        <w:rPr>
          <w:rFonts w:ascii="Times New Roman" w:eastAsia="Times New Roman" w:hAnsi="Times New Roman" w:cs="Times New Roman"/>
          <w:b/>
          <w:lang w:eastAsia="ru-RU"/>
        </w:rPr>
      </w:pPr>
      <w:r w:rsidRPr="00F37EE6">
        <w:rPr>
          <w:rFonts w:ascii="Times New Roman" w:eastAsia="Times New Roman" w:hAnsi="Times New Roman" w:cs="Times New Roman"/>
          <w:b/>
          <w:position w:val="-10"/>
          <w:lang w:eastAsia="ru-RU"/>
        </w:rPr>
        <w:object w:dxaOrig="2160" w:dyaOrig="360">
          <v:shape id="_x0000_i1051" type="#_x0000_t75" style="width:108pt;height:14.4pt" o:ole="">
            <v:imagedata r:id="rId131" o:title=""/>
          </v:shape>
          <o:OLEObject Type="Embed" ProgID="Equation.3" ShapeID="_x0000_i1051" DrawAspect="Content" ObjectID="_1549813850" r:id="rId132"/>
        </w:object>
      </w:r>
    </w:p>
    <w:p w:rsidR="00F37EE6" w:rsidRPr="00F37EE6" w:rsidRDefault="00F37EE6" w:rsidP="00F37EE6">
      <w:pPr>
        <w:spacing w:after="0" w:line="240" w:lineRule="auto"/>
        <w:jc w:val="center"/>
        <w:rPr>
          <w:rFonts w:ascii="Times New Roman" w:eastAsia="Times New Roman" w:hAnsi="Times New Roman" w:cs="Times New Roman"/>
          <w:b/>
          <w:lang w:eastAsia="ru-RU"/>
        </w:rPr>
      </w:pPr>
    </w:p>
    <w:p w:rsidR="00F37EE6" w:rsidRPr="00F37EE6" w:rsidRDefault="00F37EE6" w:rsidP="00F37EE6">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На основе представленных выше формул, при помощи Пакета анализа </w:t>
      </w:r>
      <w:r w:rsidRPr="00F37EE6">
        <w:rPr>
          <w:rFonts w:ascii="Times New Roman" w:eastAsia="Times New Roman" w:hAnsi="Times New Roman" w:cs="Times New Roman"/>
          <w:lang w:val="en-US" w:eastAsia="ru-RU"/>
        </w:rPr>
        <w:t>MS</w:t>
      </w:r>
      <w:r w:rsidRPr="00F37EE6">
        <w:rPr>
          <w:rFonts w:ascii="Times New Roman" w:eastAsia="Times New Roman" w:hAnsi="Times New Roman" w:cs="Times New Roman"/>
          <w:lang w:eastAsia="ru-RU"/>
        </w:rPr>
        <w:t xml:space="preserve"> </w:t>
      </w:r>
      <w:r w:rsidRPr="00F37EE6">
        <w:rPr>
          <w:rFonts w:ascii="Times New Roman" w:eastAsia="Times New Roman" w:hAnsi="Times New Roman" w:cs="Times New Roman"/>
          <w:lang w:val="en-US" w:eastAsia="ru-RU"/>
        </w:rPr>
        <w:t>Excel</w:t>
      </w:r>
      <w:r w:rsidRPr="00F37EE6">
        <w:rPr>
          <w:rFonts w:ascii="Times New Roman" w:eastAsia="Times New Roman" w:hAnsi="Times New Roman" w:cs="Times New Roman"/>
          <w:lang w:eastAsia="ru-RU"/>
        </w:rPr>
        <w:t xml:space="preserve">, оценщиком был произведён расчёт описательной статистики по </w:t>
      </w:r>
      <w:r w:rsidR="00A73782">
        <w:rPr>
          <w:rFonts w:ascii="Times New Roman" w:eastAsia="Times New Roman" w:hAnsi="Times New Roman" w:cs="Times New Roman"/>
          <w:bCs/>
          <w:lang w:eastAsia="ru-RU"/>
        </w:rPr>
        <w:t>мультипликаторам</w:t>
      </w:r>
      <w:r w:rsidRPr="00F37EE6">
        <w:rPr>
          <w:rFonts w:ascii="Times New Roman" w:eastAsia="Times New Roman" w:hAnsi="Times New Roman" w:cs="Times New Roman"/>
          <w:lang w:eastAsia="ru-RU"/>
        </w:rPr>
        <w:t>. Результаты расчётов представлены в таблице ниже.</w:t>
      </w:r>
    </w:p>
    <w:p w:rsidR="00F37EE6" w:rsidRDefault="00F37EE6" w:rsidP="00F37EE6">
      <w:pPr>
        <w:spacing w:before="120" w:after="120" w:line="240" w:lineRule="auto"/>
        <w:jc w:val="both"/>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Табл. </w:t>
      </w:r>
      <w:r w:rsidRPr="00F37EE6">
        <w:rPr>
          <w:rFonts w:ascii="Times New Roman" w:eastAsia="Times New Roman" w:hAnsi="Times New Roman" w:cs="Times New Roman"/>
          <w:lang w:eastAsia="ru-RU"/>
        </w:rPr>
        <w:fldChar w:fldCharType="begin"/>
      </w:r>
      <w:r w:rsidRPr="00F37EE6">
        <w:rPr>
          <w:rFonts w:ascii="Times New Roman" w:eastAsia="Times New Roman" w:hAnsi="Times New Roman" w:cs="Times New Roman"/>
          <w:lang w:eastAsia="ru-RU"/>
        </w:rPr>
        <w:instrText xml:space="preserve"> SEQ Табл. \* ARABIC </w:instrText>
      </w:r>
      <w:r w:rsidRPr="00F37EE6">
        <w:rPr>
          <w:rFonts w:ascii="Times New Roman" w:eastAsia="Times New Roman" w:hAnsi="Times New Roman" w:cs="Times New Roman"/>
          <w:lang w:eastAsia="ru-RU"/>
        </w:rPr>
        <w:fldChar w:fldCharType="separate"/>
      </w:r>
      <w:r w:rsidR="00444392">
        <w:rPr>
          <w:rFonts w:ascii="Times New Roman" w:eastAsia="Times New Roman" w:hAnsi="Times New Roman" w:cs="Times New Roman"/>
          <w:noProof/>
          <w:lang w:eastAsia="ru-RU"/>
        </w:rPr>
        <w:t>44</w:t>
      </w:r>
      <w:r w:rsidRPr="00F37EE6">
        <w:rPr>
          <w:rFonts w:ascii="Times New Roman" w:eastAsia="Times New Roman" w:hAnsi="Times New Roman" w:cs="Times New Roman"/>
          <w:lang w:eastAsia="ru-RU"/>
        </w:rPr>
        <w:fldChar w:fldCharType="end"/>
      </w:r>
      <w:r w:rsidRPr="00F37EE6">
        <w:rPr>
          <w:rFonts w:ascii="Times New Roman" w:eastAsia="Times New Roman" w:hAnsi="Times New Roman" w:cs="Times New Roman"/>
          <w:lang w:eastAsia="ru-RU"/>
        </w:rPr>
        <w:t>. – Описательная статистика</w:t>
      </w:r>
      <w:r>
        <w:rPr>
          <w:rFonts w:ascii="Times New Roman" w:eastAsia="Times New Roman" w:hAnsi="Times New Roman" w:cs="Times New Roman"/>
          <w:lang w:eastAsia="ru-RU"/>
        </w:rPr>
        <w:t xml:space="preserve"> по мультипликаторам.</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11"/>
        <w:gridCol w:w="2309"/>
        <w:gridCol w:w="2309"/>
        <w:gridCol w:w="2309"/>
      </w:tblGrid>
      <w:tr w:rsidR="00F37EE6" w:rsidRPr="00F37EE6" w:rsidTr="00F47480">
        <w:trPr>
          <w:trHeight w:val="20"/>
          <w:jc w:val="center"/>
        </w:trPr>
        <w:tc>
          <w:tcPr>
            <w:tcW w:w="2366" w:type="dxa"/>
            <w:shd w:val="clear" w:color="auto" w:fill="F2F2F2" w:themeFill="background1" w:themeFillShade="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Название показателя</w:t>
            </w:r>
          </w:p>
        </w:tc>
        <w:tc>
          <w:tcPr>
            <w:tcW w:w="1701" w:type="dxa"/>
            <w:shd w:val="clear" w:color="auto" w:fill="F2F2F2" w:themeFill="background1" w:themeFillShade="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цена/выручка</w:t>
            </w:r>
          </w:p>
        </w:tc>
        <w:tc>
          <w:tcPr>
            <w:tcW w:w="1701" w:type="dxa"/>
            <w:shd w:val="clear" w:color="auto" w:fill="F2F2F2" w:themeFill="background1" w:themeFillShade="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цена/чистая прибыль</w:t>
            </w:r>
          </w:p>
        </w:tc>
        <w:tc>
          <w:tcPr>
            <w:tcW w:w="1701" w:type="dxa"/>
            <w:shd w:val="clear" w:color="auto" w:fill="F2F2F2" w:themeFill="background1" w:themeFillShade="F2"/>
            <w:vAlign w:val="center"/>
            <w:hideMark/>
          </w:tcPr>
          <w:p w:rsidR="00F37EE6" w:rsidRPr="00F37EE6" w:rsidRDefault="00F37EE6" w:rsidP="00F37EE6">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цена/балансовая стоимость активов</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Среднее</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0,365098</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1,056909</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2,81625</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Стандартная ошибка</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0,102937</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0,127817</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0,933838</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Медиана</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0,17</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0,75</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1,63</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Мода</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0,04</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1,47</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6,63</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Стандартное отклонение</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0,735117</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0,947918</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2,641293</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Дисперсия выборки</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0,540397</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0,898548</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6,976427</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Эксцесс</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28,85878</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4,9935</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-1,28698</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Асимметричность</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4,990059</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2,140022</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0,770935</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Интервал</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4,85</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4,44</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6,4</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Минимум</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0,01</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0,02</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0,23</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Максимум</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4,86</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4,46</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6,63</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Сумма</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18,62</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58,13</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22,53</w:t>
            </w:r>
          </w:p>
        </w:tc>
      </w:tr>
      <w:tr w:rsidR="00F37EE6" w:rsidRPr="00F37EE6" w:rsidTr="00F47480">
        <w:trPr>
          <w:trHeight w:val="20"/>
          <w:jc w:val="center"/>
        </w:trPr>
        <w:tc>
          <w:tcPr>
            <w:tcW w:w="2366" w:type="dxa"/>
            <w:shd w:val="clear" w:color="auto" w:fill="auto"/>
            <w:noWrap/>
            <w:vAlign w:val="bottom"/>
            <w:hideMark/>
          </w:tcPr>
          <w:p w:rsidR="00F37EE6" w:rsidRPr="00F37EE6" w:rsidRDefault="00F37EE6" w:rsidP="00F37EE6">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Счет</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51</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55</w:t>
            </w:r>
          </w:p>
        </w:tc>
        <w:tc>
          <w:tcPr>
            <w:tcW w:w="1701" w:type="dxa"/>
            <w:shd w:val="clear" w:color="auto" w:fill="auto"/>
            <w:noWrap/>
            <w:vAlign w:val="bottom"/>
            <w:hideMark/>
          </w:tcPr>
          <w:p w:rsidR="00F37EE6" w:rsidRPr="00F37EE6" w:rsidRDefault="00F37EE6" w:rsidP="00F47480">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8</w:t>
            </w:r>
          </w:p>
        </w:tc>
      </w:tr>
    </w:tbl>
    <w:p w:rsidR="00F37EE6" w:rsidRDefault="00F37EE6" w:rsidP="00F37EE6">
      <w:pPr>
        <w:spacing w:before="120" w:after="120" w:line="240" w:lineRule="auto"/>
        <w:jc w:val="both"/>
        <w:rPr>
          <w:rFonts w:ascii="Times New Roman" w:eastAsia="Times New Roman" w:hAnsi="Times New Roman" w:cs="Times New Roman"/>
          <w:lang w:eastAsia="ru-RU"/>
        </w:rPr>
      </w:pPr>
    </w:p>
    <w:p w:rsidR="00F37EE6" w:rsidRDefault="00F37EE6" w:rsidP="00F37EE6">
      <w:pPr>
        <w:spacing w:before="120" w:after="120" w:line="240" w:lineRule="auto"/>
        <w:jc w:val="both"/>
        <w:rPr>
          <w:rFonts w:ascii="Times New Roman" w:eastAsia="Times New Roman" w:hAnsi="Times New Roman" w:cs="Times New Roman"/>
          <w:lang w:eastAsia="ru-RU"/>
        </w:rPr>
      </w:pPr>
    </w:p>
    <w:p w:rsidR="00F37EE6" w:rsidRDefault="00F47480" w:rsidP="00F47480">
      <w:pPr>
        <w:pStyle w:val="76"/>
      </w:pPr>
      <w:r>
        <w:lastRenderedPageBreak/>
        <w:t>Расчёт доходности строительных компаний.</w:t>
      </w:r>
    </w:p>
    <w:p w:rsidR="00F47480" w:rsidRPr="00F47480" w:rsidRDefault="00F47480" w:rsidP="00F47480">
      <w:pPr>
        <w:spacing w:after="0" w:line="240" w:lineRule="auto"/>
        <w:ind w:firstLine="709"/>
        <w:jc w:val="both"/>
        <w:rPr>
          <w:rFonts w:ascii="Times New Roman" w:hAnsi="Times New Roman" w:cs="Times New Roman"/>
        </w:rPr>
      </w:pPr>
    </w:p>
    <w:p w:rsidR="00F47480" w:rsidRDefault="00F47480" w:rsidP="00F47480">
      <w:pPr>
        <w:spacing w:after="0" w:line="240" w:lineRule="auto"/>
        <w:ind w:firstLine="709"/>
        <w:jc w:val="both"/>
        <w:rPr>
          <w:rFonts w:ascii="Times New Roman" w:hAnsi="Times New Roman" w:cs="Times New Roman"/>
        </w:rPr>
      </w:pPr>
      <w:r w:rsidRPr="00F47480">
        <w:rPr>
          <w:rFonts w:ascii="Times New Roman" w:hAnsi="Times New Roman" w:cs="Times New Roman"/>
        </w:rPr>
        <w:t>Для расчёта доходности строительных компаний, оценщиком использована формула</w:t>
      </w:r>
      <w:r>
        <w:rPr>
          <w:rStyle w:val="ad"/>
          <w:rFonts w:ascii="Times New Roman" w:hAnsi="Times New Roman" w:cs="Times New Roman"/>
        </w:rPr>
        <w:footnoteReference w:id="15"/>
      </w:r>
      <w:r w:rsidRPr="00F47480">
        <w:rPr>
          <w:rFonts w:ascii="Times New Roman" w:hAnsi="Times New Roman" w:cs="Times New Roman"/>
        </w:rPr>
        <w:t xml:space="preserve">: </w:t>
      </w:r>
    </w:p>
    <w:p w:rsidR="00F47480" w:rsidRDefault="00F47480" w:rsidP="00F47480">
      <w:pPr>
        <w:spacing w:after="0" w:line="240" w:lineRule="auto"/>
        <w:ind w:firstLine="709"/>
        <w:jc w:val="both"/>
        <w:rPr>
          <w:rFonts w:ascii="Times New Roman" w:hAnsi="Times New Roman" w:cs="Times New Roman"/>
        </w:rPr>
      </w:pPr>
    </w:p>
    <w:p w:rsidR="00F47480" w:rsidRPr="00F47480" w:rsidRDefault="00F47480" w:rsidP="00F47480">
      <m:oMathPara>
        <m:oMathParaPr>
          <m:jc m:val="center"/>
        </m:oMathParaPr>
        <m:oMath>
          <m:r>
            <w:rPr>
              <w:rFonts w:ascii="Cambria Math" w:hAnsi="Cambria Math"/>
            </w:rPr>
            <m:t>Доходность=</m:t>
          </m:r>
          <m:f>
            <m:fPr>
              <m:ctrlPr>
                <w:rPr>
                  <w:rFonts w:ascii="Cambria Math" w:hAnsi="Cambria Math"/>
                  <w:i/>
                </w:rPr>
              </m:ctrlPr>
            </m:fPr>
            <m:num>
              <m:r>
                <w:rPr>
                  <w:rFonts w:ascii="Cambria Math" w:hAnsi="Cambria Math"/>
                </w:rPr>
                <m:t>прибыль</m:t>
              </m:r>
            </m:num>
            <m:den>
              <m:r>
                <w:rPr>
                  <w:rFonts w:ascii="Cambria Math" w:hAnsi="Cambria Math"/>
                </w:rPr>
                <m:t>сумма вложений</m:t>
              </m:r>
            </m:den>
          </m:f>
          <m:r>
            <w:rPr>
              <w:rFonts w:ascii="Cambria Math" w:hAnsi="Cambria Math"/>
            </w:rPr>
            <m:t xml:space="preserve">×100% </m:t>
          </m:r>
        </m:oMath>
      </m:oMathPara>
    </w:p>
    <w:p w:rsidR="00F47480" w:rsidRDefault="00F47480" w:rsidP="00F47480">
      <w:pPr>
        <w:ind w:firstLine="709"/>
        <w:jc w:val="both"/>
        <w:rPr>
          <w:rFonts w:ascii="Times New Roman" w:hAnsi="Times New Roman" w:cs="Times New Roman"/>
        </w:rPr>
      </w:pPr>
      <w:r w:rsidRPr="00F47480">
        <w:rPr>
          <w:rFonts w:ascii="Times New Roman" w:hAnsi="Times New Roman" w:cs="Times New Roman"/>
        </w:rPr>
        <w:t xml:space="preserve">На основе рыночных </w:t>
      </w:r>
      <w:r>
        <w:rPr>
          <w:rFonts w:ascii="Times New Roman" w:hAnsi="Times New Roman" w:cs="Times New Roman"/>
        </w:rPr>
        <w:t>данных, оценщиком был произведён расчёт доходности строительных организаций (см. табл. ниже).</w:t>
      </w:r>
    </w:p>
    <w:p w:rsidR="00F47480" w:rsidRDefault="00F47480" w:rsidP="00F47480">
      <w:pPr>
        <w:pStyle w:val="af1"/>
        <w:rPr>
          <w:b w:val="0"/>
          <w:sz w:val="22"/>
          <w:szCs w:val="22"/>
        </w:rPr>
      </w:pPr>
      <w:r w:rsidRPr="00F47480">
        <w:rPr>
          <w:b w:val="0"/>
          <w:sz w:val="22"/>
          <w:szCs w:val="22"/>
        </w:rPr>
        <w:t xml:space="preserve">Табл. </w:t>
      </w:r>
      <w:r w:rsidRPr="00F47480">
        <w:rPr>
          <w:b w:val="0"/>
          <w:sz w:val="22"/>
          <w:szCs w:val="22"/>
        </w:rPr>
        <w:fldChar w:fldCharType="begin"/>
      </w:r>
      <w:r w:rsidRPr="00F47480">
        <w:rPr>
          <w:b w:val="0"/>
          <w:sz w:val="22"/>
          <w:szCs w:val="22"/>
        </w:rPr>
        <w:instrText xml:space="preserve"> SEQ Табл. \* ARABIC </w:instrText>
      </w:r>
      <w:r w:rsidRPr="00F47480">
        <w:rPr>
          <w:b w:val="0"/>
          <w:sz w:val="22"/>
          <w:szCs w:val="22"/>
        </w:rPr>
        <w:fldChar w:fldCharType="separate"/>
      </w:r>
      <w:r w:rsidR="00444392">
        <w:rPr>
          <w:b w:val="0"/>
          <w:noProof/>
          <w:sz w:val="22"/>
          <w:szCs w:val="22"/>
        </w:rPr>
        <w:t>45</w:t>
      </w:r>
      <w:r w:rsidRPr="00F47480">
        <w:rPr>
          <w:b w:val="0"/>
          <w:sz w:val="22"/>
          <w:szCs w:val="22"/>
        </w:rPr>
        <w:fldChar w:fldCharType="end"/>
      </w:r>
      <w:r w:rsidRPr="00F47480">
        <w:rPr>
          <w:b w:val="0"/>
          <w:sz w:val="22"/>
          <w:szCs w:val="22"/>
        </w:rPr>
        <w:t>. – Расчёт доходности строительных организаций.</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82"/>
        <w:gridCol w:w="1605"/>
        <w:gridCol w:w="1951"/>
        <w:gridCol w:w="3449"/>
        <w:gridCol w:w="1951"/>
      </w:tblGrid>
      <w:tr w:rsidR="00F47480" w:rsidRPr="00DC346A" w:rsidTr="00DC346A">
        <w:trPr>
          <w:trHeight w:val="20"/>
          <w:tblHeader/>
          <w:jc w:val="center"/>
        </w:trPr>
        <w:tc>
          <w:tcPr>
            <w:tcW w:w="1182" w:type="dxa"/>
            <w:shd w:val="clear" w:color="000000" w:fill="F2F2F2"/>
            <w:vAlign w:val="center"/>
            <w:hideMark/>
          </w:tcPr>
          <w:p w:rsidR="00F47480" w:rsidRPr="00DC346A" w:rsidRDefault="00DC346A" w:rsidP="00DC346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п/п</w:t>
            </w:r>
          </w:p>
        </w:tc>
        <w:tc>
          <w:tcPr>
            <w:tcW w:w="1605" w:type="dxa"/>
            <w:shd w:val="clear" w:color="000000" w:fill="F2F2F2"/>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Сумма вложений, руб.</w:t>
            </w:r>
          </w:p>
        </w:tc>
        <w:tc>
          <w:tcPr>
            <w:tcW w:w="1951" w:type="dxa"/>
            <w:shd w:val="clear" w:color="000000" w:fill="F2F2F2"/>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Прибыль, руб.</w:t>
            </w:r>
          </w:p>
        </w:tc>
        <w:tc>
          <w:tcPr>
            <w:tcW w:w="3449" w:type="dxa"/>
            <w:shd w:val="clear" w:color="000000" w:fill="F2F2F2"/>
            <w:vAlign w:val="center"/>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Порядок расчёта</w:t>
            </w:r>
          </w:p>
        </w:tc>
        <w:tc>
          <w:tcPr>
            <w:tcW w:w="1951" w:type="dxa"/>
            <w:shd w:val="clear" w:color="000000" w:fill="F2F2F2"/>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Доходность</w:t>
            </w:r>
            <w:r w:rsidR="00DC346A" w:rsidRPr="00DC346A">
              <w:rPr>
                <w:rFonts w:ascii="Times New Roman" w:eastAsia="Times New Roman" w:hAnsi="Times New Roman" w:cs="Times New Roman"/>
                <w:color w:val="000000"/>
                <w:sz w:val="20"/>
                <w:szCs w:val="20"/>
                <w:lang w:eastAsia="ru-RU"/>
              </w:rPr>
              <w:t>, %</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2 650 000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r w:rsidRPr="00DC346A">
              <w:rPr>
                <w:rFonts w:ascii="Times New Roman" w:eastAsia="Times New Roman" w:hAnsi="Times New Roman" w:cs="Times New Roman"/>
                <w:bCs/>
                <w:color w:val="000000"/>
                <w:sz w:val="20"/>
                <w:szCs w:val="20"/>
                <w:lang w:eastAsia="ru-RU"/>
              </w:rPr>
              <w:t>2 650 000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5</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1 100 000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30 000 000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(30 000 000/</w:t>
            </w:r>
            <w:r w:rsidRPr="00DC346A">
              <w:rPr>
                <w:rFonts w:ascii="Times New Roman" w:eastAsia="Times New Roman" w:hAnsi="Times New Roman" w:cs="Times New Roman"/>
                <w:bCs/>
                <w:color w:val="000000"/>
                <w:sz w:val="20"/>
                <w:szCs w:val="20"/>
                <w:lang w:eastAsia="ru-RU"/>
              </w:rPr>
              <w:t>1 100 000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27</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4</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7 500 000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180 000 000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(180 000 000/</w:t>
            </w:r>
            <w:r w:rsidRPr="00DC346A">
              <w:rPr>
                <w:rFonts w:ascii="Times New Roman" w:eastAsia="Times New Roman" w:hAnsi="Times New Roman" w:cs="Times New Roman"/>
                <w:bCs/>
                <w:color w:val="000000"/>
                <w:sz w:val="20"/>
                <w:szCs w:val="20"/>
                <w:lang w:eastAsia="ru-RU"/>
              </w:rPr>
              <w:t>7 500 000)х100%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24</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5</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4 000 000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r w:rsidRPr="00DC346A">
              <w:rPr>
                <w:rFonts w:ascii="Times New Roman" w:eastAsia="Times New Roman" w:hAnsi="Times New Roman" w:cs="Times New Roman"/>
                <w:bCs/>
                <w:color w:val="000000"/>
                <w:sz w:val="20"/>
                <w:szCs w:val="20"/>
                <w:lang w:eastAsia="ru-RU"/>
              </w:rPr>
              <w:t>4 000 000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6</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1 650 000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10 800 000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(10 800 000/</w:t>
            </w:r>
            <w:r w:rsidRPr="00DC346A">
              <w:rPr>
                <w:rFonts w:ascii="Times New Roman" w:eastAsia="Times New Roman" w:hAnsi="Times New Roman" w:cs="Times New Roman"/>
                <w:bCs/>
                <w:color w:val="000000"/>
                <w:sz w:val="20"/>
                <w:szCs w:val="20"/>
                <w:lang w:eastAsia="ru-RU"/>
              </w:rPr>
              <w:t>1 650 000)х100%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7 800 000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(7 800 000/</w:t>
            </w:r>
            <w:r w:rsidRPr="00DC346A">
              <w:rPr>
                <w:rFonts w:ascii="Times New Roman" w:eastAsia="Times New Roman" w:hAnsi="Times New Roman" w:cs="Times New Roman"/>
                <w:bCs/>
                <w:color w:val="000000"/>
                <w:sz w:val="20"/>
                <w:szCs w:val="20"/>
                <w:lang w:eastAsia="ru-RU"/>
              </w:rPr>
              <w:t>1 500 000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5</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10</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1 450 000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r w:rsidRPr="00DC346A">
              <w:rPr>
                <w:rFonts w:ascii="Times New Roman" w:eastAsia="Times New Roman" w:hAnsi="Times New Roman" w:cs="Times New Roman"/>
                <w:bCs/>
                <w:color w:val="000000"/>
                <w:sz w:val="20"/>
                <w:szCs w:val="20"/>
                <w:lang w:eastAsia="ru-RU"/>
              </w:rPr>
              <w:t>1 450 000)х100%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11</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2 750 000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24 000 000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(24 000 000/</w:t>
            </w:r>
            <w:r w:rsidRPr="00DC346A">
              <w:rPr>
                <w:rFonts w:ascii="Times New Roman" w:eastAsia="Times New Roman" w:hAnsi="Times New Roman" w:cs="Times New Roman"/>
                <w:bCs/>
                <w:color w:val="000000"/>
                <w:sz w:val="20"/>
                <w:szCs w:val="20"/>
                <w:lang w:eastAsia="ru-RU"/>
              </w:rPr>
              <w:t>2 750 000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9</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600 000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18 000 000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(18 000 000/</w:t>
            </w:r>
            <w:r w:rsidRPr="00DC346A">
              <w:rPr>
                <w:rFonts w:ascii="Times New Roman" w:eastAsia="Times New Roman" w:hAnsi="Times New Roman" w:cs="Times New Roman"/>
                <w:bCs/>
                <w:color w:val="000000"/>
                <w:sz w:val="20"/>
                <w:szCs w:val="20"/>
                <w:lang w:eastAsia="ru-RU"/>
              </w:rPr>
              <w:t>600 000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30</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13</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230 000 000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800 000 000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(800 000 000/</w:t>
            </w:r>
            <w:r w:rsidRPr="00DC346A">
              <w:rPr>
                <w:rFonts w:ascii="Times New Roman" w:eastAsia="Times New Roman" w:hAnsi="Times New Roman" w:cs="Times New Roman"/>
                <w:bCs/>
                <w:color w:val="000000"/>
                <w:sz w:val="20"/>
                <w:szCs w:val="20"/>
                <w:lang w:eastAsia="ru-RU"/>
              </w:rPr>
              <w:t>230 000 000)х100%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14</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4 000 000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78 000 000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(78 000 000/</w:t>
            </w:r>
            <w:r w:rsidRPr="00DC346A">
              <w:rPr>
                <w:rFonts w:ascii="Times New Roman" w:eastAsia="Times New Roman" w:hAnsi="Times New Roman" w:cs="Times New Roman"/>
                <w:bCs/>
                <w:color w:val="000000"/>
                <w:sz w:val="20"/>
                <w:szCs w:val="20"/>
                <w:lang w:eastAsia="ru-RU"/>
              </w:rPr>
              <w:t>4 000 000)х100%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20</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15</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10 700 000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7 800 000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(7 800 000/</w:t>
            </w:r>
            <w:r w:rsidRPr="00DC346A">
              <w:rPr>
                <w:rFonts w:ascii="Times New Roman" w:eastAsia="Times New Roman" w:hAnsi="Times New Roman" w:cs="Times New Roman"/>
                <w:bCs/>
                <w:color w:val="000000"/>
                <w:sz w:val="20"/>
                <w:szCs w:val="20"/>
                <w:lang w:eastAsia="ru-RU"/>
              </w:rPr>
              <w:t>10 700 000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16</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430 000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r w:rsidRPr="00DC346A">
              <w:rPr>
                <w:rFonts w:ascii="Times New Roman" w:eastAsia="Times New Roman" w:hAnsi="Times New Roman" w:cs="Times New Roman"/>
                <w:bCs/>
                <w:color w:val="000000"/>
                <w:sz w:val="20"/>
                <w:szCs w:val="20"/>
                <w:lang w:eastAsia="ru-RU"/>
              </w:rPr>
              <w:t>430 000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28</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17</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2 650 000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r w:rsidRPr="00DC346A">
              <w:rPr>
                <w:rFonts w:ascii="Times New Roman" w:eastAsia="Times New Roman" w:hAnsi="Times New Roman" w:cs="Times New Roman"/>
                <w:bCs/>
                <w:color w:val="000000"/>
                <w:sz w:val="20"/>
                <w:szCs w:val="20"/>
                <w:lang w:eastAsia="ru-RU"/>
              </w:rPr>
              <w:t>2 650 000)х100%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5</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18</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825 000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(3 000 000/</w:t>
            </w:r>
            <w:r w:rsidRPr="00DC346A">
              <w:rPr>
                <w:rFonts w:ascii="Times New Roman" w:eastAsia="Times New Roman" w:hAnsi="Times New Roman" w:cs="Times New Roman"/>
                <w:bCs/>
                <w:color w:val="000000"/>
                <w:sz w:val="20"/>
                <w:szCs w:val="20"/>
                <w:lang w:eastAsia="ru-RU"/>
              </w:rPr>
              <w:t>825 000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4</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19</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800 000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(12 000 000/</w:t>
            </w:r>
            <w:r w:rsidRPr="00DC346A">
              <w:rPr>
                <w:rFonts w:ascii="Times New Roman" w:eastAsia="Times New Roman" w:hAnsi="Times New Roman" w:cs="Times New Roman"/>
                <w:bCs/>
                <w:color w:val="000000"/>
                <w:sz w:val="20"/>
                <w:szCs w:val="20"/>
                <w:lang w:eastAsia="ru-RU"/>
              </w:rPr>
              <w:t>800 000)х100%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15</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20</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10 300 000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84 000 000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(84 000 000/</w:t>
            </w:r>
            <w:r w:rsidRPr="00DC346A">
              <w:rPr>
                <w:rFonts w:ascii="Times New Roman" w:eastAsia="Times New Roman" w:hAnsi="Times New Roman" w:cs="Times New Roman"/>
                <w:bCs/>
                <w:color w:val="000000"/>
                <w:sz w:val="20"/>
                <w:szCs w:val="20"/>
                <w:lang w:eastAsia="ru-RU"/>
              </w:rPr>
              <w:t>10 300 000</w:t>
            </w:r>
            <w:r w:rsidRPr="00DC346A">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21</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75 000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7 200 000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7 200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75 000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96</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22</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4 500 000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18 000 000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18 000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4 500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bCs/>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4</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23</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2 750 000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14 400 000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14 400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2 750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5</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24</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41 000 000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96 000 000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96 000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41 000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25</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2 000 000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32 400 000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32 400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2 000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bCs/>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16</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26</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6 000 000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20 676 000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20 676</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6 000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bCs/>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27</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700 000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7 524 000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7 524</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700 000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11</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28</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6 600 000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18 000 000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18 000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6 600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29</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200 000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6 000 000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6 000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200 000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30</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32</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200 000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1 200 000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1 200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200 000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6</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33</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130 000 000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152 400 000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152 400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130 000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34</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6 000 000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6 000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1 000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6</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35</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9 000 000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4 800 000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4 800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9 000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bCs/>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36</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color w:val="000000"/>
                <w:sz w:val="20"/>
                <w:szCs w:val="20"/>
                <w:lang w:eastAsia="ru-RU"/>
              </w:rPr>
            </w:pPr>
            <w:r w:rsidRPr="00DC346A">
              <w:rPr>
                <w:rFonts w:ascii="Times New Roman" w:eastAsia="Times New Roman" w:hAnsi="Times New Roman" w:cs="Times New Roman"/>
                <w:bCs/>
                <w:color w:val="000000"/>
                <w:sz w:val="20"/>
                <w:szCs w:val="20"/>
                <w:lang w:eastAsia="ru-RU"/>
              </w:rPr>
              <w:t>12 000 000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300 000 000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300 000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color w:val="000000"/>
                <w:sz w:val="20"/>
                <w:szCs w:val="20"/>
                <w:lang w:eastAsia="ru-RU"/>
              </w:rPr>
              <w:t>12 000</w:t>
            </w:r>
            <w:r>
              <w:rPr>
                <w:rFonts w:ascii="Times New Roman" w:eastAsia="Times New Roman" w:hAnsi="Times New Roman" w:cs="Times New Roman"/>
                <w:bCs/>
                <w:color w:val="000000"/>
                <w:sz w:val="20"/>
                <w:szCs w:val="20"/>
                <w:lang w:eastAsia="ru-RU"/>
              </w:rPr>
              <w:t> </w:t>
            </w:r>
            <w:r w:rsidRPr="00DC346A">
              <w:rPr>
                <w:rFonts w:ascii="Times New Roman" w:eastAsia="Times New Roman" w:hAnsi="Times New Roman" w:cs="Times New Roman"/>
                <w:bCs/>
                <w:color w:val="000000"/>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25</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37</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3 500 000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23 400 000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23 400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3 500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7</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38</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3 500 000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19 200 000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19 200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3 500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5</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40</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6 400 000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72 000 000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72 000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6 400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11</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41</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1 000 000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4 800 000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4 800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1 000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5</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42</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4 500 000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192 000 000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192 000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4 500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43</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43</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4 500 000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5 400 000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5 400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4 500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44</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250 000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5 040 000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5 040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sz w:val="20"/>
                <w:szCs w:val="20"/>
                <w:lang w:eastAsia="ru-RU"/>
              </w:rPr>
              <w:t>/</w:t>
            </w:r>
            <w:r w:rsidRPr="00DC346A">
              <w:rPr>
                <w:rFonts w:ascii="Times New Roman" w:eastAsia="Times New Roman" w:hAnsi="Times New Roman" w:cs="Times New Roman"/>
                <w:bCs/>
                <w:sz w:val="20"/>
                <w:szCs w:val="20"/>
                <w:lang w:eastAsia="ru-RU"/>
              </w:rPr>
              <w:t>250 000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20</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45</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6 900 000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55 200 000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55 200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6 900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46</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850 000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3 600 000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3 600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sz w:val="20"/>
                <w:szCs w:val="20"/>
                <w:lang w:eastAsia="ru-RU"/>
              </w:rPr>
              <w:t>/</w:t>
            </w:r>
            <w:r w:rsidRPr="00DC346A">
              <w:rPr>
                <w:rFonts w:ascii="Times New Roman" w:eastAsia="Times New Roman" w:hAnsi="Times New Roman" w:cs="Times New Roman"/>
                <w:bCs/>
                <w:sz w:val="20"/>
                <w:szCs w:val="20"/>
                <w:lang w:eastAsia="ru-RU"/>
              </w:rPr>
              <w:t>850 000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4</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47</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450 000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5 400 000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5 400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sz w:val="20"/>
                <w:szCs w:val="20"/>
                <w:lang w:eastAsia="ru-RU"/>
              </w:rPr>
              <w:t>/</w:t>
            </w:r>
            <w:r w:rsidRPr="00DC346A">
              <w:rPr>
                <w:rFonts w:ascii="Times New Roman" w:eastAsia="Times New Roman" w:hAnsi="Times New Roman" w:cs="Times New Roman"/>
                <w:bCs/>
                <w:sz w:val="20"/>
                <w:szCs w:val="20"/>
                <w:lang w:eastAsia="ru-RU"/>
              </w:rPr>
              <w:t>450 000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12</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48</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1 500 000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8 400 000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8 400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1 500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6</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49</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10 500 000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22 800 000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22 800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sz w:val="20"/>
                <w:szCs w:val="20"/>
                <w:lang w:eastAsia="ru-RU"/>
              </w:rPr>
              <w:t>/</w:t>
            </w:r>
            <w:r w:rsidRPr="00DC346A">
              <w:rPr>
                <w:rFonts w:ascii="Times New Roman" w:eastAsia="Times New Roman" w:hAnsi="Times New Roman" w:cs="Times New Roman"/>
                <w:bCs/>
                <w:sz w:val="20"/>
                <w:szCs w:val="20"/>
                <w:lang w:eastAsia="ru-RU"/>
              </w:rPr>
              <w:t>10 500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2</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50</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10 000 000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84 000 000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84 000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sz w:val="20"/>
                <w:szCs w:val="20"/>
                <w:lang w:eastAsia="ru-RU"/>
              </w:rPr>
              <w:t>/</w:t>
            </w:r>
            <w:r w:rsidRPr="00DC346A">
              <w:rPr>
                <w:rFonts w:ascii="Times New Roman" w:eastAsia="Times New Roman" w:hAnsi="Times New Roman" w:cs="Times New Roman"/>
                <w:bCs/>
                <w:sz w:val="20"/>
                <w:szCs w:val="20"/>
                <w:lang w:eastAsia="ru-RU"/>
              </w:rPr>
              <w:t>10 000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lastRenderedPageBreak/>
              <w:t>51</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290 000 000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300 319 640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300 319</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640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290 000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52</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99 000 000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800 000 000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800 000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99 000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8</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53</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21 600 000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24 000 000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24 000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21 600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54</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3 500 000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36 000 000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36 000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sz w:val="20"/>
                <w:szCs w:val="20"/>
                <w:lang w:eastAsia="ru-RU"/>
              </w:rPr>
              <w:t>/</w:t>
            </w:r>
            <w:r w:rsidRPr="00DC346A">
              <w:rPr>
                <w:rFonts w:ascii="Times New Roman" w:eastAsia="Times New Roman" w:hAnsi="Times New Roman" w:cs="Times New Roman"/>
                <w:bCs/>
                <w:sz w:val="20"/>
                <w:szCs w:val="20"/>
                <w:lang w:eastAsia="ru-RU"/>
              </w:rPr>
              <w:t>3 500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bCs/>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10</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55</w:t>
            </w:r>
          </w:p>
        </w:tc>
        <w:tc>
          <w:tcPr>
            <w:tcW w:w="1605"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3 500 000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14 400 000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sz w:val="20"/>
                <w:szCs w:val="20"/>
                <w:lang w:eastAsia="ru-RU"/>
              </w:rPr>
              <w:t>14 400</w:t>
            </w:r>
            <w:r>
              <w:rPr>
                <w:rFonts w:ascii="Times New Roman" w:eastAsia="Times New Roman" w:hAnsi="Times New Roman" w:cs="Times New Roman"/>
                <w:sz w:val="20"/>
                <w:szCs w:val="20"/>
                <w:lang w:eastAsia="ru-RU"/>
              </w:rPr>
              <w:t> </w:t>
            </w:r>
            <w:r w:rsidRPr="00DC346A">
              <w:rPr>
                <w:rFonts w:ascii="Times New Roman" w:eastAsia="Times New Roman" w:hAnsi="Times New Roman" w:cs="Times New Roman"/>
                <w:sz w:val="20"/>
                <w:szCs w:val="20"/>
                <w:lang w:eastAsia="ru-RU"/>
              </w:rPr>
              <w:t>000</w:t>
            </w:r>
            <w:r>
              <w:rPr>
                <w:rFonts w:ascii="Times New Roman" w:eastAsia="Times New Roman" w:hAnsi="Times New Roman" w:cs="Times New Roman"/>
                <w:sz w:val="20"/>
                <w:szCs w:val="20"/>
                <w:lang w:eastAsia="ru-RU"/>
              </w:rPr>
              <w:t>/</w:t>
            </w:r>
            <w:r w:rsidRPr="00DC346A">
              <w:rPr>
                <w:rFonts w:ascii="Times New Roman" w:eastAsia="Times New Roman" w:hAnsi="Times New Roman" w:cs="Times New Roman"/>
                <w:bCs/>
                <w:sz w:val="20"/>
                <w:szCs w:val="20"/>
                <w:lang w:eastAsia="ru-RU"/>
              </w:rPr>
              <w:t>3 500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4</w:t>
            </w:r>
          </w:p>
        </w:tc>
      </w:tr>
      <w:tr w:rsidR="00F47480" w:rsidRPr="00DC346A" w:rsidTr="00DC346A">
        <w:trPr>
          <w:trHeight w:val="20"/>
          <w:jc w:val="center"/>
        </w:trPr>
        <w:tc>
          <w:tcPr>
            <w:tcW w:w="1182" w:type="dxa"/>
            <w:shd w:val="clear" w:color="auto" w:fill="auto"/>
            <w:vAlign w:val="center"/>
            <w:hideMark/>
          </w:tcPr>
          <w:p w:rsidR="00F47480" w:rsidRPr="00DC346A" w:rsidRDefault="00F47480" w:rsidP="00F47480">
            <w:pPr>
              <w:spacing w:after="0" w:line="240" w:lineRule="auto"/>
              <w:jc w:val="center"/>
              <w:rPr>
                <w:rFonts w:ascii="Times New Roman" w:eastAsia="Times New Roman" w:hAnsi="Times New Roman" w:cs="Times New Roman"/>
                <w:sz w:val="20"/>
                <w:szCs w:val="20"/>
                <w:lang w:eastAsia="ru-RU"/>
              </w:rPr>
            </w:pPr>
            <w:r w:rsidRPr="00DC346A">
              <w:rPr>
                <w:rFonts w:ascii="Times New Roman" w:eastAsia="Times New Roman" w:hAnsi="Times New Roman" w:cs="Times New Roman"/>
                <w:sz w:val="20"/>
                <w:szCs w:val="20"/>
                <w:lang w:eastAsia="ru-RU"/>
              </w:rPr>
              <w:t>56</w:t>
            </w:r>
          </w:p>
        </w:tc>
        <w:tc>
          <w:tcPr>
            <w:tcW w:w="1605" w:type="dxa"/>
            <w:shd w:val="clear" w:color="auto" w:fill="auto"/>
            <w:vAlign w:val="center"/>
            <w:hideMark/>
          </w:tcPr>
          <w:p w:rsidR="00F47480" w:rsidRPr="00DC346A" w:rsidRDefault="00DC346A" w:rsidP="00DC346A">
            <w:pPr>
              <w:spacing w:after="0" w:line="240" w:lineRule="auto"/>
              <w:jc w:val="center"/>
              <w:rPr>
                <w:rFonts w:ascii="Times New Roman" w:eastAsia="Times New Roman" w:hAnsi="Times New Roman" w:cs="Times New Roman"/>
                <w:bCs/>
                <w:sz w:val="20"/>
                <w:szCs w:val="20"/>
                <w:lang w:eastAsia="ru-RU"/>
              </w:rPr>
            </w:pPr>
            <w:r w:rsidRPr="00DC346A">
              <w:rPr>
                <w:rFonts w:ascii="Times New Roman" w:eastAsia="Times New Roman" w:hAnsi="Times New Roman" w:cs="Times New Roman"/>
                <w:bCs/>
                <w:sz w:val="20"/>
                <w:szCs w:val="20"/>
                <w:lang w:eastAsia="ru-RU"/>
              </w:rPr>
              <w:t>7 000 000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36 000 000</w:t>
            </w:r>
          </w:p>
        </w:tc>
        <w:tc>
          <w:tcPr>
            <w:tcW w:w="3449" w:type="dxa"/>
            <w:vAlign w:val="center"/>
          </w:tcPr>
          <w:p w:rsidR="00F47480" w:rsidRPr="00DC346A" w:rsidRDefault="00DC346A" w:rsidP="00DC346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color w:val="000000"/>
                <w:sz w:val="20"/>
                <w:szCs w:val="20"/>
                <w:lang w:eastAsia="ru-RU"/>
              </w:rPr>
              <w:t>36 000</w:t>
            </w:r>
            <w:r>
              <w:rPr>
                <w:rFonts w:ascii="Times New Roman" w:eastAsia="Times New Roman" w:hAnsi="Times New Roman" w:cs="Times New Roman"/>
                <w:color w:val="000000"/>
                <w:sz w:val="20"/>
                <w:szCs w:val="20"/>
                <w:lang w:eastAsia="ru-RU"/>
              </w:rPr>
              <w:t> </w:t>
            </w:r>
            <w:r w:rsidRPr="00DC346A">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DC346A">
              <w:rPr>
                <w:rFonts w:ascii="Times New Roman" w:eastAsia="Times New Roman" w:hAnsi="Times New Roman" w:cs="Times New Roman"/>
                <w:bCs/>
                <w:sz w:val="20"/>
                <w:szCs w:val="20"/>
                <w:lang w:eastAsia="ru-RU"/>
              </w:rPr>
              <w:t>7 000</w:t>
            </w:r>
            <w:r>
              <w:rPr>
                <w:rFonts w:ascii="Times New Roman" w:eastAsia="Times New Roman" w:hAnsi="Times New Roman" w:cs="Times New Roman"/>
                <w:bCs/>
                <w:sz w:val="20"/>
                <w:szCs w:val="20"/>
                <w:lang w:eastAsia="ru-RU"/>
              </w:rPr>
              <w:t> </w:t>
            </w:r>
            <w:r w:rsidRPr="00DC346A">
              <w:rPr>
                <w:rFonts w:ascii="Times New Roman" w:eastAsia="Times New Roman" w:hAnsi="Times New Roman" w:cs="Times New Roman"/>
                <w:bCs/>
                <w:sz w:val="20"/>
                <w:szCs w:val="20"/>
                <w:lang w:eastAsia="ru-RU"/>
              </w:rPr>
              <w:t>000</w:t>
            </w:r>
            <w:r>
              <w:rPr>
                <w:rFonts w:ascii="Times New Roman" w:eastAsia="Times New Roman" w:hAnsi="Times New Roman" w:cs="Times New Roman"/>
                <w:color w:val="000000"/>
                <w:sz w:val="20"/>
                <w:szCs w:val="20"/>
                <w:lang w:eastAsia="ru-RU"/>
              </w:rPr>
              <w:t>)Х100%</w:t>
            </w:r>
          </w:p>
        </w:tc>
        <w:tc>
          <w:tcPr>
            <w:tcW w:w="1951" w:type="dxa"/>
            <w:shd w:val="clear" w:color="auto" w:fill="auto"/>
            <w:vAlign w:val="center"/>
            <w:hideMark/>
          </w:tcPr>
          <w:p w:rsidR="00F47480" w:rsidRPr="00DC346A" w:rsidRDefault="00F47480" w:rsidP="00DC346A">
            <w:pPr>
              <w:spacing w:after="0" w:line="240" w:lineRule="auto"/>
              <w:jc w:val="center"/>
              <w:rPr>
                <w:rFonts w:ascii="Times New Roman" w:eastAsia="Times New Roman" w:hAnsi="Times New Roman" w:cs="Times New Roman"/>
                <w:color w:val="000000"/>
                <w:sz w:val="20"/>
                <w:szCs w:val="20"/>
                <w:lang w:eastAsia="ru-RU"/>
              </w:rPr>
            </w:pPr>
            <w:r w:rsidRPr="00DC346A">
              <w:rPr>
                <w:rFonts w:ascii="Times New Roman" w:eastAsia="Times New Roman" w:hAnsi="Times New Roman" w:cs="Times New Roman"/>
                <w:color w:val="000000"/>
                <w:sz w:val="20"/>
                <w:szCs w:val="20"/>
                <w:lang w:eastAsia="ru-RU"/>
              </w:rPr>
              <w:t>5</w:t>
            </w:r>
          </w:p>
        </w:tc>
      </w:tr>
    </w:tbl>
    <w:p w:rsidR="00A73782" w:rsidRDefault="00A73782" w:rsidP="00A73782">
      <w:pPr>
        <w:spacing w:after="0" w:line="240" w:lineRule="auto"/>
        <w:ind w:firstLine="709"/>
        <w:jc w:val="both"/>
        <w:rPr>
          <w:rFonts w:ascii="Times New Roman" w:eastAsia="Times New Roman" w:hAnsi="Times New Roman" w:cs="Times New Roman"/>
          <w:lang w:eastAsia="ru-RU"/>
        </w:rPr>
      </w:pPr>
    </w:p>
    <w:p w:rsidR="00A73782" w:rsidRDefault="00A73782" w:rsidP="00A73782">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На основе представленных выше формул, при помощи Пакета анализа </w:t>
      </w:r>
      <w:r w:rsidRPr="00F37EE6">
        <w:rPr>
          <w:rFonts w:ascii="Times New Roman" w:eastAsia="Times New Roman" w:hAnsi="Times New Roman" w:cs="Times New Roman"/>
          <w:lang w:val="en-US" w:eastAsia="ru-RU"/>
        </w:rPr>
        <w:t>MS</w:t>
      </w:r>
      <w:r w:rsidRPr="00F37EE6">
        <w:rPr>
          <w:rFonts w:ascii="Times New Roman" w:eastAsia="Times New Roman" w:hAnsi="Times New Roman" w:cs="Times New Roman"/>
          <w:lang w:eastAsia="ru-RU"/>
        </w:rPr>
        <w:t xml:space="preserve"> </w:t>
      </w:r>
      <w:r w:rsidRPr="00F37EE6">
        <w:rPr>
          <w:rFonts w:ascii="Times New Roman" w:eastAsia="Times New Roman" w:hAnsi="Times New Roman" w:cs="Times New Roman"/>
          <w:lang w:val="en-US" w:eastAsia="ru-RU"/>
        </w:rPr>
        <w:t>Excel</w:t>
      </w:r>
      <w:r w:rsidRPr="00F37EE6">
        <w:rPr>
          <w:rFonts w:ascii="Times New Roman" w:eastAsia="Times New Roman" w:hAnsi="Times New Roman" w:cs="Times New Roman"/>
          <w:lang w:eastAsia="ru-RU"/>
        </w:rPr>
        <w:t xml:space="preserve">, оценщиком был произведён расчёт описательной статистики по </w:t>
      </w:r>
      <w:r>
        <w:rPr>
          <w:rFonts w:ascii="Times New Roman" w:eastAsia="Times New Roman" w:hAnsi="Times New Roman" w:cs="Times New Roman"/>
          <w:bCs/>
          <w:lang w:eastAsia="ru-RU"/>
        </w:rPr>
        <w:t>показателю доходности строительных организаций</w:t>
      </w:r>
      <w:r w:rsidRPr="00F37EE6">
        <w:rPr>
          <w:rFonts w:ascii="Times New Roman" w:eastAsia="Times New Roman" w:hAnsi="Times New Roman" w:cs="Times New Roman"/>
          <w:lang w:eastAsia="ru-RU"/>
        </w:rPr>
        <w:t>. Результаты расчётов представлены в таблице ниже.</w:t>
      </w:r>
    </w:p>
    <w:p w:rsidR="00A73782" w:rsidRDefault="00A73782" w:rsidP="00A73782">
      <w:pPr>
        <w:pStyle w:val="af1"/>
        <w:rPr>
          <w:b w:val="0"/>
          <w:sz w:val="22"/>
          <w:szCs w:val="22"/>
        </w:rPr>
      </w:pPr>
      <w:r w:rsidRPr="00A73782">
        <w:rPr>
          <w:b w:val="0"/>
          <w:sz w:val="22"/>
          <w:szCs w:val="22"/>
        </w:rPr>
        <w:t xml:space="preserve">Табл. </w:t>
      </w:r>
      <w:r w:rsidRPr="00A73782">
        <w:rPr>
          <w:b w:val="0"/>
          <w:sz w:val="22"/>
          <w:szCs w:val="22"/>
        </w:rPr>
        <w:fldChar w:fldCharType="begin"/>
      </w:r>
      <w:r w:rsidRPr="00A73782">
        <w:rPr>
          <w:b w:val="0"/>
          <w:sz w:val="22"/>
          <w:szCs w:val="22"/>
        </w:rPr>
        <w:instrText xml:space="preserve"> SEQ Табл. \* ARABIC </w:instrText>
      </w:r>
      <w:r w:rsidRPr="00A73782">
        <w:rPr>
          <w:b w:val="0"/>
          <w:sz w:val="22"/>
          <w:szCs w:val="22"/>
        </w:rPr>
        <w:fldChar w:fldCharType="separate"/>
      </w:r>
      <w:r w:rsidR="00444392">
        <w:rPr>
          <w:b w:val="0"/>
          <w:noProof/>
          <w:sz w:val="22"/>
          <w:szCs w:val="22"/>
        </w:rPr>
        <w:t>46</w:t>
      </w:r>
      <w:r w:rsidRPr="00A73782">
        <w:rPr>
          <w:b w:val="0"/>
          <w:sz w:val="22"/>
          <w:szCs w:val="22"/>
        </w:rPr>
        <w:fldChar w:fldCharType="end"/>
      </w:r>
      <w:r w:rsidRPr="00A73782">
        <w:rPr>
          <w:b w:val="0"/>
          <w:sz w:val="22"/>
          <w:szCs w:val="22"/>
        </w:rPr>
        <w:t>. – Описательная статистика по показателю доходности строительных организаций.</w:t>
      </w:r>
    </w:p>
    <w:tbl>
      <w:tblPr>
        <w:tblW w:w="25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17"/>
        <w:gridCol w:w="1552"/>
      </w:tblGrid>
      <w:tr w:rsidR="00A73782" w:rsidRPr="00A73782" w:rsidTr="00A73782">
        <w:trPr>
          <w:trHeight w:val="20"/>
          <w:jc w:val="center"/>
        </w:trPr>
        <w:tc>
          <w:tcPr>
            <w:tcW w:w="2900" w:type="dxa"/>
            <w:shd w:val="clear" w:color="auto" w:fill="F2F2F2" w:themeFill="background1" w:themeFillShade="F2"/>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Название показателя</w:t>
            </w:r>
          </w:p>
        </w:tc>
        <w:tc>
          <w:tcPr>
            <w:tcW w:w="1280" w:type="dxa"/>
            <w:shd w:val="clear" w:color="auto" w:fill="F2F2F2" w:themeFill="background1" w:themeFillShade="F2"/>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Значение</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Среднее</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11,44</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Стандартная ошибка</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2,185137179</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Медиана</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6</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Мода</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5</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Стандартное отклонение</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15,45125317</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Дисперсия выборки</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238,7412245</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Эксцесс</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18,13460474</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Асимметричность</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3,732784033</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Интервал</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95</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Минимум</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1</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Максимум</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96</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Сумма</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572</w:t>
            </w:r>
          </w:p>
        </w:tc>
      </w:tr>
      <w:tr w:rsidR="00A73782" w:rsidRPr="00A73782" w:rsidTr="00A73782">
        <w:trPr>
          <w:trHeight w:val="20"/>
          <w:jc w:val="center"/>
        </w:trPr>
        <w:tc>
          <w:tcPr>
            <w:tcW w:w="2900" w:type="dxa"/>
            <w:shd w:val="clear" w:color="auto" w:fill="auto"/>
            <w:vAlign w:val="center"/>
            <w:hideMark/>
          </w:tcPr>
          <w:p w:rsidR="00A73782" w:rsidRPr="00A73782" w:rsidRDefault="00A73782" w:rsidP="00A73782">
            <w:pPr>
              <w:spacing w:after="0" w:line="240" w:lineRule="auto"/>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Счет</w:t>
            </w:r>
          </w:p>
        </w:tc>
        <w:tc>
          <w:tcPr>
            <w:tcW w:w="1280" w:type="dxa"/>
            <w:shd w:val="clear" w:color="auto" w:fill="auto"/>
            <w:vAlign w:val="center"/>
            <w:hideMark/>
          </w:tcPr>
          <w:p w:rsidR="00A73782" w:rsidRPr="00A73782" w:rsidRDefault="00A73782" w:rsidP="00A73782">
            <w:pPr>
              <w:spacing w:after="0" w:line="240" w:lineRule="auto"/>
              <w:jc w:val="center"/>
              <w:rPr>
                <w:rFonts w:ascii="Times New Roman" w:eastAsia="Times New Roman" w:hAnsi="Times New Roman" w:cs="Times New Roman"/>
                <w:color w:val="000000"/>
                <w:sz w:val="20"/>
                <w:szCs w:val="20"/>
                <w:lang w:eastAsia="ru-RU"/>
              </w:rPr>
            </w:pPr>
            <w:r w:rsidRPr="00A73782">
              <w:rPr>
                <w:rFonts w:ascii="Times New Roman" w:eastAsia="Times New Roman" w:hAnsi="Times New Roman" w:cs="Times New Roman"/>
                <w:color w:val="000000"/>
                <w:sz w:val="20"/>
                <w:szCs w:val="20"/>
                <w:lang w:eastAsia="ru-RU"/>
              </w:rPr>
              <w:t>50</w:t>
            </w:r>
          </w:p>
        </w:tc>
      </w:tr>
    </w:tbl>
    <w:p w:rsidR="00A73782" w:rsidRPr="00A73782" w:rsidRDefault="00A73782" w:rsidP="00A73782">
      <w:pPr>
        <w:rPr>
          <w:lang w:eastAsia="ru-RU"/>
        </w:rPr>
      </w:pPr>
    </w:p>
    <w:p w:rsidR="00A73782" w:rsidRPr="00A73782" w:rsidRDefault="00A73782" w:rsidP="00A73782">
      <w:pPr>
        <w:rPr>
          <w:lang w:eastAsia="ru-RU"/>
        </w:rPr>
      </w:pPr>
    </w:p>
    <w:p w:rsidR="00A73782" w:rsidRPr="00A73782" w:rsidRDefault="00A73782" w:rsidP="00A73782">
      <w:pPr>
        <w:rPr>
          <w:lang w:eastAsia="ru-RU"/>
        </w:rPr>
      </w:pPr>
    </w:p>
    <w:p w:rsidR="00F47480" w:rsidRPr="00F47480" w:rsidRDefault="00F47480" w:rsidP="00F47480">
      <w:pPr>
        <w:rPr>
          <w:lang w:eastAsia="ru-RU"/>
        </w:rPr>
      </w:pPr>
    </w:p>
    <w:p w:rsidR="00F47480" w:rsidRPr="00F47480" w:rsidRDefault="00F47480" w:rsidP="00F47480">
      <w:pPr>
        <w:rPr>
          <w:lang w:eastAsia="ru-RU"/>
        </w:rPr>
      </w:pPr>
    </w:p>
    <w:p w:rsidR="00F47480" w:rsidRPr="00F47480" w:rsidRDefault="00F47480" w:rsidP="00F47480">
      <w:pPr>
        <w:ind w:firstLine="709"/>
        <w:jc w:val="both"/>
        <w:rPr>
          <w:rFonts w:ascii="Times New Roman" w:hAnsi="Times New Roman" w:cs="Times New Roman"/>
        </w:rPr>
      </w:pPr>
    </w:p>
    <w:p w:rsidR="00F37EE6" w:rsidRPr="00F37EE6" w:rsidRDefault="00F37EE6" w:rsidP="00F37EE6">
      <w:pPr>
        <w:spacing w:before="120" w:after="120" w:line="240" w:lineRule="auto"/>
        <w:jc w:val="both"/>
        <w:rPr>
          <w:rFonts w:ascii="Times New Roman" w:eastAsia="Times New Roman" w:hAnsi="Times New Roman" w:cs="Times New Roman"/>
          <w:lang w:eastAsia="ru-RU"/>
        </w:rPr>
      </w:pPr>
    </w:p>
    <w:p w:rsidR="00BD1315" w:rsidRPr="00885106" w:rsidRDefault="00BD1315" w:rsidP="00885106">
      <w:pPr>
        <w:ind w:firstLine="709"/>
        <w:jc w:val="both"/>
        <w:rPr>
          <w:rFonts w:ascii="Times New Roman" w:hAnsi="Times New Roman" w:cs="Times New Roman"/>
          <w:lang w:eastAsia="x-none"/>
        </w:rPr>
      </w:pPr>
    </w:p>
    <w:p w:rsidR="00885106" w:rsidRPr="00885106" w:rsidRDefault="00885106" w:rsidP="00885106">
      <w:pPr>
        <w:rPr>
          <w:lang w:eastAsia="x-none"/>
        </w:rPr>
      </w:pPr>
    </w:p>
    <w:p w:rsidR="000742F7" w:rsidRDefault="000742F7" w:rsidP="00B91C8B">
      <w:pPr>
        <w:pStyle w:val="af1"/>
        <w:rPr>
          <w:b w:val="0"/>
          <w:sz w:val="22"/>
          <w:szCs w:val="22"/>
        </w:rPr>
      </w:pPr>
    </w:p>
    <w:p w:rsidR="000742F7" w:rsidRDefault="000742F7" w:rsidP="00B91C8B">
      <w:pPr>
        <w:pStyle w:val="af1"/>
        <w:rPr>
          <w:b w:val="0"/>
          <w:sz w:val="22"/>
          <w:szCs w:val="22"/>
        </w:rPr>
      </w:pPr>
    </w:p>
    <w:p w:rsidR="000742F7" w:rsidRDefault="000742F7" w:rsidP="00B91C8B">
      <w:pPr>
        <w:pStyle w:val="af1"/>
        <w:rPr>
          <w:b w:val="0"/>
          <w:sz w:val="22"/>
          <w:szCs w:val="22"/>
        </w:rPr>
      </w:pPr>
    </w:p>
    <w:p w:rsidR="000742F7" w:rsidRDefault="000742F7" w:rsidP="00B91C8B">
      <w:pPr>
        <w:pStyle w:val="af1"/>
        <w:rPr>
          <w:b w:val="0"/>
          <w:sz w:val="22"/>
          <w:szCs w:val="22"/>
        </w:rPr>
      </w:pPr>
    </w:p>
    <w:p w:rsidR="009B1A63" w:rsidRDefault="009B1A63" w:rsidP="00530580">
      <w:pPr>
        <w:spacing w:after="0" w:line="240" w:lineRule="auto"/>
        <w:jc w:val="both"/>
        <w:rPr>
          <w:rFonts w:ascii="Times New Roman" w:eastAsia="Times New Roman" w:hAnsi="Times New Roman" w:cs="Times New Roman"/>
          <w:lang w:eastAsia="ru-RU"/>
        </w:rPr>
      </w:pPr>
    </w:p>
    <w:p w:rsidR="009B1A63" w:rsidRDefault="009B1A63" w:rsidP="00530580">
      <w:pPr>
        <w:spacing w:after="0" w:line="240" w:lineRule="auto"/>
        <w:jc w:val="both"/>
        <w:rPr>
          <w:rFonts w:ascii="Times New Roman" w:eastAsia="Times New Roman" w:hAnsi="Times New Roman" w:cs="Times New Roman"/>
          <w:lang w:eastAsia="ru-RU"/>
        </w:rPr>
      </w:pPr>
    </w:p>
    <w:p w:rsidR="009B1A63" w:rsidRDefault="009B1A63" w:rsidP="00530580">
      <w:pPr>
        <w:spacing w:after="0" w:line="240" w:lineRule="auto"/>
        <w:jc w:val="both"/>
        <w:rPr>
          <w:rFonts w:ascii="Times New Roman" w:eastAsia="Times New Roman" w:hAnsi="Times New Roman" w:cs="Times New Roman"/>
          <w:lang w:eastAsia="ru-RU"/>
        </w:rPr>
      </w:pPr>
    </w:p>
    <w:p w:rsidR="000742F7" w:rsidRDefault="000742F7" w:rsidP="00530580">
      <w:pPr>
        <w:spacing w:after="0" w:line="240" w:lineRule="auto"/>
        <w:jc w:val="both"/>
        <w:rPr>
          <w:rFonts w:ascii="Times New Roman" w:eastAsia="Times New Roman" w:hAnsi="Times New Roman" w:cs="Times New Roman"/>
          <w:lang w:eastAsia="ru-RU"/>
        </w:rPr>
      </w:pPr>
    </w:p>
    <w:p w:rsidR="000742F7" w:rsidRDefault="000742F7" w:rsidP="00530580">
      <w:pPr>
        <w:spacing w:after="0" w:line="240" w:lineRule="auto"/>
        <w:jc w:val="both"/>
        <w:rPr>
          <w:rFonts w:ascii="Times New Roman" w:eastAsia="Times New Roman" w:hAnsi="Times New Roman" w:cs="Times New Roman"/>
          <w:lang w:eastAsia="ru-RU"/>
        </w:rPr>
      </w:pPr>
    </w:p>
    <w:p w:rsidR="000742F7" w:rsidRDefault="000742F7" w:rsidP="00530580">
      <w:pPr>
        <w:spacing w:after="0" w:line="240" w:lineRule="auto"/>
        <w:jc w:val="both"/>
        <w:rPr>
          <w:rFonts w:ascii="Times New Roman" w:eastAsia="Times New Roman" w:hAnsi="Times New Roman" w:cs="Times New Roman"/>
          <w:lang w:eastAsia="ru-RU"/>
        </w:rPr>
      </w:pPr>
    </w:p>
    <w:p w:rsidR="000742F7" w:rsidRDefault="000742F7" w:rsidP="00530580">
      <w:pPr>
        <w:spacing w:after="0" w:line="240" w:lineRule="auto"/>
        <w:jc w:val="both"/>
        <w:rPr>
          <w:rFonts w:ascii="Times New Roman" w:eastAsia="Times New Roman" w:hAnsi="Times New Roman" w:cs="Times New Roman"/>
          <w:lang w:eastAsia="ru-RU"/>
        </w:rPr>
      </w:pPr>
    </w:p>
    <w:p w:rsidR="00530580" w:rsidRPr="00530580" w:rsidRDefault="00530580" w:rsidP="009D1813">
      <w:pPr>
        <w:pStyle w:val="740"/>
      </w:pPr>
      <w:bookmarkStart w:id="95" w:name="_Toc449596991"/>
      <w:bookmarkStart w:id="96" w:name="_Toc449597134"/>
      <w:bookmarkStart w:id="97" w:name="_Toc452725608"/>
      <w:bookmarkStart w:id="98" w:name="_Toc455503292"/>
      <w:bookmarkStart w:id="99" w:name="_Toc430679301"/>
      <w:bookmarkStart w:id="100" w:name="_Toc15274471"/>
      <w:bookmarkStart w:id="101" w:name="_Toc26587694"/>
      <w:bookmarkStart w:id="102" w:name="_Toc26587739"/>
      <w:bookmarkStart w:id="103" w:name="_Toc33239015"/>
      <w:r w:rsidRPr="00530580">
        <w:lastRenderedPageBreak/>
        <w:t>Описание процесса оценки объекта оценки в части применения подхода (подходов) к оценке.</w:t>
      </w:r>
      <w:bookmarkEnd w:id="95"/>
      <w:bookmarkEnd w:id="96"/>
      <w:bookmarkEnd w:id="97"/>
      <w:bookmarkEnd w:id="98"/>
      <w:r w:rsidRPr="00530580">
        <w:t xml:space="preserve"> </w:t>
      </w:r>
    </w:p>
    <w:bookmarkEnd w:id="99"/>
    <w:p w:rsidR="00530580" w:rsidRDefault="00B91C8B" w:rsidP="001D7E39">
      <w:pPr>
        <w:spacing w:before="120"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рамках настоящего отчёта об оценке применены методики расчёта, представленные в источнике: Джеймс Р. Хитчнер</w:t>
      </w:r>
      <w:r w:rsidR="001D7E39">
        <w:rPr>
          <w:rFonts w:ascii="Times New Roman" w:eastAsia="Times New Roman" w:hAnsi="Times New Roman" w:cs="Times New Roman"/>
          <w:lang w:eastAsia="ru-RU"/>
        </w:rPr>
        <w:t xml:space="preserve">. Три подхода к оценке стоимости бизнеса/Под науч. Ред. В.М. Рутгайзера. – </w:t>
      </w:r>
      <w:r w:rsidR="001D7E39">
        <w:rPr>
          <w:rFonts w:ascii="Times New Roman" w:eastAsia="Times New Roman" w:hAnsi="Times New Roman" w:cs="Times New Roman"/>
          <w:lang w:val="en-US" w:eastAsia="ru-RU"/>
        </w:rPr>
        <w:t>X</w:t>
      </w:r>
      <w:r w:rsidR="001D7E39" w:rsidRPr="001D7E39">
        <w:rPr>
          <w:rFonts w:ascii="Times New Roman" w:eastAsia="Times New Roman" w:hAnsi="Times New Roman" w:cs="Times New Roman"/>
          <w:lang w:eastAsia="ru-RU"/>
        </w:rPr>
        <w:t xml:space="preserve">52 </w:t>
      </w:r>
      <w:r w:rsidR="001D7E39">
        <w:rPr>
          <w:rFonts w:ascii="Times New Roman" w:eastAsia="Times New Roman" w:hAnsi="Times New Roman" w:cs="Times New Roman"/>
          <w:lang w:eastAsia="ru-RU"/>
        </w:rPr>
        <w:t xml:space="preserve">М.: Маросейка, 2008. – 304 с. – Серия «Финансовое оценивание. Области применения и модели»). </w:t>
      </w:r>
      <w:r w:rsidR="001D7E39">
        <w:rPr>
          <w:rFonts w:ascii="Times New Roman" w:eastAsia="Times New Roman" w:hAnsi="Times New Roman" w:cs="Times New Roman"/>
          <w:lang w:val="en-US" w:eastAsia="ru-RU"/>
        </w:rPr>
        <w:t>ISBN</w:t>
      </w:r>
      <w:r w:rsidR="001D7E39" w:rsidRPr="001D7E39">
        <w:rPr>
          <w:rFonts w:ascii="Times New Roman" w:eastAsia="Times New Roman" w:hAnsi="Times New Roman" w:cs="Times New Roman"/>
          <w:lang w:eastAsia="ru-RU"/>
        </w:rPr>
        <w:t xml:space="preserve"> 978-5-903271-06-1</w:t>
      </w:r>
      <w:r w:rsidR="001D7E39">
        <w:rPr>
          <w:rFonts w:ascii="Times New Roman" w:eastAsia="Times New Roman" w:hAnsi="Times New Roman" w:cs="Times New Roman"/>
          <w:lang w:eastAsia="ru-RU"/>
        </w:rPr>
        <w:t>. Расшифровка применяемых методов и техник расчёта представлена в расчётной части.</w:t>
      </w:r>
    </w:p>
    <w:p w:rsidR="009D1813" w:rsidRPr="001D7E39" w:rsidRDefault="009D1813" w:rsidP="001D7E39">
      <w:pPr>
        <w:spacing w:before="120" w:after="0" w:line="240" w:lineRule="auto"/>
        <w:ind w:firstLine="709"/>
        <w:jc w:val="both"/>
        <w:rPr>
          <w:rFonts w:ascii="Times New Roman" w:eastAsia="Times New Roman" w:hAnsi="Times New Roman" w:cs="Times New Roman"/>
          <w:lang w:eastAsia="ru-RU"/>
        </w:rPr>
      </w:pPr>
    </w:p>
    <w:p w:rsidR="00530580" w:rsidRPr="001D7E39" w:rsidRDefault="00530580" w:rsidP="009D1813">
      <w:pPr>
        <w:pStyle w:val="75"/>
      </w:pPr>
      <w:bookmarkStart w:id="104" w:name="_Toc449596994"/>
      <w:bookmarkStart w:id="105" w:name="_Toc449597137"/>
      <w:bookmarkStart w:id="106" w:name="_Toc452725611"/>
      <w:bookmarkStart w:id="107" w:name="_Toc455503293"/>
      <w:r w:rsidRPr="00530580">
        <w:t>Расчет рыночной стоимости объекта оценки</w:t>
      </w:r>
      <w:bookmarkEnd w:id="104"/>
      <w:bookmarkEnd w:id="105"/>
      <w:r w:rsidRPr="00530580">
        <w:t xml:space="preserve"> в рамках </w:t>
      </w:r>
      <w:bookmarkEnd w:id="106"/>
      <w:r w:rsidR="001D7E39">
        <w:t>доходного подхода.</w:t>
      </w:r>
      <w:bookmarkEnd w:id="107"/>
    </w:p>
    <w:p w:rsidR="001D7E39" w:rsidRDefault="001D7E39" w:rsidP="00530580">
      <w:pPr>
        <w:shd w:val="clear" w:color="auto" w:fill="FFFFFF"/>
        <w:spacing w:after="0" w:line="240" w:lineRule="auto"/>
        <w:ind w:firstLine="426"/>
        <w:jc w:val="both"/>
        <w:rPr>
          <w:rFonts w:ascii="Times New Roman" w:eastAsia="Times New Roman" w:hAnsi="Times New Roman" w:cs="Times New Roman"/>
          <w:color w:val="000000"/>
          <w:lang w:eastAsia="ru-RU"/>
        </w:rPr>
      </w:pPr>
      <w:bookmarkStart w:id="108" w:name="_Toc405907547"/>
    </w:p>
    <w:p w:rsidR="00A05280" w:rsidRDefault="00A05280"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соответствии с ФОС №8:</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9. В рамках доходного подхода оценщик определяет стоимость объекта оценки на основе ожидаемых будущих денежных потоков или иных прогнозных финансовых показателей деятельности организации, ведущей бизнес (в частности, прибыли).</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При определении стоимости объекта оценки с использованием методов проведения оценки объектов оценки доходного подхода оценщику следует произвести поэтапный анализ и расчеты согласно методологии оценки, в частности:</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 xml:space="preserve">а) выбрать метод (методы) проведения оценки объекта оценки, связывающий (связывающие) стоимость объекта оценки и величины будущих денежных потоков или иных прогнозных финансовых показателей деятельности организации, ведущей бизнес. Расчет может осуществляться через прогнозируемые денежные потоки или иные показатели деятельности, ожидающиеся в расчете на вложения собственников (собственный капитал). Расчет может осуществляться через прогнозируемые денежные потоки или иные показатели деятельности в расчете на вложения всех инвесторов, связанных на дату проведения оценки с организацией, ведущей бизнес (инвестированный капитал), стоимость собственного капитала определяется далее путем вычитания из полученной стоимости величины обязательств такой организации (не </w:t>
      </w:r>
      <w:r w:rsidR="000742F7" w:rsidRPr="00A05280">
        <w:rPr>
          <w:rFonts w:ascii="Times New Roman" w:eastAsia="Times New Roman" w:hAnsi="Times New Roman" w:cs="Times New Roman"/>
          <w:lang w:eastAsia="ru-RU"/>
        </w:rPr>
        <w:t>учтённых</w:t>
      </w:r>
      <w:r w:rsidRPr="00A05280">
        <w:rPr>
          <w:rFonts w:ascii="Times New Roman" w:eastAsia="Times New Roman" w:hAnsi="Times New Roman" w:cs="Times New Roman"/>
          <w:lang w:eastAsia="ru-RU"/>
        </w:rPr>
        <w:t xml:space="preserve"> ранее при формировании денежных потоков или иных прогнозных финансовых показателей деятельности организации, ведущей бизнес);</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б) определить продолжительность периода, на который будет построен прогноз денежных потоков или иных финансовых показателей деятельности организации, ведущей бизнес (прогнозный период). Продолжительность прогнозного периода зависит от ожидаемого времени достижения организацией, ведущей бизнес, стабилизации результатов деятельности или ее прекращения. В отчёте об оценке должно содержаться обоснование продолжительности периода прогнозирования;</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в) на основе анализа информации о деятельности организации, ведущей бизнес, которая велась ранее в течение репрезентативного периода, рассмотреть макроэкономические и отраслевые тенденции и провести прогнозирование денежных потоков или иных прогнозных финансовых показателей деятельности такой организации, используемых в расчете согласно выбранному методу проведения оценки объекта оценки;</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г) определить ставку дисконтирования и (или) ставку капитализации, соответствующую выбранному методу проведения оценки объекта оценки.</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Расчет ставки капитализации, ставки дисконтирования должен соответствовать выбранному методу проведения оценки объекта оценки и виду денежного потока (или иного потока доходов, использованного в расчётах), а также учитывать особенности построения денежного потока в части его инфляционной (номинальный или реальный денежный поток) и налоговой (доналоговый или посленалоговый денежный поток) составляющих;</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д) если был выбран один из методов проведения оценки объекта оценки, при которых используется дисконтирование, определить постпрогнозную (терминальную) стоимость.</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Постпрогнозная (терминальная) стоимость - это ожидаемая величина стоимости на дату окончания прогнозного периода;</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е) провести расчет стоимости собственного или инвестированного капитала организации, ведущей бизнес, с учетом рыночной стоимости неоперационных активов и обязательств, не использованных ранее при формировании денежных потоков, или иных финансовых показателей деятельности организации, ведущей бизнес, выбранных в рамках применения доходного подхода;</w:t>
      </w:r>
    </w:p>
    <w:p w:rsidR="009017E9" w:rsidRDefault="009017E9" w:rsidP="00A05280">
      <w:pPr>
        <w:spacing w:after="0" w:line="240" w:lineRule="auto"/>
        <w:ind w:firstLine="709"/>
        <w:jc w:val="both"/>
        <w:rPr>
          <w:rFonts w:ascii="Times New Roman" w:eastAsia="Times New Roman" w:hAnsi="Times New Roman" w:cs="Times New Roman"/>
          <w:lang w:eastAsia="ru-RU"/>
        </w:rPr>
      </w:pP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ж) провести расчет стоимости объекта оценки.</w:t>
      </w:r>
    </w:p>
    <w:p w:rsidR="00A05280" w:rsidRDefault="00A05280"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p>
    <w:p w:rsidR="00530580" w:rsidRDefault="001D7E39"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В рамках доходного подхода оценщиком применён метод дисконтирования денежных потоков. Расчётная формула для определения рыночной стоимости бизнеса, в рамках данного метода имеет вид:</w:t>
      </w:r>
    </w:p>
    <w:p w:rsidR="001D7E39" w:rsidRDefault="00A72157"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Основная формула метода </w:t>
      </w:r>
      <w:r>
        <w:rPr>
          <w:rFonts w:ascii="Times New Roman" w:eastAsia="Times New Roman" w:hAnsi="Times New Roman" w:cs="Times New Roman"/>
          <w:color w:val="000000"/>
          <w:lang w:val="en-US" w:eastAsia="ru-RU"/>
        </w:rPr>
        <w:t>DCF</w:t>
      </w:r>
      <w:r w:rsidRPr="00A72157">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следующая:</w:t>
      </w:r>
    </w:p>
    <w:p w:rsidR="00A72157" w:rsidRDefault="00A72157"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329"/>
        <w:gridCol w:w="4632"/>
      </w:tblGrid>
      <w:tr w:rsidR="00A72157" w:rsidTr="00A72157">
        <w:tc>
          <w:tcPr>
            <w:tcW w:w="5070" w:type="dxa"/>
          </w:tcPr>
          <w:p w:rsidR="00A72157" w:rsidRDefault="00A72157" w:rsidP="001D7E39">
            <w:pPr>
              <w:jc w:val="both"/>
              <w:rPr>
                <w:color w:val="000000"/>
              </w:rPr>
            </w:pPr>
            <w:r>
              <w:rPr>
                <w:color w:val="000000"/>
              </w:rPr>
              <w:t>Текущая (приведённая) оценка чистого денежного потока на протяжении эксплицитного периода</w:t>
            </w:r>
          </w:p>
        </w:tc>
        <w:tc>
          <w:tcPr>
            <w:tcW w:w="329" w:type="dxa"/>
          </w:tcPr>
          <w:p w:rsidR="00A72157" w:rsidRDefault="00A72157" w:rsidP="001D7E39">
            <w:pPr>
              <w:jc w:val="both"/>
              <w:rPr>
                <w:color w:val="000000"/>
              </w:rPr>
            </w:pPr>
          </w:p>
        </w:tc>
        <w:tc>
          <w:tcPr>
            <w:tcW w:w="4632" w:type="dxa"/>
          </w:tcPr>
          <w:p w:rsidR="00A72157" w:rsidRPr="00A72157" w:rsidRDefault="00A72157" w:rsidP="001D7E39">
            <w:pPr>
              <w:jc w:val="both"/>
              <w:rPr>
                <w:color w:val="000000"/>
              </w:rPr>
            </w:pPr>
            <w:r>
              <w:rPr>
                <w:color w:val="000000"/>
              </w:rPr>
              <w:t xml:space="preserve">Текущая (приведённая) оценка </w:t>
            </w:r>
            <w:r>
              <w:rPr>
                <w:color w:val="000000"/>
                <w:lang w:val="en-US"/>
              </w:rPr>
              <w:t>NCF</w:t>
            </w:r>
            <w:r>
              <w:rPr>
                <w:color w:val="000000"/>
              </w:rPr>
              <w:t xml:space="preserve"> терминального периода</w:t>
            </w:r>
          </w:p>
        </w:tc>
      </w:tr>
      <w:tr w:rsidR="00A72157" w:rsidTr="00A72157">
        <w:tc>
          <w:tcPr>
            <w:tcW w:w="5070" w:type="dxa"/>
          </w:tcPr>
          <w:p w:rsidR="00A72157" w:rsidRDefault="00A72157" w:rsidP="00A72157">
            <w:pPr>
              <w:jc w:val="center"/>
              <w:rPr>
                <w:color w:val="000000"/>
              </w:rPr>
            </w:pPr>
            <w:r w:rsidRPr="00A72157">
              <w:rPr>
                <w:rFonts w:asciiTheme="minorHAnsi" w:eastAsiaTheme="minorHAnsi" w:hAnsiTheme="minorHAnsi" w:cstheme="minorBidi"/>
                <w:color w:val="000000"/>
                <w:position w:val="-30"/>
                <w:sz w:val="22"/>
                <w:szCs w:val="22"/>
                <w:lang w:eastAsia="en-US"/>
              </w:rPr>
              <w:object w:dxaOrig="2960" w:dyaOrig="660">
                <v:shape id="_x0000_i1052" type="#_x0000_t75" style="width:151.2pt;height:28.8pt" o:ole="">
                  <v:imagedata r:id="rId133" o:title=""/>
                </v:shape>
                <o:OLEObject Type="Embed" ProgID="Equation.3" ShapeID="_x0000_i1052" DrawAspect="Content" ObjectID="_1549813851" r:id="rId134"/>
              </w:object>
            </w:r>
          </w:p>
        </w:tc>
        <w:tc>
          <w:tcPr>
            <w:tcW w:w="329" w:type="dxa"/>
          </w:tcPr>
          <w:p w:rsidR="00A72157" w:rsidRDefault="00A72157" w:rsidP="001D7E39">
            <w:pPr>
              <w:jc w:val="both"/>
              <w:rPr>
                <w:color w:val="000000"/>
              </w:rPr>
            </w:pPr>
            <w:r>
              <w:rPr>
                <w:color w:val="000000"/>
              </w:rPr>
              <w:t>+</w:t>
            </w:r>
          </w:p>
        </w:tc>
        <w:tc>
          <w:tcPr>
            <w:tcW w:w="4632" w:type="dxa"/>
          </w:tcPr>
          <w:p w:rsidR="00A72157" w:rsidRDefault="00A72157" w:rsidP="00A72157">
            <w:pPr>
              <w:jc w:val="center"/>
              <w:rPr>
                <w:color w:val="000000"/>
              </w:rPr>
            </w:pPr>
            <w:r w:rsidRPr="00A72157">
              <w:rPr>
                <w:rFonts w:asciiTheme="minorHAnsi" w:eastAsiaTheme="minorHAnsi" w:hAnsiTheme="minorHAnsi" w:cstheme="minorBidi"/>
                <w:color w:val="000000"/>
                <w:position w:val="-30"/>
                <w:sz w:val="22"/>
                <w:szCs w:val="22"/>
                <w:lang w:eastAsia="en-US"/>
              </w:rPr>
              <w:object w:dxaOrig="1420" w:dyaOrig="980">
                <v:shape id="_x0000_i1053" type="#_x0000_t75" style="width:1in;height:50.4pt" o:ole="">
                  <v:imagedata r:id="rId135" o:title=""/>
                </v:shape>
                <o:OLEObject Type="Embed" ProgID="Equation.3" ShapeID="_x0000_i1053" DrawAspect="Content" ObjectID="_1549813852" r:id="rId136"/>
              </w:object>
            </w:r>
          </w:p>
        </w:tc>
      </w:tr>
    </w:tbl>
    <w:p w:rsidR="00A72157" w:rsidRDefault="00A72157"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Где:</w:t>
      </w:r>
    </w:p>
    <w:p w:rsidR="00A72157" w:rsidRDefault="00A72157"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NCF</w:t>
      </w:r>
      <w:r w:rsidRPr="00A72157">
        <w:rPr>
          <w:rFonts w:ascii="Times New Roman" w:eastAsia="Times New Roman" w:hAnsi="Times New Roman" w:cs="Times New Roman"/>
          <w:color w:val="000000"/>
          <w:lang w:eastAsia="ru-RU"/>
        </w:rPr>
        <w:t xml:space="preserve"> – </w:t>
      </w:r>
      <w:r>
        <w:rPr>
          <w:rFonts w:ascii="Times New Roman" w:eastAsia="Times New Roman" w:hAnsi="Times New Roman" w:cs="Times New Roman"/>
          <w:color w:val="000000"/>
          <w:lang w:eastAsia="ru-RU"/>
        </w:rPr>
        <w:t>ожидаемые экономические поступления – чистый денежный поток.</w:t>
      </w:r>
    </w:p>
    <w:p w:rsidR="00A72157" w:rsidRDefault="00A72157"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k</w:t>
      </w:r>
      <w:r w:rsidRPr="00A72157">
        <w:rPr>
          <w:rFonts w:ascii="Times New Roman" w:eastAsia="Times New Roman" w:hAnsi="Times New Roman" w:cs="Times New Roman"/>
          <w:color w:val="000000"/>
          <w:lang w:eastAsia="ru-RU"/>
        </w:rPr>
        <w:t xml:space="preserve"> – </w:t>
      </w:r>
      <w:r>
        <w:rPr>
          <w:rFonts w:ascii="Times New Roman" w:eastAsia="Times New Roman" w:hAnsi="Times New Roman" w:cs="Times New Roman"/>
          <w:color w:val="000000"/>
          <w:lang w:eastAsia="ru-RU"/>
        </w:rPr>
        <w:t>ставка дисконтирования.</w:t>
      </w:r>
    </w:p>
    <w:p w:rsidR="00A72157" w:rsidRPr="00A72157" w:rsidRDefault="00A72157" w:rsidP="001D7E39">
      <w:pPr>
        <w:shd w:val="clear" w:color="auto" w:fill="FFFFFF"/>
        <w:spacing w:after="0" w:line="240" w:lineRule="auto"/>
        <w:ind w:firstLine="426"/>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g</w:t>
      </w:r>
      <w:r w:rsidRPr="00A72157">
        <w:rPr>
          <w:rFonts w:ascii="Times New Roman" w:eastAsia="Times New Roman" w:hAnsi="Times New Roman" w:cs="Times New Roman"/>
          <w:color w:val="000000"/>
          <w:lang w:eastAsia="ru-RU"/>
        </w:rPr>
        <w:t xml:space="preserve"> – </w:t>
      </w:r>
      <w:r>
        <w:rPr>
          <w:rFonts w:ascii="Times New Roman" w:eastAsia="Times New Roman" w:hAnsi="Times New Roman" w:cs="Times New Roman"/>
          <w:color w:val="000000"/>
          <w:lang w:eastAsia="ru-RU"/>
        </w:rPr>
        <w:t>темпы роста.</w:t>
      </w:r>
    </w:p>
    <w:p w:rsidR="001D7E39" w:rsidRDefault="00A72157" w:rsidP="009D1813">
      <w:pPr>
        <w:pStyle w:val="76"/>
      </w:pPr>
      <w:bookmarkStart w:id="109" w:name="_Toc455503294"/>
      <w:r>
        <w:t>Расчёт денежного потока.</w:t>
      </w:r>
      <w:bookmarkEnd w:id="109"/>
    </w:p>
    <w:p w:rsidR="00FE07DF" w:rsidRDefault="00FE07DF" w:rsidP="00FE07DF">
      <w:pPr>
        <w:pStyle w:val="67"/>
        <w:numPr>
          <w:ilvl w:val="0"/>
          <w:numId w:val="0"/>
        </w:numPr>
        <w:spacing w:before="0"/>
        <w:ind w:firstLine="425"/>
        <w:jc w:val="both"/>
        <w:rPr>
          <w:i w:val="0"/>
        </w:rPr>
      </w:pPr>
    </w:p>
    <w:p w:rsidR="00A72157" w:rsidRDefault="00A72157" w:rsidP="00194058">
      <w:pPr>
        <w:pStyle w:val="67"/>
        <w:numPr>
          <w:ilvl w:val="0"/>
          <w:numId w:val="0"/>
        </w:numPr>
        <w:spacing w:before="0"/>
        <w:ind w:firstLine="709"/>
        <w:jc w:val="both"/>
        <w:rPr>
          <w:i w:val="0"/>
        </w:rPr>
      </w:pPr>
      <w:bookmarkStart w:id="110" w:name="_Toc455503295"/>
      <w:r w:rsidRPr="00A72157">
        <w:rPr>
          <w:i w:val="0"/>
        </w:rPr>
        <w:t xml:space="preserve">Для проведения расчёта выбран денежный поток </w:t>
      </w:r>
      <w:r w:rsidR="00FE07DF">
        <w:rPr>
          <w:i w:val="0"/>
        </w:rPr>
        <w:t xml:space="preserve">на </w:t>
      </w:r>
      <w:r w:rsidR="009D1813" w:rsidRPr="009D1813">
        <w:rPr>
          <w:b/>
          <w:i w:val="0"/>
          <w:u w:val="single"/>
        </w:rPr>
        <w:t xml:space="preserve">инвестиционный </w:t>
      </w:r>
      <w:r w:rsidR="00FE07DF" w:rsidRPr="009D1813">
        <w:rPr>
          <w:b/>
          <w:i w:val="0"/>
          <w:u w:val="single"/>
        </w:rPr>
        <w:t>капитал</w:t>
      </w:r>
      <w:r w:rsidR="00FE07DF">
        <w:rPr>
          <w:i w:val="0"/>
        </w:rPr>
        <w:t>.</w:t>
      </w:r>
      <w:bookmarkEnd w:id="110"/>
    </w:p>
    <w:p w:rsidR="00194058" w:rsidRDefault="00194058" w:rsidP="00194058">
      <w:pPr>
        <w:pStyle w:val="67"/>
        <w:numPr>
          <w:ilvl w:val="0"/>
          <w:numId w:val="0"/>
        </w:numPr>
        <w:spacing w:before="0"/>
        <w:ind w:firstLine="709"/>
        <w:jc w:val="both"/>
        <w:rPr>
          <w:i w:val="0"/>
        </w:rPr>
      </w:pPr>
      <w:r w:rsidRPr="00194058">
        <w:rPr>
          <w:i w:val="0"/>
        </w:rPr>
        <w:t xml:space="preserve">На основе данных источника: Бухарин Н.А., Озеров Е.С., Пупенцова С.В., Шаброва О.А. Оценка и управление стоимостью бизнеса: учебное пособие/ Под общей ред. Е.С. Озерова – СПб: ЭМ-НиТ. 2011-238 </w:t>
      </w:r>
      <w:r>
        <w:rPr>
          <w:i w:val="0"/>
        </w:rPr>
        <w:t>с., представлен порядок расчёта денежного потока на инвестиционный капитал.</w:t>
      </w:r>
    </w:p>
    <w:p w:rsidR="00194058" w:rsidRDefault="00194058" w:rsidP="00194058">
      <w:pPr>
        <w:pStyle w:val="67"/>
        <w:numPr>
          <w:ilvl w:val="0"/>
          <w:numId w:val="0"/>
        </w:numPr>
        <w:spacing w:before="0"/>
        <w:ind w:firstLine="709"/>
        <w:jc w:val="both"/>
        <w:rPr>
          <w:i w:val="0"/>
        </w:rPr>
      </w:pPr>
    </w:p>
    <w:p w:rsidR="00194058" w:rsidRPr="00194058" w:rsidRDefault="00194058" w:rsidP="00194058">
      <w:pPr>
        <w:pStyle w:val="67"/>
        <w:numPr>
          <w:ilvl w:val="0"/>
          <w:numId w:val="0"/>
        </w:numPr>
        <w:spacing w:before="0"/>
        <w:ind w:firstLine="709"/>
        <w:rPr>
          <w:i w:val="0"/>
        </w:rPr>
      </w:pPr>
      <w:r w:rsidRPr="00194058">
        <w:rPr>
          <w:b/>
          <w:i w:val="0"/>
          <w:u w:val="single"/>
        </w:rPr>
        <w:t>Денежный поток на инвестиционный капитал</w:t>
      </w:r>
      <w:r w:rsidRPr="00194058">
        <w:rPr>
          <w:i w:val="0"/>
        </w:rPr>
        <w:t xml:space="preserve"> = </w:t>
      </w:r>
      <w:r w:rsidRPr="00194058">
        <w:rPr>
          <w:bCs/>
          <w:i w:val="0"/>
          <w:color w:val="000000"/>
          <w:sz w:val="20"/>
          <w:szCs w:val="20"/>
        </w:rPr>
        <w:t>Прибыль после налогообложения</w:t>
      </w:r>
      <w:r w:rsidRPr="00194058">
        <w:rPr>
          <w:i w:val="0"/>
        </w:rPr>
        <w:t xml:space="preserve"> + </w:t>
      </w:r>
      <w:r w:rsidRPr="00194058">
        <w:rPr>
          <w:bCs/>
          <w:i w:val="0"/>
          <w:color w:val="000000"/>
          <w:sz w:val="20"/>
          <w:szCs w:val="20"/>
        </w:rPr>
        <w:t>Амортизация - Капитальные вложения</w:t>
      </w:r>
      <w:r w:rsidRPr="00194058">
        <w:rPr>
          <w:i w:val="0"/>
        </w:rPr>
        <w:t xml:space="preserve"> </w:t>
      </w:r>
      <w:r w:rsidRPr="00194058">
        <w:rPr>
          <w:i w:val="0"/>
        </w:rPr>
        <w:sym w:font="Symbol" w:char="F0B1"/>
      </w:r>
      <w:r w:rsidRPr="00194058">
        <w:rPr>
          <w:i w:val="0"/>
        </w:rPr>
        <w:t xml:space="preserve"> </w:t>
      </w:r>
      <w:r w:rsidRPr="00194058">
        <w:rPr>
          <w:bCs/>
          <w:i w:val="0"/>
          <w:color w:val="000000"/>
          <w:sz w:val="20"/>
          <w:szCs w:val="20"/>
        </w:rPr>
        <w:t>Прирост (уменьшение) собственного оборотного капитала</w:t>
      </w:r>
      <w:r w:rsidRPr="00194058">
        <w:rPr>
          <w:i w:val="0"/>
        </w:rPr>
        <w:t xml:space="preserve"> + </w:t>
      </w:r>
      <w:r w:rsidRPr="00194058">
        <w:rPr>
          <w:bCs/>
          <w:i w:val="0"/>
          <w:color w:val="000000"/>
          <w:sz w:val="20"/>
          <w:szCs w:val="20"/>
        </w:rPr>
        <w:t>Процентные выплаты на заёмный капитал, вошедшие в себестоимость и скорректированные на ставку налогообложения</w:t>
      </w:r>
    </w:p>
    <w:p w:rsidR="00FE07DF" w:rsidRDefault="00FE07DF" w:rsidP="00194058">
      <w:pPr>
        <w:pStyle w:val="67"/>
        <w:numPr>
          <w:ilvl w:val="0"/>
          <w:numId w:val="0"/>
        </w:numPr>
        <w:ind w:firstLine="709"/>
        <w:jc w:val="left"/>
        <w:rPr>
          <w:i w:val="0"/>
        </w:rPr>
      </w:pPr>
      <w:bookmarkStart w:id="111" w:name="_Toc455503302"/>
      <w:r>
        <w:rPr>
          <w:i w:val="0"/>
        </w:rPr>
        <w:t>В таблице ниже представлен расчёт денежных потоков для объекта оценки.</w:t>
      </w:r>
      <w:bookmarkEnd w:id="111"/>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pPr>
    </w:p>
    <w:p w:rsidR="009D1813" w:rsidRDefault="009D1813" w:rsidP="009D1813">
      <w:pPr>
        <w:pStyle w:val="af1"/>
        <w:rPr>
          <w:b w:val="0"/>
          <w:sz w:val="22"/>
          <w:szCs w:val="22"/>
        </w:rPr>
        <w:sectPr w:rsidR="009D1813" w:rsidSect="00413AD1">
          <w:pgSz w:w="11907" w:h="16840" w:code="9"/>
          <w:pgMar w:top="680" w:right="567" w:bottom="1134" w:left="1418" w:header="397" w:footer="510" w:gutter="0"/>
          <w:cols w:space="708"/>
          <w:docGrid w:linePitch="360"/>
        </w:sectPr>
      </w:pPr>
    </w:p>
    <w:p w:rsidR="00FE07DF" w:rsidRDefault="009D1813" w:rsidP="009D1813">
      <w:pPr>
        <w:pStyle w:val="af1"/>
        <w:rPr>
          <w:b w:val="0"/>
          <w:i/>
          <w:sz w:val="22"/>
          <w:szCs w:val="22"/>
        </w:rPr>
      </w:pPr>
      <w:r w:rsidRPr="009D1813">
        <w:rPr>
          <w:b w:val="0"/>
          <w:sz w:val="22"/>
          <w:szCs w:val="22"/>
        </w:rPr>
        <w:lastRenderedPageBreak/>
        <w:t xml:space="preserve">Табл. </w:t>
      </w:r>
      <w:r w:rsidRPr="009D1813">
        <w:rPr>
          <w:b w:val="0"/>
          <w:sz w:val="22"/>
          <w:szCs w:val="22"/>
        </w:rPr>
        <w:fldChar w:fldCharType="begin"/>
      </w:r>
      <w:r w:rsidRPr="009D1813">
        <w:rPr>
          <w:b w:val="0"/>
          <w:sz w:val="22"/>
          <w:szCs w:val="22"/>
        </w:rPr>
        <w:instrText xml:space="preserve"> SEQ Табл. \* ARABIC </w:instrText>
      </w:r>
      <w:r w:rsidRPr="009D1813">
        <w:rPr>
          <w:b w:val="0"/>
          <w:sz w:val="22"/>
          <w:szCs w:val="22"/>
        </w:rPr>
        <w:fldChar w:fldCharType="separate"/>
      </w:r>
      <w:r w:rsidR="00444392">
        <w:rPr>
          <w:b w:val="0"/>
          <w:noProof/>
          <w:sz w:val="22"/>
          <w:szCs w:val="22"/>
        </w:rPr>
        <w:t>47</w:t>
      </w:r>
      <w:r w:rsidRPr="009D1813">
        <w:rPr>
          <w:b w:val="0"/>
          <w:sz w:val="22"/>
          <w:szCs w:val="22"/>
        </w:rPr>
        <w:fldChar w:fldCharType="end"/>
      </w:r>
      <w:r w:rsidRPr="009D1813">
        <w:rPr>
          <w:b w:val="0"/>
          <w:sz w:val="22"/>
          <w:szCs w:val="22"/>
        </w:rPr>
        <w:t xml:space="preserve">. - </w:t>
      </w:r>
      <w:r w:rsidR="00FE07DF" w:rsidRPr="009D1813">
        <w:rPr>
          <w:b w:val="0"/>
          <w:sz w:val="22"/>
          <w:szCs w:val="22"/>
        </w:rPr>
        <w:t>Расчёт денежного потока.</w:t>
      </w:r>
    </w:p>
    <w:tbl>
      <w:tblPr>
        <w:tblW w:w="5032" w:type="pct"/>
        <w:tblInd w:w="1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58"/>
        <w:gridCol w:w="1409"/>
        <w:gridCol w:w="839"/>
        <w:gridCol w:w="979"/>
        <w:gridCol w:w="1005"/>
        <w:gridCol w:w="1004"/>
        <w:gridCol w:w="1004"/>
        <w:gridCol w:w="900"/>
        <w:gridCol w:w="915"/>
        <w:gridCol w:w="978"/>
        <w:gridCol w:w="919"/>
        <w:gridCol w:w="980"/>
        <w:gridCol w:w="973"/>
        <w:gridCol w:w="940"/>
        <w:gridCol w:w="921"/>
      </w:tblGrid>
      <w:tr w:rsidR="00194058" w:rsidRPr="00194058" w:rsidTr="00194058">
        <w:trPr>
          <w:trHeight w:val="20"/>
        </w:trPr>
        <w:tc>
          <w:tcPr>
            <w:tcW w:w="2257"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Расчет денежного потока</w:t>
            </w:r>
          </w:p>
        </w:tc>
        <w:tc>
          <w:tcPr>
            <w:tcW w:w="1409"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Условное обозначение</w:t>
            </w:r>
          </w:p>
        </w:tc>
        <w:tc>
          <w:tcPr>
            <w:tcW w:w="839"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2010</w:t>
            </w:r>
          </w:p>
        </w:tc>
        <w:tc>
          <w:tcPr>
            <w:tcW w:w="979"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2011</w:t>
            </w:r>
          </w:p>
        </w:tc>
        <w:tc>
          <w:tcPr>
            <w:tcW w:w="1005"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2012</w:t>
            </w:r>
          </w:p>
        </w:tc>
        <w:tc>
          <w:tcPr>
            <w:tcW w:w="1004"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2013</w:t>
            </w:r>
          </w:p>
        </w:tc>
        <w:tc>
          <w:tcPr>
            <w:tcW w:w="1004"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2014</w:t>
            </w:r>
          </w:p>
        </w:tc>
        <w:tc>
          <w:tcPr>
            <w:tcW w:w="900"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2015</w:t>
            </w:r>
          </w:p>
        </w:tc>
        <w:tc>
          <w:tcPr>
            <w:tcW w:w="915"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2016</w:t>
            </w:r>
          </w:p>
        </w:tc>
        <w:tc>
          <w:tcPr>
            <w:tcW w:w="978"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2017</w:t>
            </w:r>
          </w:p>
        </w:tc>
        <w:tc>
          <w:tcPr>
            <w:tcW w:w="919"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2018</w:t>
            </w:r>
          </w:p>
        </w:tc>
        <w:tc>
          <w:tcPr>
            <w:tcW w:w="980"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2019</w:t>
            </w:r>
          </w:p>
        </w:tc>
        <w:tc>
          <w:tcPr>
            <w:tcW w:w="973"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2020</w:t>
            </w:r>
          </w:p>
        </w:tc>
        <w:tc>
          <w:tcPr>
            <w:tcW w:w="940"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2021</w:t>
            </w:r>
          </w:p>
        </w:tc>
        <w:tc>
          <w:tcPr>
            <w:tcW w:w="921" w:type="dxa"/>
            <w:shd w:val="clear" w:color="000000" w:fill="F2F2F2"/>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2022</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 </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 </w:t>
            </w:r>
          </w:p>
        </w:tc>
        <w:tc>
          <w:tcPr>
            <w:tcW w:w="919" w:type="dxa"/>
            <w:shd w:val="clear" w:color="auto" w:fill="auto"/>
            <w:noWrap/>
            <w:vAlign w:val="bottom"/>
            <w:hideMark/>
          </w:tcPr>
          <w:p w:rsidR="009D1813" w:rsidRPr="00194058" w:rsidRDefault="009D1813" w:rsidP="009D1813">
            <w:pPr>
              <w:spacing w:after="0" w:line="240" w:lineRule="auto"/>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c>
          <w:tcPr>
            <w:tcW w:w="980" w:type="dxa"/>
            <w:shd w:val="clear" w:color="auto" w:fill="auto"/>
            <w:noWrap/>
            <w:vAlign w:val="bottom"/>
            <w:hideMark/>
          </w:tcPr>
          <w:p w:rsidR="009D1813" w:rsidRPr="00194058" w:rsidRDefault="009D1813" w:rsidP="009D1813">
            <w:pPr>
              <w:spacing w:after="0" w:line="240" w:lineRule="auto"/>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c>
          <w:tcPr>
            <w:tcW w:w="973" w:type="dxa"/>
            <w:shd w:val="clear" w:color="auto" w:fill="auto"/>
            <w:noWrap/>
            <w:vAlign w:val="bottom"/>
            <w:hideMark/>
          </w:tcPr>
          <w:p w:rsidR="009D1813" w:rsidRPr="00194058" w:rsidRDefault="009D1813" w:rsidP="009D1813">
            <w:pPr>
              <w:spacing w:after="0" w:line="240" w:lineRule="auto"/>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c>
          <w:tcPr>
            <w:tcW w:w="940" w:type="dxa"/>
            <w:shd w:val="clear" w:color="auto" w:fill="auto"/>
            <w:noWrap/>
            <w:vAlign w:val="bottom"/>
            <w:hideMark/>
          </w:tcPr>
          <w:p w:rsidR="009D1813" w:rsidRPr="00194058" w:rsidRDefault="009D1813" w:rsidP="009D1813">
            <w:pPr>
              <w:spacing w:after="0" w:line="240" w:lineRule="auto"/>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c>
          <w:tcPr>
            <w:tcW w:w="921" w:type="dxa"/>
            <w:shd w:val="clear" w:color="auto" w:fill="auto"/>
            <w:noWrap/>
            <w:vAlign w:val="bottom"/>
            <w:hideMark/>
          </w:tcPr>
          <w:p w:rsidR="009D1813" w:rsidRPr="00194058" w:rsidRDefault="009D1813" w:rsidP="009D1813">
            <w:pPr>
              <w:spacing w:after="0" w:line="240" w:lineRule="auto"/>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r>
      <w:tr w:rsidR="009D1813" w:rsidRPr="00194058" w:rsidTr="00194058">
        <w:trPr>
          <w:trHeight w:val="20"/>
        </w:trPr>
        <w:tc>
          <w:tcPr>
            <w:tcW w:w="16023" w:type="dxa"/>
            <w:gridSpan w:val="15"/>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Денежный поток на инвестиционный капитал</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Темпы роста</w:t>
            </w:r>
          </w:p>
        </w:tc>
        <w:tc>
          <w:tcPr>
            <w:tcW w:w="1409" w:type="dxa"/>
            <w:shd w:val="clear" w:color="auto" w:fill="auto"/>
            <w:vAlign w:val="center"/>
            <w:hideMark/>
          </w:tcPr>
          <w:p w:rsidR="009D1813" w:rsidRPr="00194058" w:rsidRDefault="009D1813" w:rsidP="009D1813">
            <w:pPr>
              <w:spacing w:after="0" w:line="240" w:lineRule="auto"/>
              <w:jc w:val="center"/>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3,5</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3,5</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3,5</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3,5</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3,5</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2,3</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2,3</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Изменение</w:t>
            </w:r>
          </w:p>
        </w:tc>
        <w:tc>
          <w:tcPr>
            <w:tcW w:w="1409" w:type="dxa"/>
            <w:shd w:val="clear" w:color="auto" w:fill="auto"/>
            <w:vAlign w:val="center"/>
            <w:hideMark/>
          </w:tcPr>
          <w:p w:rsidR="009D1813" w:rsidRPr="00194058" w:rsidRDefault="009D1813" w:rsidP="009D1813">
            <w:pPr>
              <w:spacing w:after="0" w:line="240" w:lineRule="auto"/>
              <w:jc w:val="center"/>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Calibri" w:eastAsia="Times New Roman" w:hAnsi="Calibri" w:cs="Calibri"/>
                <w:color w:val="000000"/>
                <w:sz w:val="16"/>
                <w:szCs w:val="16"/>
                <w:lang w:eastAsia="ru-RU"/>
              </w:rPr>
            </w:pPr>
            <w:r w:rsidRPr="00194058">
              <w:rPr>
                <w:rFonts w:ascii="Calibri" w:eastAsia="Times New Roman" w:hAnsi="Calibri" w:cs="Calibri"/>
                <w:color w:val="000000"/>
                <w:sz w:val="16"/>
                <w:szCs w:val="16"/>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0,77</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0,85</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Прибыль после налогообложения</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4 235</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2 041</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2 473</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258</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4 300</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1 958</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426</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426</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i/>
                <w:iCs/>
                <w:color w:val="000000"/>
                <w:sz w:val="16"/>
                <w:szCs w:val="16"/>
                <w:lang w:eastAsia="ru-RU"/>
              </w:rPr>
            </w:pPr>
            <w:r w:rsidRPr="00194058">
              <w:rPr>
                <w:rFonts w:ascii="Times New Roman" w:eastAsia="Times New Roman" w:hAnsi="Times New Roman" w:cs="Times New Roman"/>
                <w:i/>
                <w:iCs/>
                <w:color w:val="000000"/>
                <w:sz w:val="16"/>
                <w:szCs w:val="16"/>
                <w:lang w:eastAsia="ru-RU"/>
              </w:rPr>
              <w:t>плюс</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Амортизация</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Depr</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681,80</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1159,29</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1575,97</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2029,11</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2560,16</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3600,78</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3983,47</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3983</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3983</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3983</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3983</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3393</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3393</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i/>
                <w:iCs/>
                <w:color w:val="000000"/>
                <w:sz w:val="16"/>
                <w:szCs w:val="16"/>
                <w:lang w:eastAsia="ru-RU"/>
              </w:rPr>
            </w:pPr>
            <w:r w:rsidRPr="00194058">
              <w:rPr>
                <w:rFonts w:ascii="Times New Roman" w:eastAsia="Times New Roman" w:hAnsi="Times New Roman" w:cs="Times New Roman"/>
                <w:i/>
                <w:iCs/>
                <w:color w:val="000000"/>
                <w:sz w:val="16"/>
                <w:szCs w:val="16"/>
                <w:lang w:eastAsia="ru-RU"/>
              </w:rPr>
              <w:t>минус</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Капитальные вложения</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CapEx</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197,66</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500,07</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1333,00</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517,80</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1044,92</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3389,41</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0,00</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0,00</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0,00</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0,00</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0,00</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0,00</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0,00</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xml:space="preserve">минус </w:t>
            </w:r>
            <w:r w:rsidRPr="00194058">
              <w:rPr>
                <w:rFonts w:ascii="Times New Roman" w:eastAsia="Times New Roman" w:hAnsi="Times New Roman" w:cs="Times New Roman"/>
                <w:i/>
                <w:iCs/>
                <w:color w:val="000000"/>
                <w:sz w:val="16"/>
                <w:szCs w:val="16"/>
                <w:lang w:eastAsia="ru-RU"/>
              </w:rPr>
              <w:t>(плюс)</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i/>
                <w:iCs/>
                <w:color w:val="000000"/>
                <w:sz w:val="16"/>
                <w:szCs w:val="16"/>
                <w:lang w:eastAsia="ru-RU"/>
              </w:rPr>
            </w:pPr>
            <w:r w:rsidRPr="00194058">
              <w:rPr>
                <w:rFonts w:ascii="Times New Roman" w:eastAsia="Times New Roman" w:hAnsi="Times New Roman" w:cs="Times New Roman"/>
                <w:i/>
                <w:iCs/>
                <w:color w:val="000000"/>
                <w:sz w:val="16"/>
                <w:szCs w:val="16"/>
                <w:lang w:eastAsia="ru-RU"/>
              </w:rPr>
              <w:t>Расчёт собственного оборотного капитала</w:t>
            </w:r>
          </w:p>
        </w:tc>
        <w:tc>
          <w:tcPr>
            <w:tcW w:w="1409" w:type="dxa"/>
            <w:shd w:val="clear" w:color="auto" w:fill="auto"/>
            <w:vAlign w:val="center"/>
            <w:hideMark/>
          </w:tcPr>
          <w:p w:rsidR="009D1813" w:rsidRPr="00194058" w:rsidRDefault="007E61BA" w:rsidP="009D1813">
            <w:pPr>
              <w:spacing w:after="0" w:line="240" w:lineRule="auto"/>
              <w:jc w:val="center"/>
              <w:rPr>
                <w:rFonts w:ascii="Times New Roman" w:eastAsia="Times New Roman" w:hAnsi="Times New Roman" w:cs="Times New Roman"/>
                <w:color w:val="0000FF"/>
                <w:sz w:val="16"/>
                <w:szCs w:val="16"/>
                <w:u w:val="single"/>
                <w:lang w:eastAsia="ru-RU"/>
              </w:rPr>
            </w:pPr>
            <w:hyperlink r:id="rId137" w:history="1">
              <w:r w:rsidR="009D1813" w:rsidRPr="00194058">
                <w:rPr>
                  <w:rFonts w:ascii="Times New Roman" w:eastAsia="Times New Roman" w:hAnsi="Times New Roman" w:cs="Times New Roman"/>
                  <w:color w:val="0000FF"/>
                  <w:sz w:val="16"/>
                  <w:szCs w:val="16"/>
                  <w:u w:val="single"/>
                  <w:lang w:eastAsia="ru-RU"/>
                </w:rPr>
                <w:t>http://nalog-nalog.ru/analiz_hozyajstvennoj_deyatelnosti_ahd/kak_rasschitat_sobstvennyj_oborotnyj_kapital_formula/</w:t>
              </w:r>
            </w:hyperlink>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FF"/>
                <w:sz w:val="16"/>
                <w:szCs w:val="16"/>
                <w:u w:val="single"/>
                <w:lang w:eastAsia="ru-RU"/>
              </w:rPr>
            </w:pPr>
            <w:r w:rsidRPr="00194058">
              <w:rPr>
                <w:rFonts w:ascii="Times New Roman" w:eastAsia="Times New Roman" w:hAnsi="Times New Roman" w:cs="Times New Roman"/>
                <w:color w:val="0000FF"/>
                <w:sz w:val="16"/>
                <w:szCs w:val="16"/>
                <w:u w:val="single"/>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FF"/>
                <w:sz w:val="16"/>
                <w:szCs w:val="16"/>
                <w:u w:val="single"/>
                <w:lang w:eastAsia="ru-RU"/>
              </w:rPr>
            </w:pPr>
            <w:r w:rsidRPr="00194058">
              <w:rPr>
                <w:rFonts w:ascii="Times New Roman" w:eastAsia="Times New Roman" w:hAnsi="Times New Roman" w:cs="Times New Roman"/>
                <w:color w:val="0000FF"/>
                <w:sz w:val="16"/>
                <w:szCs w:val="16"/>
                <w:u w:val="single"/>
                <w:lang w:eastAsia="ru-RU"/>
              </w:rPr>
              <w:t> </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FF"/>
                <w:sz w:val="16"/>
                <w:szCs w:val="16"/>
                <w:u w:val="single"/>
                <w:lang w:eastAsia="ru-RU"/>
              </w:rPr>
            </w:pPr>
            <w:r w:rsidRPr="00194058">
              <w:rPr>
                <w:rFonts w:ascii="Times New Roman" w:eastAsia="Times New Roman" w:hAnsi="Times New Roman" w:cs="Times New Roman"/>
                <w:color w:val="0000FF"/>
                <w:sz w:val="16"/>
                <w:szCs w:val="16"/>
                <w:u w:val="single"/>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FF"/>
                <w:sz w:val="16"/>
                <w:szCs w:val="16"/>
                <w:u w:val="single"/>
                <w:lang w:eastAsia="ru-RU"/>
              </w:rPr>
            </w:pPr>
            <w:r w:rsidRPr="00194058">
              <w:rPr>
                <w:rFonts w:ascii="Times New Roman" w:eastAsia="Times New Roman" w:hAnsi="Times New Roman" w:cs="Times New Roman"/>
                <w:color w:val="0000FF"/>
                <w:sz w:val="16"/>
                <w:szCs w:val="16"/>
                <w:u w:val="single"/>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FF"/>
                <w:sz w:val="16"/>
                <w:szCs w:val="16"/>
                <w:u w:val="single"/>
                <w:lang w:eastAsia="ru-RU"/>
              </w:rPr>
            </w:pPr>
            <w:r w:rsidRPr="00194058">
              <w:rPr>
                <w:rFonts w:ascii="Times New Roman" w:eastAsia="Times New Roman" w:hAnsi="Times New Roman" w:cs="Times New Roman"/>
                <w:color w:val="0000FF"/>
                <w:sz w:val="16"/>
                <w:szCs w:val="16"/>
                <w:u w:val="single"/>
                <w:lang w:eastAsia="ru-RU"/>
              </w:rPr>
              <w:t> </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FF"/>
                <w:sz w:val="16"/>
                <w:szCs w:val="16"/>
                <w:u w:val="single"/>
                <w:lang w:eastAsia="ru-RU"/>
              </w:rPr>
            </w:pPr>
            <w:r w:rsidRPr="00194058">
              <w:rPr>
                <w:rFonts w:ascii="Times New Roman" w:eastAsia="Times New Roman" w:hAnsi="Times New Roman" w:cs="Times New Roman"/>
                <w:color w:val="0000FF"/>
                <w:sz w:val="16"/>
                <w:szCs w:val="16"/>
                <w:u w:val="single"/>
                <w:lang w:eastAsia="ru-RU"/>
              </w:rPr>
              <w:t> </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FF"/>
                <w:sz w:val="16"/>
                <w:szCs w:val="16"/>
                <w:u w:val="single"/>
                <w:lang w:eastAsia="ru-RU"/>
              </w:rPr>
            </w:pPr>
            <w:r w:rsidRPr="00194058">
              <w:rPr>
                <w:rFonts w:ascii="Times New Roman" w:eastAsia="Times New Roman" w:hAnsi="Times New Roman" w:cs="Times New Roman"/>
                <w:color w:val="0000FF"/>
                <w:sz w:val="16"/>
                <w:szCs w:val="16"/>
                <w:u w:val="single"/>
                <w:lang w:eastAsia="ru-RU"/>
              </w:rPr>
              <w:t> </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Запасы</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строка 1210</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1202</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1297</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3448</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1174</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2000</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2583</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32127</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32127</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32 127</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32 127</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32 127</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27 367</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27 367</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Дебиторская задолженность</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строка 1230</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11175</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6485</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15721</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26341</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23856</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86781</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78716</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78716</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78 716</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78 716</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78 716</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67 054</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67 054</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xml:space="preserve">Финансовые вложения (за исключением денежных эквивалентов) </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строка 1240</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0</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0</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0</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0</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3750</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4500</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500</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500</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426</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426</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xml:space="preserve">Денежные средства и денежные эквиваленты </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строка 1250</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229</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735</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497</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512</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95</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1842</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5982</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5982</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5 982</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5 982</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5 982</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5 096</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5 096</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Кредиторская задолженность (строка 1520)</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строка 1520</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7837</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2923</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11340</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16778</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17629</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83759</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sz w:val="16"/>
                <w:szCs w:val="16"/>
                <w:lang w:eastAsia="ru-RU"/>
              </w:rPr>
            </w:pPr>
            <w:r w:rsidRPr="00194058">
              <w:rPr>
                <w:rFonts w:ascii="Times New Roman" w:eastAsia="Times New Roman" w:hAnsi="Times New Roman" w:cs="Times New Roman"/>
                <w:sz w:val="16"/>
                <w:szCs w:val="16"/>
                <w:lang w:eastAsia="ru-RU"/>
              </w:rPr>
              <w:t>100256</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100256</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100 256</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100 256</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100 256</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85 403</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85 403</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Собственный оборотный капитал</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СОК = (стр.1210 + стр.1230 + стр.1240 + стр. 1250) - стр. 1520</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4 769</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5 594</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8 326</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11 249</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12 072</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11 947</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17 069</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17069</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17 069</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17 069</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17 069</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14 540</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14 540</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Прирост (уменьшение) собственного оборотного капитала</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DWC</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4 769</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5 594</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8 326</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11 249</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12 072</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11 947</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17 069</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17 069</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17 069</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17 069</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17 069</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14 540</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14 540</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i/>
                <w:iCs/>
                <w:color w:val="000000"/>
                <w:sz w:val="16"/>
                <w:szCs w:val="16"/>
                <w:lang w:eastAsia="ru-RU"/>
              </w:rPr>
            </w:pPr>
            <w:r w:rsidRPr="00194058">
              <w:rPr>
                <w:rFonts w:ascii="Times New Roman" w:eastAsia="Times New Roman" w:hAnsi="Times New Roman" w:cs="Times New Roman"/>
                <w:i/>
                <w:iCs/>
                <w:color w:val="000000"/>
                <w:sz w:val="16"/>
                <w:szCs w:val="16"/>
                <w:lang w:eastAsia="ru-RU"/>
              </w:rPr>
              <w:t>плюс</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 </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Процентные выплаты на заёмный капитал, вошедшие в себестоимость и скорректированные на ставку налогообложения</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0</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25,52</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394,65</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83,91</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272,23</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318,51</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318,51</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318,51</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318,51</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318,51</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271,32</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271,32</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i/>
                <w:iCs/>
                <w:color w:val="000000"/>
                <w:sz w:val="16"/>
                <w:szCs w:val="16"/>
                <w:lang w:eastAsia="ru-RU"/>
              </w:rPr>
            </w:pPr>
            <w:r w:rsidRPr="00194058">
              <w:rPr>
                <w:rFonts w:ascii="Times New Roman" w:eastAsia="Times New Roman" w:hAnsi="Times New Roman" w:cs="Times New Roman"/>
                <w:i/>
                <w:iCs/>
                <w:color w:val="000000"/>
                <w:sz w:val="16"/>
                <w:szCs w:val="16"/>
                <w:lang w:eastAsia="ru-RU"/>
              </w:rPr>
              <w:t>равно</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 </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r>
      <w:tr w:rsidR="00194058" w:rsidRPr="00194058" w:rsidTr="00194058">
        <w:trPr>
          <w:trHeight w:val="20"/>
        </w:trPr>
        <w:tc>
          <w:tcPr>
            <w:tcW w:w="2257" w:type="dxa"/>
            <w:shd w:val="clear" w:color="auto" w:fill="auto"/>
            <w:vAlign w:val="center"/>
            <w:hideMark/>
          </w:tcPr>
          <w:p w:rsidR="009D1813" w:rsidRPr="00194058" w:rsidRDefault="009D1813" w:rsidP="009D1813">
            <w:pPr>
              <w:spacing w:after="0" w:line="240" w:lineRule="auto"/>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Денежный поток на инвестированный капитал</w:t>
            </w:r>
          </w:p>
        </w:tc>
        <w:tc>
          <w:tcPr>
            <w:tcW w:w="140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 </w:t>
            </w:r>
          </w:p>
        </w:tc>
        <w:tc>
          <w:tcPr>
            <w:tcW w:w="83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9 488,14</w:t>
            </w:r>
          </w:p>
        </w:tc>
        <w:tc>
          <w:tcPr>
            <w:tcW w:w="97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-2 893,78</w:t>
            </w:r>
          </w:p>
        </w:tc>
        <w:tc>
          <w:tcPr>
            <w:tcW w:w="100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-5 584,51</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-9 085,04</w:t>
            </w:r>
          </w:p>
        </w:tc>
        <w:tc>
          <w:tcPr>
            <w:tcW w:w="1004"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-6 172,84</w:t>
            </w:r>
          </w:p>
        </w:tc>
        <w:tc>
          <w:tcPr>
            <w:tcW w:w="90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14 388,60</w:t>
            </w:r>
          </w:p>
        </w:tc>
        <w:tc>
          <w:tcPr>
            <w:tcW w:w="915"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-12 267,02</w:t>
            </w:r>
          </w:p>
        </w:tc>
        <w:tc>
          <w:tcPr>
            <w:tcW w:w="978"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-12 267,02</w:t>
            </w:r>
          </w:p>
        </w:tc>
        <w:tc>
          <w:tcPr>
            <w:tcW w:w="919"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21 870,98</w:t>
            </w:r>
          </w:p>
        </w:tc>
        <w:tc>
          <w:tcPr>
            <w:tcW w:w="98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21 870,98</w:t>
            </w:r>
          </w:p>
        </w:tc>
        <w:tc>
          <w:tcPr>
            <w:tcW w:w="973"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21 870,98</w:t>
            </w:r>
          </w:p>
        </w:tc>
        <w:tc>
          <w:tcPr>
            <w:tcW w:w="940"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18 630,84</w:t>
            </w:r>
          </w:p>
        </w:tc>
        <w:tc>
          <w:tcPr>
            <w:tcW w:w="921" w:type="dxa"/>
            <w:shd w:val="clear" w:color="auto" w:fill="auto"/>
            <w:vAlign w:val="center"/>
            <w:hideMark/>
          </w:tcPr>
          <w:p w:rsidR="009D1813" w:rsidRPr="00194058" w:rsidRDefault="009D1813" w:rsidP="009D1813">
            <w:pPr>
              <w:spacing w:after="0" w:line="240" w:lineRule="auto"/>
              <w:jc w:val="center"/>
              <w:rPr>
                <w:rFonts w:ascii="Times New Roman" w:eastAsia="Times New Roman" w:hAnsi="Times New Roman" w:cs="Times New Roman"/>
                <w:b/>
                <w:bCs/>
                <w:color w:val="000000"/>
                <w:sz w:val="16"/>
                <w:szCs w:val="16"/>
                <w:lang w:eastAsia="ru-RU"/>
              </w:rPr>
            </w:pPr>
            <w:r w:rsidRPr="00194058">
              <w:rPr>
                <w:rFonts w:ascii="Times New Roman" w:eastAsia="Times New Roman" w:hAnsi="Times New Roman" w:cs="Times New Roman"/>
                <w:b/>
                <w:bCs/>
                <w:color w:val="000000"/>
                <w:sz w:val="16"/>
                <w:szCs w:val="16"/>
                <w:lang w:eastAsia="ru-RU"/>
              </w:rPr>
              <w:t>18 630,84</w:t>
            </w:r>
          </w:p>
        </w:tc>
      </w:tr>
    </w:tbl>
    <w:p w:rsidR="009D1813" w:rsidRDefault="009D1813" w:rsidP="009D1813">
      <w:pPr>
        <w:rPr>
          <w:lang w:eastAsia="ru-RU"/>
        </w:rPr>
        <w:sectPr w:rsidR="009D1813" w:rsidSect="009D1813">
          <w:pgSz w:w="16840" w:h="11907" w:orient="landscape" w:code="9"/>
          <w:pgMar w:top="567" w:right="567" w:bottom="567" w:left="567" w:header="397" w:footer="510" w:gutter="0"/>
          <w:cols w:space="708"/>
          <w:docGrid w:linePitch="360"/>
        </w:sectPr>
      </w:pPr>
    </w:p>
    <w:p w:rsidR="00FE07DF" w:rsidRDefault="00FE07DF" w:rsidP="00194058">
      <w:pPr>
        <w:pStyle w:val="76"/>
      </w:pPr>
      <w:bookmarkStart w:id="112" w:name="_Toc455503303"/>
      <w:r>
        <w:lastRenderedPageBreak/>
        <w:t>Расчёт ставки дисконтирования.</w:t>
      </w:r>
      <w:bookmarkEnd w:id="112"/>
    </w:p>
    <w:p w:rsidR="00194058" w:rsidRDefault="00194058" w:rsidP="00194058">
      <w:pPr>
        <w:spacing w:after="0" w:line="240" w:lineRule="auto"/>
        <w:jc w:val="center"/>
        <w:rPr>
          <w:rFonts w:ascii="Times New Roman" w:hAnsi="Times New Roman" w:cs="Times New Roman"/>
        </w:rPr>
      </w:pPr>
      <w:bookmarkStart w:id="113" w:name="_Toc455503305"/>
    </w:p>
    <w:p w:rsidR="00194058" w:rsidRPr="00194058" w:rsidRDefault="00194058" w:rsidP="00194058">
      <w:pPr>
        <w:spacing w:after="0" w:line="240" w:lineRule="auto"/>
        <w:jc w:val="center"/>
        <w:rPr>
          <w:rFonts w:ascii="Times New Roman" w:hAnsi="Times New Roman" w:cs="Times New Roman"/>
        </w:rPr>
      </w:pPr>
      <w:r w:rsidRPr="00194058">
        <w:rPr>
          <w:rFonts w:ascii="Times New Roman" w:hAnsi="Times New Roman" w:cs="Times New Roman"/>
        </w:rPr>
        <w:t>Расчёт ставки дисконта произведён по следующей формуле:</w:t>
      </w:r>
    </w:p>
    <w:p w:rsidR="00194058" w:rsidRPr="00194058" w:rsidRDefault="00194058" w:rsidP="00194058">
      <w:pPr>
        <w:spacing w:after="0" w:line="240" w:lineRule="auto"/>
        <w:jc w:val="center"/>
        <w:rPr>
          <w:rFonts w:ascii="Times New Roman" w:hAnsi="Times New Roman" w:cs="Times New Roman"/>
        </w:rPr>
      </w:pPr>
    </w:p>
    <w:bookmarkStart w:id="114" w:name="_Toc466836501"/>
    <w:p w:rsidR="00194058" w:rsidRPr="00194058" w:rsidRDefault="00194058" w:rsidP="00194058">
      <w:pPr>
        <w:spacing w:after="0" w:line="240" w:lineRule="auto"/>
        <w:jc w:val="center"/>
        <w:rPr>
          <w:rFonts w:ascii="Times New Roman" w:hAnsi="Times New Roman" w:cs="Times New Roman"/>
        </w:rPr>
      </w:pPr>
      <w:r w:rsidRPr="00194058">
        <w:rPr>
          <w:rFonts w:ascii="Times New Roman" w:hAnsi="Times New Roman" w:cs="Times New Roman"/>
        </w:rPr>
        <w:object w:dxaOrig="3060" w:dyaOrig="320">
          <v:shape id="_x0000_i1054" type="#_x0000_t75" style="width:151.2pt;height:14.4pt" o:ole="">
            <v:imagedata r:id="rId138" o:title=""/>
          </v:shape>
          <o:OLEObject Type="Embed" ProgID="Equation.3" ShapeID="_x0000_i1054" DrawAspect="Content" ObjectID="_1549813853" r:id="rId139"/>
        </w:object>
      </w:r>
      <w:r w:rsidRPr="00194058">
        <w:rPr>
          <w:rFonts w:ascii="Times New Roman" w:hAnsi="Times New Roman" w:cs="Times New Roman"/>
        </w:rPr>
        <w:t>, где:</w:t>
      </w:r>
      <w:bookmarkEnd w:id="114"/>
    </w:p>
    <w:p w:rsidR="00194058" w:rsidRPr="00194058" w:rsidRDefault="00194058" w:rsidP="00194058">
      <w:pPr>
        <w:spacing w:after="0" w:line="240" w:lineRule="auto"/>
        <w:jc w:val="center"/>
        <w:rPr>
          <w:rFonts w:ascii="Times New Roman" w:hAnsi="Times New Roman" w:cs="Times New Roman"/>
        </w:rPr>
      </w:pPr>
    </w:p>
    <w:p w:rsidR="00194058" w:rsidRPr="00194058" w:rsidRDefault="00194058" w:rsidP="00194058">
      <w:pPr>
        <w:spacing w:after="0" w:line="240" w:lineRule="auto"/>
        <w:ind w:firstLine="709"/>
        <w:jc w:val="both"/>
        <w:rPr>
          <w:rFonts w:ascii="Times New Roman" w:hAnsi="Times New Roman" w:cs="Times New Roman"/>
        </w:rPr>
      </w:pPr>
      <w:r w:rsidRPr="00194058">
        <w:rPr>
          <w:rFonts w:ascii="Times New Roman" w:hAnsi="Times New Roman" w:cs="Times New Roman"/>
        </w:rPr>
        <w:t>R– требуемая инвестором ставка дохода (на вкладываемый капитал);</w:t>
      </w:r>
    </w:p>
    <w:p w:rsidR="00194058" w:rsidRPr="00194058" w:rsidRDefault="00194058" w:rsidP="00194058">
      <w:pPr>
        <w:spacing w:after="0" w:line="240" w:lineRule="auto"/>
        <w:ind w:firstLine="709"/>
        <w:jc w:val="both"/>
        <w:rPr>
          <w:rFonts w:ascii="Times New Roman" w:hAnsi="Times New Roman" w:cs="Times New Roman"/>
        </w:rPr>
      </w:pPr>
      <w:r w:rsidRPr="00194058">
        <w:rPr>
          <w:rFonts w:ascii="Times New Roman" w:hAnsi="Times New Roman" w:cs="Times New Roman"/>
        </w:rPr>
        <w:t>Rf - «безрисковая» ставка дохода;</w:t>
      </w:r>
    </w:p>
    <w:p w:rsidR="00194058" w:rsidRPr="00194058" w:rsidRDefault="00194058" w:rsidP="00194058">
      <w:pPr>
        <w:spacing w:after="0" w:line="240" w:lineRule="auto"/>
        <w:ind w:firstLine="709"/>
        <w:jc w:val="both"/>
        <w:rPr>
          <w:rFonts w:ascii="Times New Roman" w:hAnsi="Times New Roman" w:cs="Times New Roman"/>
        </w:rPr>
      </w:pPr>
      <w:r w:rsidRPr="00194058">
        <w:rPr>
          <w:rFonts w:ascii="Times New Roman" w:hAnsi="Times New Roman" w:cs="Times New Roman"/>
        </w:rPr>
        <w:t>Β - коэффициент бета (характеризует доходность отрасли);</w:t>
      </w:r>
    </w:p>
    <w:p w:rsidR="00194058" w:rsidRPr="00194058" w:rsidRDefault="00194058" w:rsidP="00194058">
      <w:pPr>
        <w:spacing w:after="0" w:line="240" w:lineRule="auto"/>
        <w:ind w:firstLine="709"/>
        <w:jc w:val="both"/>
        <w:rPr>
          <w:rFonts w:ascii="Times New Roman" w:hAnsi="Times New Roman" w:cs="Times New Roman"/>
        </w:rPr>
      </w:pPr>
      <w:r w:rsidRPr="00194058">
        <w:rPr>
          <w:rFonts w:ascii="Times New Roman" w:hAnsi="Times New Roman" w:cs="Times New Roman"/>
        </w:rPr>
        <w:t>Rm - общая доходность рынка в целом;</w:t>
      </w:r>
    </w:p>
    <w:p w:rsidR="00194058" w:rsidRPr="00194058" w:rsidRDefault="00194058" w:rsidP="00194058">
      <w:pPr>
        <w:spacing w:after="0" w:line="240" w:lineRule="auto"/>
        <w:ind w:firstLine="709"/>
        <w:jc w:val="both"/>
        <w:rPr>
          <w:rFonts w:ascii="Times New Roman" w:hAnsi="Times New Roman" w:cs="Times New Roman"/>
        </w:rPr>
      </w:pPr>
      <w:r w:rsidRPr="00194058">
        <w:rPr>
          <w:rFonts w:ascii="Times New Roman" w:hAnsi="Times New Roman" w:cs="Times New Roman"/>
        </w:rPr>
        <w:t>S1 - премия для малых предприятий;</w:t>
      </w:r>
    </w:p>
    <w:p w:rsidR="00194058" w:rsidRPr="00194058" w:rsidRDefault="00194058" w:rsidP="00194058">
      <w:pPr>
        <w:spacing w:after="0" w:line="240" w:lineRule="auto"/>
        <w:ind w:firstLine="709"/>
        <w:jc w:val="both"/>
        <w:rPr>
          <w:rFonts w:ascii="Times New Roman" w:hAnsi="Times New Roman" w:cs="Times New Roman"/>
        </w:rPr>
      </w:pPr>
      <w:r w:rsidRPr="00194058">
        <w:rPr>
          <w:rFonts w:ascii="Times New Roman" w:hAnsi="Times New Roman" w:cs="Times New Roman"/>
        </w:rPr>
        <w:t>S2 - премия за риск, характерный для конкретного проекта компании [</w:t>
      </w:r>
      <w:r w:rsidRPr="00194058">
        <w:rPr>
          <w:rFonts w:ascii="Times New Roman" w:hAnsi="Times New Roman" w:cs="Times New Roman"/>
        </w:rPr>
        <w:fldChar w:fldCharType="begin"/>
      </w:r>
      <w:r w:rsidRPr="00194058">
        <w:rPr>
          <w:rFonts w:ascii="Times New Roman" w:hAnsi="Times New Roman" w:cs="Times New Roman"/>
        </w:rPr>
        <w:instrText xml:space="preserve"> REF _Ref466829368 \r \h </w:instrText>
      </w:r>
      <w:r>
        <w:rPr>
          <w:rFonts w:ascii="Times New Roman" w:hAnsi="Times New Roman" w:cs="Times New Roman"/>
        </w:rPr>
        <w:instrText xml:space="preserve"> \* MERGEFORMAT </w:instrText>
      </w:r>
      <w:r w:rsidRPr="00194058">
        <w:rPr>
          <w:rFonts w:ascii="Times New Roman" w:hAnsi="Times New Roman" w:cs="Times New Roman"/>
        </w:rPr>
      </w:r>
      <w:r w:rsidRPr="00194058">
        <w:rPr>
          <w:rFonts w:ascii="Times New Roman" w:hAnsi="Times New Roman" w:cs="Times New Roman"/>
        </w:rPr>
        <w:fldChar w:fldCharType="separate"/>
      </w:r>
      <w:r w:rsidRPr="00194058">
        <w:rPr>
          <w:rFonts w:ascii="Times New Roman" w:hAnsi="Times New Roman" w:cs="Times New Roman"/>
        </w:rPr>
        <w:t>2.1</w:t>
      </w:r>
      <w:r w:rsidRPr="00194058">
        <w:rPr>
          <w:rFonts w:ascii="Times New Roman" w:hAnsi="Times New Roman" w:cs="Times New Roman"/>
        </w:rPr>
        <w:fldChar w:fldCharType="end"/>
      </w:r>
      <w:r w:rsidRPr="00194058">
        <w:rPr>
          <w:rFonts w:ascii="Times New Roman" w:hAnsi="Times New Roman" w:cs="Times New Roman"/>
        </w:rPr>
        <w:t>, стр. 159]</w:t>
      </w:r>
    </w:p>
    <w:p w:rsidR="00194058" w:rsidRPr="00194058" w:rsidRDefault="00194058" w:rsidP="00194058">
      <w:pPr>
        <w:spacing w:after="0" w:line="240" w:lineRule="auto"/>
        <w:jc w:val="center"/>
        <w:rPr>
          <w:rFonts w:ascii="Times New Roman" w:hAnsi="Times New Roman" w:cs="Times New Roman"/>
        </w:rPr>
      </w:pPr>
    </w:p>
    <w:p w:rsidR="00194058" w:rsidRDefault="00194058" w:rsidP="00194058">
      <w:pPr>
        <w:spacing w:after="0" w:line="240" w:lineRule="auto"/>
        <w:ind w:firstLine="709"/>
        <w:jc w:val="both"/>
        <w:rPr>
          <w:rFonts w:ascii="Times New Roman" w:hAnsi="Times New Roman" w:cs="Times New Roman"/>
        </w:rPr>
      </w:pPr>
      <w:r w:rsidRPr="00194058">
        <w:rPr>
          <w:rFonts w:ascii="Times New Roman" w:hAnsi="Times New Roman" w:cs="Times New Roman"/>
        </w:rPr>
        <w:t>Расчёт ставки дисконта для объекта оценки произведён в таблице ниже.</w:t>
      </w:r>
    </w:p>
    <w:p w:rsidR="00194058" w:rsidRPr="00194058" w:rsidRDefault="00194058" w:rsidP="00194058">
      <w:pPr>
        <w:spacing w:after="0" w:line="240" w:lineRule="auto"/>
        <w:jc w:val="center"/>
        <w:rPr>
          <w:rFonts w:ascii="Times New Roman" w:hAnsi="Times New Roman" w:cs="Times New Roman"/>
        </w:rPr>
      </w:pPr>
    </w:p>
    <w:p w:rsidR="00194058" w:rsidRPr="00194058" w:rsidRDefault="00194058" w:rsidP="00194058">
      <w:pPr>
        <w:spacing w:after="120" w:line="240" w:lineRule="auto"/>
        <w:jc w:val="both"/>
        <w:rPr>
          <w:rFonts w:ascii="Times New Roman" w:hAnsi="Times New Roman" w:cs="Times New Roman"/>
        </w:rPr>
      </w:pPr>
      <w:r w:rsidRPr="00194058">
        <w:rPr>
          <w:rFonts w:ascii="Times New Roman" w:hAnsi="Times New Roman" w:cs="Times New Roman"/>
        </w:rPr>
        <w:t xml:space="preserve">Табл. </w:t>
      </w:r>
      <w:r w:rsidRPr="00194058">
        <w:rPr>
          <w:rFonts w:ascii="Times New Roman" w:hAnsi="Times New Roman" w:cs="Times New Roman"/>
        </w:rPr>
        <w:fldChar w:fldCharType="begin"/>
      </w:r>
      <w:r w:rsidRPr="00194058">
        <w:rPr>
          <w:rFonts w:ascii="Times New Roman" w:hAnsi="Times New Roman" w:cs="Times New Roman"/>
        </w:rPr>
        <w:instrText xml:space="preserve"> SEQ Табл. \* ARABIC </w:instrText>
      </w:r>
      <w:r w:rsidRPr="00194058">
        <w:rPr>
          <w:rFonts w:ascii="Times New Roman" w:hAnsi="Times New Roman" w:cs="Times New Roman"/>
        </w:rPr>
        <w:fldChar w:fldCharType="separate"/>
      </w:r>
      <w:r w:rsidR="00444392">
        <w:rPr>
          <w:rFonts w:ascii="Times New Roman" w:hAnsi="Times New Roman" w:cs="Times New Roman"/>
          <w:noProof/>
        </w:rPr>
        <w:t>48</w:t>
      </w:r>
      <w:r w:rsidRPr="00194058">
        <w:rPr>
          <w:rFonts w:ascii="Times New Roman" w:hAnsi="Times New Roman" w:cs="Times New Roman"/>
        </w:rPr>
        <w:fldChar w:fldCharType="end"/>
      </w:r>
      <w:r w:rsidRPr="00194058">
        <w:rPr>
          <w:rFonts w:ascii="Times New Roman" w:hAnsi="Times New Roman" w:cs="Times New Roman"/>
        </w:rPr>
        <w:t>. -  Расчёт ставки дисконта для объекта оценки.</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087"/>
        <w:gridCol w:w="1386"/>
        <w:gridCol w:w="4346"/>
        <w:gridCol w:w="1319"/>
      </w:tblGrid>
      <w:tr w:rsidR="00194058" w:rsidRPr="00194058" w:rsidTr="00194058">
        <w:trPr>
          <w:trHeight w:val="20"/>
          <w:jc w:val="center"/>
        </w:trPr>
        <w:tc>
          <w:tcPr>
            <w:tcW w:w="2992" w:type="dxa"/>
            <w:shd w:val="clear" w:color="auto" w:fill="F2F2F2" w:themeFill="background1" w:themeFillShade="F2"/>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Показатель</w:t>
            </w:r>
          </w:p>
        </w:tc>
        <w:tc>
          <w:tcPr>
            <w:tcW w:w="1343" w:type="dxa"/>
            <w:shd w:val="clear" w:color="auto" w:fill="F2F2F2" w:themeFill="background1" w:themeFillShade="F2"/>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Обозначение</w:t>
            </w:r>
          </w:p>
        </w:tc>
        <w:tc>
          <w:tcPr>
            <w:tcW w:w="4212" w:type="dxa"/>
            <w:shd w:val="clear" w:color="auto" w:fill="F2F2F2" w:themeFill="background1" w:themeFillShade="F2"/>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Источник</w:t>
            </w:r>
          </w:p>
        </w:tc>
        <w:tc>
          <w:tcPr>
            <w:tcW w:w="1278" w:type="dxa"/>
            <w:shd w:val="clear" w:color="auto" w:fill="F2F2F2" w:themeFill="background1" w:themeFillShade="F2"/>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Значение</w:t>
            </w:r>
          </w:p>
        </w:tc>
      </w:tr>
      <w:tr w:rsidR="00194058" w:rsidRPr="00194058" w:rsidTr="00194058">
        <w:trPr>
          <w:trHeight w:val="20"/>
          <w:jc w:val="center"/>
        </w:trPr>
        <w:tc>
          <w:tcPr>
            <w:tcW w:w="2992" w:type="dxa"/>
            <w:shd w:val="clear" w:color="auto" w:fill="auto"/>
            <w:vAlign w:val="center"/>
            <w:hideMark/>
          </w:tcPr>
          <w:p w:rsidR="00194058" w:rsidRPr="00194058" w:rsidRDefault="00194058" w:rsidP="00194058">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«безрисковая» ставка дохода</w:t>
            </w:r>
          </w:p>
        </w:tc>
        <w:tc>
          <w:tcPr>
            <w:tcW w:w="1343"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R</w:t>
            </w:r>
            <w:r w:rsidRPr="00194058">
              <w:rPr>
                <w:rFonts w:ascii="Times New Roman" w:eastAsia="Times New Roman" w:hAnsi="Times New Roman" w:cs="Times New Roman"/>
                <w:color w:val="000000"/>
                <w:sz w:val="18"/>
                <w:szCs w:val="18"/>
                <w:vertAlign w:val="subscript"/>
                <w:lang w:eastAsia="ru-RU"/>
              </w:rPr>
              <w:t>f</w:t>
            </w:r>
          </w:p>
        </w:tc>
        <w:tc>
          <w:tcPr>
            <w:tcW w:w="4212"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Доходность по банковским вкладам http://provklad.ru/moskva/</w:t>
            </w:r>
          </w:p>
        </w:tc>
        <w:tc>
          <w:tcPr>
            <w:tcW w:w="1278"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0,145</w:t>
            </w:r>
          </w:p>
        </w:tc>
      </w:tr>
      <w:tr w:rsidR="00194058" w:rsidRPr="00194058" w:rsidTr="00194058">
        <w:trPr>
          <w:trHeight w:val="20"/>
          <w:jc w:val="center"/>
        </w:trPr>
        <w:tc>
          <w:tcPr>
            <w:tcW w:w="2992" w:type="dxa"/>
            <w:shd w:val="clear" w:color="auto" w:fill="auto"/>
            <w:vAlign w:val="center"/>
            <w:hideMark/>
          </w:tcPr>
          <w:p w:rsidR="00194058" w:rsidRPr="00194058" w:rsidRDefault="00194058" w:rsidP="00194058">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коэффициент бета (характеризует доходность отрасли)</w:t>
            </w:r>
          </w:p>
        </w:tc>
        <w:tc>
          <w:tcPr>
            <w:tcW w:w="1343"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b</w:t>
            </w:r>
          </w:p>
        </w:tc>
        <w:tc>
          <w:tcPr>
            <w:tcW w:w="4212"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Модификация коэффициента бета от М.</w:t>
            </w:r>
            <w:r w:rsidR="00D11DA5">
              <w:rPr>
                <w:rFonts w:ascii="Times New Roman" w:eastAsia="Times New Roman" w:hAnsi="Times New Roman" w:cs="Times New Roman"/>
                <w:color w:val="000000"/>
                <w:sz w:val="16"/>
                <w:szCs w:val="16"/>
                <w:lang w:eastAsia="ru-RU"/>
              </w:rPr>
              <w:t xml:space="preserve"> </w:t>
            </w:r>
            <w:r w:rsidRPr="00194058">
              <w:rPr>
                <w:rFonts w:ascii="Times New Roman" w:eastAsia="Times New Roman" w:hAnsi="Times New Roman" w:cs="Times New Roman"/>
                <w:color w:val="000000"/>
                <w:sz w:val="16"/>
                <w:szCs w:val="16"/>
                <w:lang w:eastAsia="ru-RU"/>
              </w:rPr>
              <w:t>Блюма (1971)+СРД</w:t>
            </w:r>
          </w:p>
        </w:tc>
        <w:tc>
          <w:tcPr>
            <w:tcW w:w="1278"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0,56</w:t>
            </w:r>
          </w:p>
        </w:tc>
      </w:tr>
      <w:tr w:rsidR="00194058" w:rsidRPr="00194058" w:rsidTr="00194058">
        <w:trPr>
          <w:trHeight w:val="20"/>
          <w:jc w:val="center"/>
        </w:trPr>
        <w:tc>
          <w:tcPr>
            <w:tcW w:w="2992" w:type="dxa"/>
            <w:shd w:val="clear" w:color="auto" w:fill="auto"/>
            <w:vAlign w:val="center"/>
            <w:hideMark/>
          </w:tcPr>
          <w:p w:rsidR="00194058" w:rsidRPr="00194058" w:rsidRDefault="00194058" w:rsidP="00194058">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общая доходность рынка в целом</w:t>
            </w:r>
          </w:p>
        </w:tc>
        <w:tc>
          <w:tcPr>
            <w:tcW w:w="1343"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R</w:t>
            </w:r>
            <w:r w:rsidRPr="00194058">
              <w:rPr>
                <w:rFonts w:ascii="Times New Roman" w:eastAsia="Times New Roman" w:hAnsi="Times New Roman" w:cs="Times New Roman"/>
                <w:color w:val="000000"/>
                <w:sz w:val="18"/>
                <w:szCs w:val="18"/>
                <w:vertAlign w:val="subscript"/>
                <w:lang w:eastAsia="ru-RU"/>
              </w:rPr>
              <w:t>m</w:t>
            </w:r>
          </w:p>
        </w:tc>
        <w:tc>
          <w:tcPr>
            <w:tcW w:w="4212" w:type="dxa"/>
            <w:shd w:val="clear" w:color="auto" w:fill="auto"/>
            <w:vAlign w:val="center"/>
            <w:hideMark/>
          </w:tcPr>
          <w:p w:rsidR="00194058" w:rsidRPr="00194058" w:rsidRDefault="007E61BA" w:rsidP="00194058">
            <w:pPr>
              <w:spacing w:after="0" w:line="240" w:lineRule="auto"/>
              <w:jc w:val="center"/>
              <w:rPr>
                <w:rFonts w:ascii="Times New Roman" w:eastAsia="Times New Roman" w:hAnsi="Times New Roman" w:cs="Times New Roman"/>
                <w:sz w:val="16"/>
                <w:szCs w:val="16"/>
                <w:u w:val="single"/>
                <w:lang w:eastAsia="ru-RU"/>
              </w:rPr>
            </w:pPr>
            <w:hyperlink r:id="rId140" w:history="1">
              <w:r w:rsidR="00194058" w:rsidRPr="00194058">
                <w:rPr>
                  <w:rFonts w:ascii="Times New Roman" w:eastAsia="Times New Roman" w:hAnsi="Times New Roman" w:cs="Times New Roman"/>
                  <w:sz w:val="16"/>
                  <w:szCs w:val="16"/>
                  <w:u w:val="single"/>
                  <w:lang w:eastAsia="ru-RU"/>
                </w:rPr>
                <w:t>http://activeinvestor.pro/dohodnost-finansovyh-instrumentov-v-2015-godu-itogi-goda/</w:t>
              </w:r>
            </w:hyperlink>
          </w:p>
        </w:tc>
        <w:tc>
          <w:tcPr>
            <w:tcW w:w="1278"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sz w:val="18"/>
                <w:szCs w:val="18"/>
                <w:lang w:eastAsia="ru-RU"/>
              </w:rPr>
            </w:pPr>
            <w:r w:rsidRPr="00194058">
              <w:rPr>
                <w:rFonts w:ascii="Times New Roman" w:eastAsia="Times New Roman" w:hAnsi="Times New Roman" w:cs="Times New Roman"/>
                <w:sz w:val="18"/>
                <w:szCs w:val="18"/>
                <w:lang w:eastAsia="ru-RU"/>
              </w:rPr>
              <w:t>0,30</w:t>
            </w:r>
          </w:p>
        </w:tc>
      </w:tr>
      <w:tr w:rsidR="00194058" w:rsidRPr="00194058" w:rsidTr="00194058">
        <w:trPr>
          <w:trHeight w:val="20"/>
          <w:jc w:val="center"/>
        </w:trPr>
        <w:tc>
          <w:tcPr>
            <w:tcW w:w="2992" w:type="dxa"/>
            <w:shd w:val="clear" w:color="auto" w:fill="auto"/>
            <w:vAlign w:val="center"/>
            <w:hideMark/>
          </w:tcPr>
          <w:p w:rsidR="00194058" w:rsidRPr="00194058" w:rsidRDefault="00194058" w:rsidP="00194058">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премия для малых предприятий</w:t>
            </w:r>
          </w:p>
        </w:tc>
        <w:tc>
          <w:tcPr>
            <w:tcW w:w="1343"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S</w:t>
            </w:r>
            <w:r w:rsidRPr="00194058">
              <w:rPr>
                <w:rFonts w:ascii="Times New Roman" w:eastAsia="Times New Roman" w:hAnsi="Times New Roman" w:cs="Times New Roman"/>
                <w:color w:val="000000"/>
                <w:sz w:val="18"/>
                <w:szCs w:val="18"/>
                <w:vertAlign w:val="subscript"/>
                <w:lang w:eastAsia="ru-RU"/>
              </w:rPr>
              <w:t>1</w:t>
            </w:r>
          </w:p>
        </w:tc>
        <w:tc>
          <w:tcPr>
            <w:tcW w:w="4212"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6"/>
                <w:szCs w:val="16"/>
                <w:lang w:val="en-US" w:eastAsia="ru-RU"/>
              </w:rPr>
            </w:pPr>
            <w:r w:rsidRPr="00194058">
              <w:rPr>
                <w:rFonts w:ascii="Times New Roman" w:eastAsia="Times New Roman" w:hAnsi="Times New Roman" w:cs="Times New Roman"/>
                <w:color w:val="000000"/>
                <w:sz w:val="16"/>
                <w:szCs w:val="16"/>
                <w:lang w:val="en-US" w:eastAsia="ru-RU"/>
              </w:rPr>
              <w:t>Ibbotson® SBBI®,2011 Classic Yearbook: Market Results  for Stocks, Bonds, Bills and Inflation, 1926–2010.  Chicago:  Morningstar,  2011: https://nsuem.ru/science/publications/herald/archive/2013_2_105.pdf</w:t>
            </w:r>
          </w:p>
        </w:tc>
        <w:tc>
          <w:tcPr>
            <w:tcW w:w="1278"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0,0407</w:t>
            </w:r>
          </w:p>
        </w:tc>
      </w:tr>
      <w:tr w:rsidR="00194058" w:rsidRPr="00194058" w:rsidTr="00194058">
        <w:trPr>
          <w:trHeight w:val="20"/>
          <w:jc w:val="center"/>
        </w:trPr>
        <w:tc>
          <w:tcPr>
            <w:tcW w:w="2992" w:type="dxa"/>
            <w:shd w:val="clear" w:color="auto" w:fill="auto"/>
            <w:vAlign w:val="center"/>
            <w:hideMark/>
          </w:tcPr>
          <w:p w:rsidR="00194058" w:rsidRPr="00194058" w:rsidRDefault="00194058" w:rsidP="00194058">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премия за риск, характерный для конкретного проекта (компании)</w:t>
            </w:r>
          </w:p>
        </w:tc>
        <w:tc>
          <w:tcPr>
            <w:tcW w:w="1343"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S</w:t>
            </w:r>
            <w:r w:rsidRPr="00194058">
              <w:rPr>
                <w:rFonts w:ascii="Times New Roman" w:eastAsia="Times New Roman" w:hAnsi="Times New Roman" w:cs="Times New Roman"/>
                <w:color w:val="000000"/>
                <w:sz w:val="18"/>
                <w:szCs w:val="18"/>
                <w:vertAlign w:val="subscript"/>
                <w:lang w:eastAsia="ru-RU"/>
              </w:rPr>
              <w:t>2</w:t>
            </w:r>
          </w:p>
        </w:tc>
        <w:tc>
          <w:tcPr>
            <w:tcW w:w="4212"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 </w:t>
            </w:r>
          </w:p>
        </w:tc>
        <w:tc>
          <w:tcPr>
            <w:tcW w:w="1278"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0,23</w:t>
            </w:r>
          </w:p>
        </w:tc>
      </w:tr>
      <w:tr w:rsidR="00194058" w:rsidRPr="00194058" w:rsidTr="00194058">
        <w:trPr>
          <w:trHeight w:val="20"/>
          <w:jc w:val="center"/>
        </w:trPr>
        <w:tc>
          <w:tcPr>
            <w:tcW w:w="2992" w:type="dxa"/>
            <w:shd w:val="clear" w:color="auto" w:fill="auto"/>
            <w:vAlign w:val="center"/>
            <w:hideMark/>
          </w:tcPr>
          <w:p w:rsidR="00194058" w:rsidRPr="00194058" w:rsidRDefault="00194058" w:rsidP="00194058">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требуемая инвестором ставка дохода (на вкладываемый капитал)</w:t>
            </w:r>
          </w:p>
        </w:tc>
        <w:tc>
          <w:tcPr>
            <w:tcW w:w="1343" w:type="dxa"/>
            <w:shd w:val="clear" w:color="auto" w:fill="auto"/>
            <w:vAlign w:val="center"/>
            <w:hideMark/>
          </w:tcPr>
          <w:p w:rsidR="00194058" w:rsidRPr="00194058" w:rsidRDefault="00194058"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R</w:t>
            </w:r>
          </w:p>
        </w:tc>
        <w:tc>
          <w:tcPr>
            <w:tcW w:w="4212" w:type="dxa"/>
            <w:shd w:val="clear" w:color="auto" w:fill="auto"/>
            <w:vAlign w:val="center"/>
            <w:hideMark/>
          </w:tcPr>
          <w:p w:rsidR="00194058" w:rsidRPr="00194058" w:rsidRDefault="00D11DA5" w:rsidP="00194058">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hAnsi="Times New Roman" w:cs="Times New Roman"/>
              </w:rPr>
              <w:object w:dxaOrig="3060" w:dyaOrig="320">
                <v:shape id="_x0000_i1055" type="#_x0000_t75" style="width:136.8pt;height:14.4pt" o:ole="">
                  <v:imagedata r:id="rId138" o:title=""/>
                </v:shape>
                <o:OLEObject Type="Embed" ProgID="Equation.3" ShapeID="_x0000_i1055" DrawAspect="Content" ObjectID="_1549813854" r:id="rId141"/>
              </w:object>
            </w:r>
            <w:r w:rsidR="00194058" w:rsidRPr="00194058">
              <w:rPr>
                <w:rFonts w:ascii="Times New Roman" w:eastAsia="Times New Roman" w:hAnsi="Times New Roman" w:cs="Times New Roman"/>
                <w:color w:val="000000"/>
                <w:sz w:val="18"/>
                <w:szCs w:val="18"/>
                <w:lang w:eastAsia="ru-RU"/>
              </w:rPr>
              <w:t> </w:t>
            </w:r>
          </w:p>
        </w:tc>
        <w:tc>
          <w:tcPr>
            <w:tcW w:w="1278" w:type="dxa"/>
            <w:shd w:val="clear" w:color="auto" w:fill="auto"/>
            <w:vAlign w:val="center"/>
            <w:hideMark/>
          </w:tcPr>
          <w:p w:rsidR="00194058" w:rsidRPr="00194058" w:rsidRDefault="00D11DA5" w:rsidP="00194058">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0,51</w:t>
            </w:r>
          </w:p>
        </w:tc>
      </w:tr>
    </w:tbl>
    <w:p w:rsidR="00194058" w:rsidRDefault="00194058" w:rsidP="00194058">
      <w:pPr>
        <w:pStyle w:val="65"/>
        <w:numPr>
          <w:ilvl w:val="0"/>
          <w:numId w:val="0"/>
        </w:numPr>
        <w:ind w:left="720" w:hanging="360"/>
        <w:rPr>
          <w:lang w:val="ru-RU"/>
        </w:rPr>
      </w:pPr>
    </w:p>
    <w:p w:rsidR="00194058" w:rsidRDefault="00194058" w:rsidP="00194058">
      <w:pPr>
        <w:pStyle w:val="65"/>
        <w:numPr>
          <w:ilvl w:val="0"/>
          <w:numId w:val="0"/>
        </w:numPr>
        <w:ind w:left="720" w:hanging="360"/>
      </w:pPr>
    </w:p>
    <w:p w:rsidR="00CC5A86" w:rsidRDefault="00A05280" w:rsidP="00194058">
      <w:pPr>
        <w:pStyle w:val="76"/>
      </w:pPr>
      <w:r>
        <w:t>Расчёт рыночной стоимости объекта оценки в рамках доходного подхода.</w:t>
      </w:r>
      <w:bookmarkEnd w:id="113"/>
    </w:p>
    <w:p w:rsidR="00194058" w:rsidRDefault="00194058" w:rsidP="00194058">
      <w:pPr>
        <w:pStyle w:val="67"/>
        <w:numPr>
          <w:ilvl w:val="0"/>
          <w:numId w:val="0"/>
        </w:numPr>
        <w:spacing w:before="0"/>
        <w:ind w:firstLine="709"/>
        <w:jc w:val="both"/>
        <w:rPr>
          <w:i w:val="0"/>
        </w:rPr>
      </w:pPr>
      <w:bookmarkStart w:id="115" w:name="_Toc455503306"/>
    </w:p>
    <w:p w:rsidR="00A05280" w:rsidRDefault="00A05280" w:rsidP="00194058">
      <w:pPr>
        <w:pStyle w:val="67"/>
        <w:numPr>
          <w:ilvl w:val="0"/>
          <w:numId w:val="0"/>
        </w:numPr>
        <w:spacing w:before="0"/>
        <w:ind w:firstLine="709"/>
        <w:jc w:val="both"/>
        <w:rPr>
          <w:i w:val="0"/>
        </w:rPr>
      </w:pPr>
      <w:r w:rsidRPr="00A05280">
        <w:rPr>
          <w:i w:val="0"/>
        </w:rPr>
        <w:t>Последовательность и результаты расчёта представлены в таблице ниже.</w:t>
      </w:r>
      <w:bookmarkEnd w:id="115"/>
    </w:p>
    <w:p w:rsidR="00A05280" w:rsidRDefault="00D11DA5" w:rsidP="00D11DA5">
      <w:pPr>
        <w:pStyle w:val="af1"/>
        <w:rPr>
          <w:b w:val="0"/>
          <w:sz w:val="22"/>
          <w:szCs w:val="22"/>
        </w:rPr>
      </w:pPr>
      <w:r w:rsidRPr="00D11DA5">
        <w:rPr>
          <w:b w:val="0"/>
          <w:sz w:val="22"/>
          <w:szCs w:val="22"/>
        </w:rPr>
        <w:t xml:space="preserve">Табл. </w:t>
      </w:r>
      <w:r w:rsidRPr="00D11DA5">
        <w:rPr>
          <w:b w:val="0"/>
          <w:sz w:val="22"/>
          <w:szCs w:val="22"/>
        </w:rPr>
        <w:fldChar w:fldCharType="begin"/>
      </w:r>
      <w:r w:rsidRPr="00D11DA5">
        <w:rPr>
          <w:b w:val="0"/>
          <w:sz w:val="22"/>
          <w:szCs w:val="22"/>
        </w:rPr>
        <w:instrText xml:space="preserve"> SEQ Табл. \* ARABIC </w:instrText>
      </w:r>
      <w:r w:rsidRPr="00D11DA5">
        <w:rPr>
          <w:b w:val="0"/>
          <w:sz w:val="22"/>
          <w:szCs w:val="22"/>
        </w:rPr>
        <w:fldChar w:fldCharType="separate"/>
      </w:r>
      <w:r w:rsidR="00444392">
        <w:rPr>
          <w:b w:val="0"/>
          <w:noProof/>
          <w:sz w:val="22"/>
          <w:szCs w:val="22"/>
        </w:rPr>
        <w:t>49</w:t>
      </w:r>
      <w:r w:rsidRPr="00D11DA5">
        <w:rPr>
          <w:b w:val="0"/>
          <w:sz w:val="22"/>
          <w:szCs w:val="22"/>
        </w:rPr>
        <w:fldChar w:fldCharType="end"/>
      </w:r>
      <w:r w:rsidRPr="00D11DA5">
        <w:rPr>
          <w:b w:val="0"/>
          <w:sz w:val="22"/>
          <w:szCs w:val="22"/>
        </w:rPr>
        <w:t xml:space="preserve">. </w:t>
      </w:r>
      <w:r w:rsidR="00A05280" w:rsidRPr="00D11DA5">
        <w:rPr>
          <w:b w:val="0"/>
          <w:sz w:val="22"/>
          <w:szCs w:val="22"/>
        </w:rPr>
        <w:t>– Расчёт рыночной стоимости объекта  оценки в рамках доходного подхода.</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03"/>
        <w:gridCol w:w="1240"/>
        <w:gridCol w:w="1004"/>
        <w:gridCol w:w="968"/>
        <w:gridCol w:w="1951"/>
        <w:gridCol w:w="1233"/>
        <w:gridCol w:w="962"/>
        <w:gridCol w:w="1177"/>
      </w:tblGrid>
      <w:tr w:rsidR="00D11DA5" w:rsidRPr="00D11DA5" w:rsidTr="00D11DA5">
        <w:trPr>
          <w:trHeight w:val="20"/>
          <w:jc w:val="center"/>
        </w:trPr>
        <w:tc>
          <w:tcPr>
            <w:tcW w:w="1603" w:type="dxa"/>
            <w:shd w:val="clear" w:color="000000" w:fill="F2F2F2"/>
            <w:vAlign w:val="center"/>
            <w:hideMark/>
          </w:tcPr>
          <w:p w:rsidR="00D11DA5" w:rsidRPr="00D11DA5" w:rsidRDefault="00D11DA5" w:rsidP="00D11DA5">
            <w:pPr>
              <w:spacing w:after="0" w:line="240" w:lineRule="auto"/>
              <w:jc w:val="center"/>
              <w:rPr>
                <w:rFonts w:ascii="Times New Roman" w:eastAsia="Times New Roman" w:hAnsi="Times New Roman" w:cs="Times New Roman"/>
                <w:sz w:val="16"/>
                <w:szCs w:val="16"/>
                <w:lang w:eastAsia="ru-RU"/>
              </w:rPr>
            </w:pPr>
            <w:r w:rsidRPr="00D11DA5">
              <w:rPr>
                <w:rFonts w:ascii="Times New Roman" w:eastAsia="Times New Roman" w:hAnsi="Times New Roman" w:cs="Times New Roman"/>
                <w:sz w:val="16"/>
                <w:szCs w:val="16"/>
                <w:lang w:eastAsia="ru-RU"/>
              </w:rPr>
              <w:t>Денежный поток</w:t>
            </w:r>
          </w:p>
        </w:tc>
        <w:tc>
          <w:tcPr>
            <w:tcW w:w="1240" w:type="dxa"/>
            <w:shd w:val="clear" w:color="000000" w:fill="F2F2F2"/>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16"/>
                <w:szCs w:val="16"/>
                <w:lang w:eastAsia="ru-RU"/>
              </w:rPr>
            </w:pPr>
            <w:r w:rsidRPr="00D11DA5">
              <w:rPr>
                <w:rFonts w:ascii="Times New Roman" w:eastAsia="Times New Roman" w:hAnsi="Times New Roman" w:cs="Times New Roman"/>
                <w:color w:val="000000"/>
                <w:sz w:val="16"/>
                <w:szCs w:val="16"/>
                <w:lang w:eastAsia="ru-RU"/>
              </w:rPr>
              <w:t>Денежный поток (NCF)</w:t>
            </w:r>
          </w:p>
        </w:tc>
        <w:tc>
          <w:tcPr>
            <w:tcW w:w="1004" w:type="dxa"/>
            <w:shd w:val="clear" w:color="000000" w:fill="F2F2F2"/>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16"/>
                <w:szCs w:val="16"/>
                <w:lang w:eastAsia="ru-RU"/>
              </w:rPr>
            </w:pPr>
            <w:r w:rsidRPr="00D11DA5">
              <w:rPr>
                <w:rFonts w:ascii="Times New Roman" w:eastAsia="Times New Roman" w:hAnsi="Times New Roman" w:cs="Times New Roman"/>
                <w:color w:val="000000"/>
                <w:sz w:val="16"/>
                <w:szCs w:val="16"/>
                <w:lang w:eastAsia="ru-RU"/>
              </w:rPr>
              <w:t>Номер периода</w:t>
            </w:r>
          </w:p>
        </w:tc>
        <w:tc>
          <w:tcPr>
            <w:tcW w:w="968" w:type="dxa"/>
            <w:shd w:val="clear" w:color="000000" w:fill="F2F2F2"/>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16"/>
                <w:szCs w:val="16"/>
                <w:lang w:eastAsia="ru-RU"/>
              </w:rPr>
            </w:pPr>
            <w:r w:rsidRPr="00D11DA5">
              <w:rPr>
                <w:rFonts w:ascii="Times New Roman" w:eastAsia="Times New Roman" w:hAnsi="Times New Roman" w:cs="Times New Roman"/>
                <w:color w:val="000000"/>
                <w:sz w:val="16"/>
                <w:szCs w:val="16"/>
                <w:lang w:eastAsia="ru-RU"/>
              </w:rPr>
              <w:t>Темпы роста, % g</w:t>
            </w:r>
          </w:p>
        </w:tc>
        <w:tc>
          <w:tcPr>
            <w:tcW w:w="1951" w:type="dxa"/>
            <w:shd w:val="clear" w:color="000000" w:fill="F2F2F2"/>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16"/>
                <w:szCs w:val="16"/>
                <w:lang w:eastAsia="ru-RU"/>
              </w:rPr>
            </w:pPr>
            <w:r w:rsidRPr="00D11DA5">
              <w:rPr>
                <w:rFonts w:ascii="Times New Roman" w:eastAsia="Times New Roman" w:hAnsi="Times New Roman" w:cs="Times New Roman"/>
                <w:color w:val="000000"/>
                <w:sz w:val="16"/>
                <w:szCs w:val="16"/>
                <w:lang w:eastAsia="ru-RU"/>
              </w:rPr>
              <w:t>k (ставка дисконтирования)</w:t>
            </w:r>
          </w:p>
        </w:tc>
        <w:tc>
          <w:tcPr>
            <w:tcW w:w="1233" w:type="dxa"/>
            <w:shd w:val="clear" w:color="000000" w:fill="F2F2F2"/>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16"/>
                <w:szCs w:val="16"/>
                <w:lang w:eastAsia="ru-RU"/>
              </w:rPr>
            </w:pPr>
            <w:r w:rsidRPr="00D11DA5">
              <w:rPr>
                <w:rFonts w:ascii="Times New Roman" w:eastAsia="Times New Roman" w:hAnsi="Times New Roman" w:cs="Times New Roman"/>
                <w:color w:val="000000"/>
                <w:sz w:val="16"/>
                <w:szCs w:val="16"/>
                <w:lang w:eastAsia="ru-RU"/>
              </w:rPr>
              <w:t>NCF</w:t>
            </w:r>
          </w:p>
        </w:tc>
        <w:tc>
          <w:tcPr>
            <w:tcW w:w="962" w:type="dxa"/>
            <w:shd w:val="clear" w:color="000000" w:fill="F2F2F2"/>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16"/>
                <w:szCs w:val="16"/>
                <w:lang w:eastAsia="ru-RU"/>
              </w:rPr>
            </w:pPr>
            <w:r w:rsidRPr="00D11DA5">
              <w:rPr>
                <w:rFonts w:ascii="Times New Roman" w:eastAsia="Times New Roman" w:hAnsi="Times New Roman" w:cs="Times New Roman"/>
                <w:color w:val="000000"/>
                <w:sz w:val="16"/>
                <w:szCs w:val="16"/>
                <w:lang w:eastAsia="ru-RU"/>
              </w:rPr>
              <w:t>РС, тыс. руб.</w:t>
            </w:r>
          </w:p>
        </w:tc>
        <w:tc>
          <w:tcPr>
            <w:tcW w:w="1177" w:type="dxa"/>
            <w:shd w:val="clear" w:color="000000" w:fill="F2F2F2"/>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16"/>
                <w:szCs w:val="16"/>
                <w:lang w:eastAsia="ru-RU"/>
              </w:rPr>
            </w:pPr>
            <w:r w:rsidRPr="00D11DA5">
              <w:rPr>
                <w:rFonts w:ascii="Times New Roman" w:eastAsia="Times New Roman" w:hAnsi="Times New Roman" w:cs="Times New Roman"/>
                <w:color w:val="000000"/>
                <w:sz w:val="16"/>
                <w:szCs w:val="16"/>
                <w:lang w:eastAsia="ru-RU"/>
              </w:rPr>
              <w:t>РС, руб.</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NCF1</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9 488,14</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6 283,53</w:t>
            </w:r>
          </w:p>
        </w:tc>
        <w:tc>
          <w:tcPr>
            <w:tcW w:w="962"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533,95</w:t>
            </w:r>
          </w:p>
        </w:tc>
        <w:tc>
          <w:tcPr>
            <w:tcW w:w="1177"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533 951</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NCF2</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-2 893,78</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2</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-1 269,15</w:t>
            </w:r>
          </w:p>
        </w:tc>
        <w:tc>
          <w:tcPr>
            <w:tcW w:w="962"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NCF3</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-5 584,51</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3</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-1 622,01</w:t>
            </w:r>
          </w:p>
        </w:tc>
        <w:tc>
          <w:tcPr>
            <w:tcW w:w="962"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NCF4</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-9 085,04</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4</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-1 747,51</w:t>
            </w:r>
          </w:p>
        </w:tc>
        <w:tc>
          <w:tcPr>
            <w:tcW w:w="962"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NCF5</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-6 172,84</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5</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-786,32</w:t>
            </w:r>
          </w:p>
        </w:tc>
        <w:tc>
          <w:tcPr>
            <w:tcW w:w="962"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NCF6</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14 388,60</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6</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1 213,83</w:t>
            </w:r>
          </w:p>
        </w:tc>
        <w:tc>
          <w:tcPr>
            <w:tcW w:w="962"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NCF7</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-12 267,02</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7</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0,77</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-685,33</w:t>
            </w:r>
          </w:p>
        </w:tc>
        <w:tc>
          <w:tcPr>
            <w:tcW w:w="962"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NCF8</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-12 267,02</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8</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-453,86</w:t>
            </w:r>
          </w:p>
        </w:tc>
        <w:tc>
          <w:tcPr>
            <w:tcW w:w="962"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NCF9</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21 870,98</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9</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535,89</w:t>
            </w:r>
          </w:p>
        </w:tc>
        <w:tc>
          <w:tcPr>
            <w:tcW w:w="962"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NCF10</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21 870,98</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10</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354,89</w:t>
            </w:r>
          </w:p>
        </w:tc>
        <w:tc>
          <w:tcPr>
            <w:tcW w:w="962"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NCF11</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21 870,98</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11</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235,03</w:t>
            </w:r>
          </w:p>
        </w:tc>
        <w:tc>
          <w:tcPr>
            <w:tcW w:w="962"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NCF12</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18 630,84</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12</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0,85</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132,59</w:t>
            </w:r>
          </w:p>
        </w:tc>
        <w:tc>
          <w:tcPr>
            <w:tcW w:w="962"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160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NCF13</w:t>
            </w:r>
          </w:p>
        </w:tc>
        <w:tc>
          <w:tcPr>
            <w:tcW w:w="1240"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18 630,84</w:t>
            </w:r>
          </w:p>
        </w:tc>
        <w:tc>
          <w:tcPr>
            <w:tcW w:w="1004"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13</w:t>
            </w:r>
          </w:p>
        </w:tc>
        <w:tc>
          <w:tcPr>
            <w:tcW w:w="968"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1</w:t>
            </w:r>
          </w:p>
        </w:tc>
        <w:tc>
          <w:tcPr>
            <w:tcW w:w="1951"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0,51</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87,81</w:t>
            </w:r>
          </w:p>
        </w:tc>
        <w:tc>
          <w:tcPr>
            <w:tcW w:w="962"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r w:rsidR="00D11DA5" w:rsidRPr="00D11DA5" w:rsidTr="00D11DA5">
        <w:trPr>
          <w:trHeight w:val="20"/>
          <w:jc w:val="center"/>
        </w:trPr>
        <w:tc>
          <w:tcPr>
            <w:tcW w:w="6766" w:type="dxa"/>
            <w:gridSpan w:val="5"/>
            <w:shd w:val="clear" w:color="auto" w:fill="auto"/>
            <w:vAlign w:val="center"/>
            <w:hideMark/>
          </w:tcPr>
          <w:p w:rsidR="00D11DA5" w:rsidRPr="00D11DA5" w:rsidRDefault="00D11DA5" w:rsidP="00D11DA5">
            <w:pPr>
              <w:spacing w:after="0" w:line="240" w:lineRule="auto"/>
              <w:jc w:val="right"/>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b/>
                <w:bCs/>
                <w:color w:val="000000"/>
                <w:sz w:val="20"/>
                <w:szCs w:val="20"/>
                <w:lang w:eastAsia="ru-RU"/>
              </w:rPr>
              <w:t>Терминальная стоимость</w:t>
            </w:r>
          </w:p>
        </w:tc>
        <w:tc>
          <w:tcPr>
            <w:tcW w:w="1233"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-358,4</w:t>
            </w:r>
          </w:p>
        </w:tc>
        <w:tc>
          <w:tcPr>
            <w:tcW w:w="962" w:type="dxa"/>
            <w:shd w:val="clear" w:color="auto" w:fill="auto"/>
            <w:vAlign w:val="center"/>
            <w:hideMark/>
          </w:tcPr>
          <w:p w:rsidR="00D11DA5" w:rsidRPr="00D11DA5" w:rsidRDefault="00D11DA5" w:rsidP="00D11DA5">
            <w:pPr>
              <w:spacing w:after="0" w:line="240" w:lineRule="auto"/>
              <w:jc w:val="center"/>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c>
          <w:tcPr>
            <w:tcW w:w="1177" w:type="dxa"/>
            <w:shd w:val="clear" w:color="auto" w:fill="auto"/>
            <w:noWrap/>
            <w:vAlign w:val="center"/>
            <w:hideMark/>
          </w:tcPr>
          <w:p w:rsidR="00D11DA5" w:rsidRPr="00D11DA5" w:rsidRDefault="00D11DA5" w:rsidP="00D11DA5">
            <w:pPr>
              <w:spacing w:after="0" w:line="240" w:lineRule="auto"/>
              <w:rPr>
                <w:rFonts w:ascii="Times New Roman" w:eastAsia="Times New Roman" w:hAnsi="Times New Roman" w:cs="Times New Roman"/>
                <w:color w:val="000000"/>
                <w:sz w:val="20"/>
                <w:szCs w:val="20"/>
                <w:lang w:eastAsia="ru-RU"/>
              </w:rPr>
            </w:pPr>
            <w:r w:rsidRPr="00D11DA5">
              <w:rPr>
                <w:rFonts w:ascii="Times New Roman" w:eastAsia="Times New Roman" w:hAnsi="Times New Roman" w:cs="Times New Roman"/>
                <w:color w:val="000000"/>
                <w:sz w:val="20"/>
                <w:szCs w:val="20"/>
                <w:lang w:eastAsia="ru-RU"/>
              </w:rPr>
              <w:t> </w:t>
            </w:r>
          </w:p>
        </w:tc>
      </w:tr>
    </w:tbl>
    <w:p w:rsidR="00A05280" w:rsidRDefault="00A05280" w:rsidP="00A05280">
      <w:pPr>
        <w:spacing w:after="0" w:line="240" w:lineRule="auto"/>
        <w:rPr>
          <w:lang w:eastAsia="ru-RU"/>
        </w:rPr>
      </w:pPr>
    </w:p>
    <w:p w:rsidR="00A05280" w:rsidRDefault="00A05280" w:rsidP="00A05280">
      <w:pPr>
        <w:spacing w:after="0" w:line="240" w:lineRule="auto"/>
        <w:jc w:val="center"/>
        <w:rPr>
          <w:rFonts w:ascii="Times New Roman" w:hAnsi="Times New Roman" w:cs="Times New Roman"/>
          <w:b/>
          <w:lang w:eastAsia="ru-RU"/>
        </w:rPr>
      </w:pPr>
      <w:r w:rsidRPr="00A05280">
        <w:rPr>
          <w:rFonts w:ascii="Times New Roman" w:hAnsi="Times New Roman" w:cs="Times New Roman"/>
          <w:b/>
          <w:lang w:eastAsia="ru-RU"/>
        </w:rPr>
        <w:t>Итоговое заключение по доходному подходу</w:t>
      </w:r>
      <w:r w:rsidR="00D11DA5">
        <w:rPr>
          <w:rFonts w:ascii="Times New Roman" w:hAnsi="Times New Roman" w:cs="Times New Roman"/>
          <w:b/>
          <w:lang w:eastAsia="ru-RU"/>
        </w:rPr>
        <w:t>.</w:t>
      </w:r>
    </w:p>
    <w:p w:rsidR="00A05280" w:rsidRPr="00A05280" w:rsidRDefault="00A05280" w:rsidP="00A05280">
      <w:pPr>
        <w:spacing w:after="0" w:line="240" w:lineRule="auto"/>
        <w:jc w:val="center"/>
        <w:rPr>
          <w:rFonts w:ascii="Times New Roman" w:hAnsi="Times New Roman" w:cs="Times New Roman"/>
          <w:lang w:eastAsia="ru-RU"/>
        </w:rPr>
      </w:pPr>
    </w:p>
    <w:p w:rsidR="00A05280" w:rsidRPr="00D11DA5" w:rsidRDefault="00A05280" w:rsidP="00A05280">
      <w:pPr>
        <w:spacing w:after="0" w:line="240" w:lineRule="auto"/>
        <w:ind w:firstLine="709"/>
        <w:jc w:val="center"/>
        <w:rPr>
          <w:rFonts w:ascii="Times New Roman" w:eastAsia="Times New Roman" w:hAnsi="Times New Roman" w:cs="Times New Roman"/>
          <w:b/>
          <w:lang w:eastAsia="ru-RU"/>
        </w:rPr>
      </w:pPr>
      <w:r w:rsidRPr="00D11DA5">
        <w:rPr>
          <w:rFonts w:ascii="Times New Roman" w:hAnsi="Times New Roman" w:cs="Times New Roman"/>
          <w:lang w:eastAsia="ru-RU"/>
        </w:rPr>
        <w:t xml:space="preserve">Рыночная стоимость объекта оценки, полученная в рамках доходного подхода, составляет </w:t>
      </w:r>
    </w:p>
    <w:p w:rsidR="00A05280" w:rsidRPr="00D11DA5" w:rsidRDefault="00D11DA5" w:rsidP="00A05280">
      <w:pPr>
        <w:spacing w:after="0" w:line="240" w:lineRule="auto"/>
        <w:ind w:firstLine="709"/>
        <w:jc w:val="center"/>
        <w:rPr>
          <w:rFonts w:ascii="Times New Roman" w:hAnsi="Times New Roman" w:cs="Times New Roman"/>
          <w:u w:val="single"/>
          <w:lang w:eastAsia="ru-RU"/>
        </w:rPr>
      </w:pPr>
      <w:r w:rsidRPr="00D11DA5">
        <w:rPr>
          <w:rFonts w:ascii="Times New Roman" w:eastAsia="Times New Roman" w:hAnsi="Times New Roman" w:cs="Times New Roman"/>
          <w:b/>
          <w:bCs/>
          <w:color w:val="000000"/>
          <w:u w:val="single"/>
          <w:lang w:eastAsia="ru-RU"/>
        </w:rPr>
        <w:t>533 951</w:t>
      </w:r>
      <w:r w:rsidRPr="00D11DA5">
        <w:rPr>
          <w:rFonts w:ascii="Times New Roman" w:hAnsi="Times New Roman" w:cs="Times New Roman"/>
          <w:b/>
          <w:u w:val="single"/>
          <w:lang w:eastAsia="ru-RU"/>
        </w:rPr>
        <w:t xml:space="preserve"> рубль</w:t>
      </w:r>
      <w:r w:rsidR="00A05280" w:rsidRPr="00D11DA5">
        <w:rPr>
          <w:rFonts w:ascii="Times New Roman" w:hAnsi="Times New Roman" w:cs="Times New Roman"/>
          <w:b/>
          <w:u w:val="single"/>
          <w:lang w:eastAsia="ru-RU"/>
        </w:rPr>
        <w:t>.</w:t>
      </w:r>
    </w:p>
    <w:p w:rsidR="00A05280" w:rsidRDefault="00A05280" w:rsidP="00A05280">
      <w:pPr>
        <w:rPr>
          <w:lang w:eastAsia="ru-RU"/>
        </w:rPr>
      </w:pPr>
    </w:p>
    <w:p w:rsidR="00A05280" w:rsidRDefault="00A05280" w:rsidP="00556CF3">
      <w:pPr>
        <w:pStyle w:val="75"/>
      </w:pPr>
      <w:bookmarkStart w:id="116" w:name="_Toc455503307"/>
      <w:r w:rsidRPr="00530580">
        <w:lastRenderedPageBreak/>
        <w:t xml:space="preserve">Расчет рыночной стоимости объекта оценки в рамках </w:t>
      </w:r>
      <w:r>
        <w:t>сравнительного подхода.</w:t>
      </w:r>
      <w:bookmarkEnd w:id="116"/>
    </w:p>
    <w:p w:rsidR="00A05280" w:rsidRDefault="00A05280" w:rsidP="00A05280">
      <w:pPr>
        <w:pStyle w:val="aff3"/>
        <w:spacing w:before="0" w:beforeAutospacing="0" w:after="0" w:afterAutospacing="0"/>
        <w:ind w:firstLine="709"/>
        <w:jc w:val="both"/>
        <w:rPr>
          <w:sz w:val="22"/>
          <w:szCs w:val="22"/>
        </w:rPr>
      </w:pPr>
    </w:p>
    <w:p w:rsidR="00A05280" w:rsidRDefault="00A05280" w:rsidP="00A05280">
      <w:pPr>
        <w:pStyle w:val="aff3"/>
        <w:spacing w:before="0" w:beforeAutospacing="0" w:after="0" w:afterAutospacing="0"/>
        <w:ind w:firstLine="709"/>
        <w:jc w:val="both"/>
        <w:rPr>
          <w:color w:val="auto"/>
          <w:sz w:val="22"/>
          <w:szCs w:val="22"/>
        </w:rPr>
      </w:pPr>
      <w:r w:rsidRPr="00A05280">
        <w:rPr>
          <w:sz w:val="22"/>
          <w:szCs w:val="22"/>
        </w:rPr>
        <w:t xml:space="preserve">В соответствии с ФОС №8: </w:t>
      </w:r>
    </w:p>
    <w:p w:rsidR="00A05280" w:rsidRPr="00A05280" w:rsidRDefault="00A05280" w:rsidP="00A05280">
      <w:pPr>
        <w:pStyle w:val="aff3"/>
        <w:spacing w:before="0" w:beforeAutospacing="0" w:after="0" w:afterAutospacing="0"/>
        <w:ind w:firstLine="709"/>
        <w:jc w:val="both"/>
        <w:rPr>
          <w:color w:val="auto"/>
          <w:sz w:val="22"/>
          <w:szCs w:val="22"/>
        </w:rPr>
      </w:pPr>
      <w:r w:rsidRPr="00A05280">
        <w:rPr>
          <w:color w:val="auto"/>
          <w:sz w:val="22"/>
          <w:szCs w:val="22"/>
        </w:rPr>
        <w:t>10. В рамках сравнительного подхода оценщик определяет стоимость акций, паёв, долей в уставном (складочном) капитале, имущественного комплекса на основе информации о ценах сделок с акциями, паями, долями в уставном (складочном) капитале, имущественными комплексами организаций-аналогов с учетом сравнения финансовых и производственных показателей деятельности организаций-аналогов и соответствующих показателей организации, ведущей бизнес, а также на основе ценовой информации о предыдущих сделках с акциями, паями, долями в уставном (складочном) капитале, имущественным комплексом организации, ведущей бизнес.</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10.1. Организацией-аналогом признается:</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а) организация, осуществляющая деятельность в той же отрасли, что и организация, ведущая бизнес;</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б) организация, сходная с организацией, бизнес которой оценивается, с точки зрения количественных и качественных характеристик, влияющих на стоимость объекта оценки.</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10.2. При определении стоимости объекта оценки с использованием методов проведения оценки объекта оценки сравнительного подхода оценщику следует произвести поэтапный анализ и расчеты согласно методологии оценки, в частности:</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а) рассмотреть положение организации, ведущей бизнес, в отрасли и составить список организаций-аналогов;</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б) выбрать мультипликаторы (коэффициенты, отражающие соотношение между ценой и показателями деятельности организации), которые будут использованы для расчета стоимости объекта оценки. Выбор мультипликаторов должен быть обоснован;</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в) провести расчет базы (100 процентов собственного капитала или 100 процентов инвестированного капитала) для определения мультипликаторов по организациям-аналогам с учетом необходимых корректировок;</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г) рассчитать значения мультипликаторов на основе информации по организациям-аналогам. Если расчет производится на основе информации по двум и более организациям-аналогам, оценщик должен провести обоснованное согласование полученных результатов расчета;</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д) провести расчет стоимости собственного или инвестированного капитала организации, ведущей бизнес, путем умножения мультипликатора на соответствующий финансовый или производственный показатель организации, ведущей бизнес. Если расчет производится с использованием более чем одного мультипликатора, оценщик должен провести обоснованное согласование полученных результатов расчета;</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е) в случае наличия информации о ценах сделок с акциями, паями, долями в уставном (складочном) капитале организации, ведущей бизнес, оценщик может произвести расчет на основе указанной информации без учёта мультипликаторов.</w:t>
      </w:r>
    </w:p>
    <w:p w:rsidR="00A05280" w:rsidRP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При оценке акций в рамках сравнительного подхода помимо информации о ценах сделок может быть использована информация о котировках акций организации, ведущей бизнес, и организаций-аналогов.</w:t>
      </w:r>
    </w:p>
    <w:p w:rsidR="00A05280" w:rsidRDefault="00A05280" w:rsidP="00A05280">
      <w:pPr>
        <w:spacing w:after="0" w:line="240" w:lineRule="auto"/>
        <w:ind w:firstLine="709"/>
        <w:jc w:val="both"/>
        <w:rPr>
          <w:rFonts w:ascii="Times New Roman" w:eastAsia="Times New Roman" w:hAnsi="Times New Roman" w:cs="Times New Roman"/>
          <w:lang w:eastAsia="ru-RU"/>
        </w:rPr>
      </w:pPr>
      <w:r w:rsidRPr="00A05280">
        <w:rPr>
          <w:rFonts w:ascii="Times New Roman" w:eastAsia="Times New Roman" w:hAnsi="Times New Roman" w:cs="Times New Roman"/>
          <w:lang w:eastAsia="ru-RU"/>
        </w:rPr>
        <w:t>10.3. Оценщик при применении сравнительного подхода также может применять математические и иные методы моделирования стоимости. Выбор моделей для определения стоимости осуществляется оценщиком и должен быть обоснован.</w:t>
      </w:r>
    </w:p>
    <w:p w:rsidR="00B827E4" w:rsidRDefault="00B827E4" w:rsidP="00A05280">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spacing w:after="0" w:line="240" w:lineRule="auto"/>
        <w:ind w:firstLine="709"/>
        <w:jc w:val="both"/>
        <w:rPr>
          <w:rFonts w:ascii="Times New Roman" w:eastAsia="Times New Roman" w:hAnsi="Times New Roman" w:cs="Times New Roman"/>
          <w:lang w:eastAsia="ru-RU"/>
        </w:rPr>
      </w:pPr>
    </w:p>
    <w:p w:rsidR="00556CF3" w:rsidRDefault="00556CF3" w:rsidP="00556CF3">
      <w:pPr>
        <w:pStyle w:val="76"/>
      </w:pPr>
      <w:r>
        <w:lastRenderedPageBreak/>
        <w:t>Выбор мультипликаторов.</w:t>
      </w:r>
    </w:p>
    <w:p w:rsidR="00556CF3" w:rsidRPr="00556CF3" w:rsidRDefault="00556CF3" w:rsidP="00556CF3">
      <w:pPr>
        <w:spacing w:after="0" w:line="240" w:lineRule="auto"/>
        <w:ind w:firstLine="709"/>
        <w:rPr>
          <w:rFonts w:ascii="Times New Roman" w:hAnsi="Times New Roman" w:cs="Times New Roman"/>
        </w:rPr>
      </w:pPr>
    </w:p>
    <w:p w:rsidR="00556CF3" w:rsidRDefault="00556CF3" w:rsidP="00155B1E">
      <w:pPr>
        <w:spacing w:after="0" w:line="240" w:lineRule="auto"/>
        <w:ind w:firstLine="709"/>
        <w:jc w:val="both"/>
        <w:rPr>
          <w:rFonts w:ascii="Times New Roman" w:hAnsi="Times New Roman" w:cs="Times New Roman"/>
        </w:rPr>
      </w:pPr>
      <w:r w:rsidRPr="00556CF3">
        <w:rPr>
          <w:rFonts w:ascii="Times New Roman" w:hAnsi="Times New Roman" w:cs="Times New Roman"/>
        </w:rPr>
        <w:t xml:space="preserve">Мультипликатор </w:t>
      </w:r>
      <w:r w:rsidRPr="00556CF3">
        <w:rPr>
          <w:rFonts w:ascii="Times New Roman" w:hAnsi="Times New Roman" w:cs="Times New Roman"/>
          <w:b/>
          <w:u w:val="single"/>
        </w:rPr>
        <w:t>Цена/Выручка (</w:t>
      </w:r>
      <w:r w:rsidRPr="00556CF3">
        <w:rPr>
          <w:rFonts w:ascii="Times New Roman" w:hAnsi="Times New Roman" w:cs="Times New Roman"/>
          <w:b/>
          <w:u w:val="single"/>
          <w:lang w:val="en-US"/>
        </w:rPr>
        <w:t>P</w:t>
      </w:r>
      <w:r w:rsidRPr="00556CF3">
        <w:rPr>
          <w:rFonts w:ascii="Times New Roman" w:hAnsi="Times New Roman" w:cs="Times New Roman"/>
          <w:b/>
          <w:u w:val="single"/>
        </w:rPr>
        <w:t>/</w:t>
      </w:r>
      <w:r w:rsidRPr="00556CF3">
        <w:rPr>
          <w:rFonts w:ascii="Times New Roman" w:hAnsi="Times New Roman" w:cs="Times New Roman"/>
          <w:b/>
          <w:u w:val="single"/>
          <w:lang w:val="en-US"/>
        </w:rPr>
        <w:t>S</w:t>
      </w:r>
      <w:r w:rsidRPr="00556CF3">
        <w:rPr>
          <w:rFonts w:ascii="Times New Roman" w:hAnsi="Times New Roman" w:cs="Times New Roman"/>
          <w:b/>
          <w:u w:val="single"/>
        </w:rPr>
        <w:t>)</w:t>
      </w:r>
      <w:r w:rsidRPr="00556CF3">
        <w:rPr>
          <w:rFonts w:ascii="Times New Roman" w:hAnsi="Times New Roman" w:cs="Times New Roman"/>
        </w:rPr>
        <w:t xml:space="preserve"> </w:t>
      </w:r>
      <w:r>
        <w:rPr>
          <w:rFonts w:ascii="Times New Roman" w:hAnsi="Times New Roman" w:cs="Times New Roman"/>
        </w:rPr>
        <w:t xml:space="preserve">не применим, если прибыльность оцениваемой компании существенно отличается от прибыльности аналога. Может быть применим для убыточных компаний, В качестве предпосылки допускается однородная отрасль, где разумные инвесторы ожидают, что выручка последовательно создаёт соответствующий объём прибыли и денежный поток. Более корректно применять </w:t>
      </w:r>
      <w:r>
        <w:rPr>
          <w:rFonts w:ascii="Times New Roman" w:hAnsi="Times New Roman" w:cs="Times New Roman"/>
          <w:lang w:val="en-US"/>
        </w:rPr>
        <w:t>EV</w:t>
      </w:r>
      <w:r>
        <w:rPr>
          <w:rFonts w:ascii="Times New Roman" w:hAnsi="Times New Roman" w:cs="Times New Roman"/>
        </w:rPr>
        <w:t>/</w:t>
      </w:r>
      <w:r>
        <w:rPr>
          <w:rFonts w:ascii="Times New Roman" w:hAnsi="Times New Roman" w:cs="Times New Roman"/>
          <w:lang w:val="en-US"/>
        </w:rPr>
        <w:t>S</w:t>
      </w:r>
      <w:r>
        <w:rPr>
          <w:rFonts w:ascii="Times New Roman" w:hAnsi="Times New Roman" w:cs="Times New Roman"/>
        </w:rPr>
        <w:t>, результатом станет получение стоимости инвестиционного капитала.</w:t>
      </w:r>
    </w:p>
    <w:p w:rsidR="00556CF3" w:rsidRPr="00155B1E" w:rsidRDefault="00556CF3" w:rsidP="00155B1E">
      <w:pPr>
        <w:spacing w:after="0" w:line="240" w:lineRule="auto"/>
        <w:ind w:firstLine="709"/>
        <w:jc w:val="both"/>
        <w:rPr>
          <w:rFonts w:ascii="Times New Roman" w:hAnsi="Times New Roman" w:cs="Times New Roman"/>
        </w:rPr>
      </w:pPr>
      <w:r>
        <w:rPr>
          <w:rFonts w:ascii="Times New Roman" w:hAnsi="Times New Roman" w:cs="Times New Roman"/>
        </w:rPr>
        <w:t xml:space="preserve">Мультипликатор </w:t>
      </w:r>
      <w:r w:rsidRPr="00556CF3">
        <w:rPr>
          <w:rFonts w:ascii="Times New Roman" w:hAnsi="Times New Roman" w:cs="Times New Roman"/>
          <w:b/>
          <w:u w:val="single"/>
        </w:rPr>
        <w:t>Цена/Чистая прибыль (</w:t>
      </w:r>
      <w:r w:rsidRPr="00556CF3">
        <w:rPr>
          <w:rFonts w:ascii="Times New Roman" w:hAnsi="Times New Roman" w:cs="Times New Roman"/>
          <w:b/>
          <w:u w:val="single"/>
          <w:lang w:val="en-US"/>
        </w:rPr>
        <w:t>P</w:t>
      </w:r>
      <w:r w:rsidRPr="00556CF3">
        <w:rPr>
          <w:rFonts w:ascii="Times New Roman" w:hAnsi="Times New Roman" w:cs="Times New Roman"/>
          <w:b/>
          <w:u w:val="single"/>
        </w:rPr>
        <w:t>/</w:t>
      </w:r>
      <w:r w:rsidRPr="00556CF3">
        <w:rPr>
          <w:rFonts w:ascii="Times New Roman" w:hAnsi="Times New Roman" w:cs="Times New Roman"/>
          <w:b/>
          <w:u w:val="single"/>
          <w:lang w:val="en-US"/>
        </w:rPr>
        <w:t>E</w:t>
      </w:r>
      <w:r w:rsidRPr="00556CF3">
        <w:rPr>
          <w:rFonts w:ascii="Times New Roman" w:hAnsi="Times New Roman" w:cs="Times New Roman"/>
          <w:b/>
          <w:u w:val="single"/>
        </w:rPr>
        <w:t>)</w:t>
      </w:r>
      <w:r>
        <w:rPr>
          <w:rFonts w:ascii="Times New Roman" w:hAnsi="Times New Roman" w:cs="Times New Roman"/>
        </w:rPr>
        <w:t xml:space="preserve"> подходит для большинства прибыльных компаний со стабильной структурой </w:t>
      </w:r>
      <w:r w:rsidR="00155B1E">
        <w:rPr>
          <w:rFonts w:ascii="Times New Roman" w:hAnsi="Times New Roman" w:cs="Times New Roman"/>
        </w:rPr>
        <w:t xml:space="preserve">капитала, которая совместима с отобранными компаниями-аналогами. Более корректно применять </w:t>
      </w:r>
      <w:r w:rsidR="00155B1E">
        <w:rPr>
          <w:rFonts w:ascii="Times New Roman" w:hAnsi="Times New Roman" w:cs="Times New Roman"/>
          <w:lang w:val="en-US"/>
        </w:rPr>
        <w:t>MC</w:t>
      </w:r>
      <w:r w:rsidR="00155B1E">
        <w:rPr>
          <w:rFonts w:ascii="Times New Roman" w:hAnsi="Times New Roman" w:cs="Times New Roman"/>
        </w:rPr>
        <w:t>/</w:t>
      </w:r>
      <w:r w:rsidR="00155B1E">
        <w:rPr>
          <w:rFonts w:ascii="Times New Roman" w:hAnsi="Times New Roman" w:cs="Times New Roman"/>
          <w:lang w:val="en-US"/>
        </w:rPr>
        <w:t>E</w:t>
      </w:r>
      <w:r w:rsidR="00155B1E">
        <w:rPr>
          <w:rFonts w:ascii="Times New Roman" w:hAnsi="Times New Roman" w:cs="Times New Roman"/>
        </w:rPr>
        <w:t xml:space="preserve"> – данный мультипликатор позволяет получить стоимость собственного капитала.</w:t>
      </w:r>
    </w:p>
    <w:p w:rsidR="00556CF3" w:rsidRDefault="00556CF3" w:rsidP="00556CF3">
      <w:pPr>
        <w:pStyle w:val="76"/>
        <w:numPr>
          <w:ilvl w:val="0"/>
          <w:numId w:val="0"/>
        </w:numPr>
        <w:jc w:val="left"/>
      </w:pPr>
    </w:p>
    <w:p w:rsidR="00556CF3" w:rsidRDefault="00556CF3" w:rsidP="00556CF3">
      <w:pPr>
        <w:spacing w:after="0" w:line="240" w:lineRule="auto"/>
        <w:ind w:firstLine="709"/>
        <w:jc w:val="both"/>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На основе </w:t>
      </w:r>
      <w:r>
        <w:rPr>
          <w:rFonts w:ascii="Times New Roman" w:eastAsia="Times New Roman" w:hAnsi="Times New Roman" w:cs="Times New Roman"/>
          <w:lang w:eastAsia="ru-RU"/>
        </w:rPr>
        <w:t>рыночных данных</w:t>
      </w:r>
      <w:r w:rsidRPr="00F37EE6">
        <w:rPr>
          <w:rFonts w:ascii="Times New Roman" w:eastAsia="Times New Roman" w:hAnsi="Times New Roman" w:cs="Times New Roman"/>
          <w:lang w:eastAsia="ru-RU"/>
        </w:rPr>
        <w:t xml:space="preserve">, при помощи Пакета анализа </w:t>
      </w:r>
      <w:r w:rsidRPr="00F37EE6">
        <w:rPr>
          <w:rFonts w:ascii="Times New Roman" w:eastAsia="Times New Roman" w:hAnsi="Times New Roman" w:cs="Times New Roman"/>
          <w:lang w:val="en-US" w:eastAsia="ru-RU"/>
        </w:rPr>
        <w:t>MS</w:t>
      </w:r>
      <w:r w:rsidRPr="00F37EE6">
        <w:rPr>
          <w:rFonts w:ascii="Times New Roman" w:eastAsia="Times New Roman" w:hAnsi="Times New Roman" w:cs="Times New Roman"/>
          <w:lang w:eastAsia="ru-RU"/>
        </w:rPr>
        <w:t xml:space="preserve"> </w:t>
      </w:r>
      <w:r w:rsidRPr="00F37EE6">
        <w:rPr>
          <w:rFonts w:ascii="Times New Roman" w:eastAsia="Times New Roman" w:hAnsi="Times New Roman" w:cs="Times New Roman"/>
          <w:lang w:val="en-US" w:eastAsia="ru-RU"/>
        </w:rPr>
        <w:t>Excel</w:t>
      </w:r>
      <w:r w:rsidRPr="00F37EE6">
        <w:rPr>
          <w:rFonts w:ascii="Times New Roman" w:eastAsia="Times New Roman" w:hAnsi="Times New Roman" w:cs="Times New Roman"/>
          <w:lang w:eastAsia="ru-RU"/>
        </w:rPr>
        <w:t xml:space="preserve">, оценщиком был произведён расчёт описательной статистики по </w:t>
      </w:r>
      <w:r>
        <w:rPr>
          <w:rFonts w:ascii="Times New Roman" w:eastAsia="Times New Roman" w:hAnsi="Times New Roman" w:cs="Times New Roman"/>
          <w:bCs/>
          <w:lang w:eastAsia="ru-RU"/>
        </w:rPr>
        <w:t>мультипликаторам</w:t>
      </w:r>
      <w:r w:rsidRPr="00F37EE6">
        <w:rPr>
          <w:rFonts w:ascii="Times New Roman" w:eastAsia="Times New Roman" w:hAnsi="Times New Roman" w:cs="Times New Roman"/>
          <w:lang w:eastAsia="ru-RU"/>
        </w:rPr>
        <w:t>. Результаты расчётов представлены в таблице ниже.</w:t>
      </w:r>
    </w:p>
    <w:p w:rsidR="00556CF3" w:rsidRDefault="00556CF3" w:rsidP="00556CF3">
      <w:pPr>
        <w:spacing w:before="120" w:after="120" w:line="240" w:lineRule="auto"/>
        <w:jc w:val="both"/>
        <w:rPr>
          <w:rFonts w:ascii="Times New Roman" w:eastAsia="Times New Roman" w:hAnsi="Times New Roman" w:cs="Times New Roman"/>
          <w:lang w:eastAsia="ru-RU"/>
        </w:rPr>
      </w:pPr>
      <w:r w:rsidRPr="00F37EE6">
        <w:rPr>
          <w:rFonts w:ascii="Times New Roman" w:eastAsia="Times New Roman" w:hAnsi="Times New Roman" w:cs="Times New Roman"/>
          <w:lang w:eastAsia="ru-RU"/>
        </w:rPr>
        <w:t xml:space="preserve">Табл. </w:t>
      </w:r>
      <w:r w:rsidRPr="00F37EE6">
        <w:rPr>
          <w:rFonts w:ascii="Times New Roman" w:eastAsia="Times New Roman" w:hAnsi="Times New Roman" w:cs="Times New Roman"/>
          <w:lang w:eastAsia="ru-RU"/>
        </w:rPr>
        <w:fldChar w:fldCharType="begin"/>
      </w:r>
      <w:r w:rsidRPr="00F37EE6">
        <w:rPr>
          <w:rFonts w:ascii="Times New Roman" w:eastAsia="Times New Roman" w:hAnsi="Times New Roman" w:cs="Times New Roman"/>
          <w:lang w:eastAsia="ru-RU"/>
        </w:rPr>
        <w:instrText xml:space="preserve"> SEQ Табл. \* ARABIC </w:instrText>
      </w:r>
      <w:r w:rsidRPr="00F37EE6">
        <w:rPr>
          <w:rFonts w:ascii="Times New Roman" w:eastAsia="Times New Roman" w:hAnsi="Times New Roman" w:cs="Times New Roman"/>
          <w:lang w:eastAsia="ru-RU"/>
        </w:rPr>
        <w:fldChar w:fldCharType="separate"/>
      </w:r>
      <w:r w:rsidR="00444392">
        <w:rPr>
          <w:rFonts w:ascii="Times New Roman" w:eastAsia="Times New Roman" w:hAnsi="Times New Roman" w:cs="Times New Roman"/>
          <w:noProof/>
          <w:lang w:eastAsia="ru-RU"/>
        </w:rPr>
        <w:t>50</w:t>
      </w:r>
      <w:r w:rsidRPr="00F37EE6">
        <w:rPr>
          <w:rFonts w:ascii="Times New Roman" w:eastAsia="Times New Roman" w:hAnsi="Times New Roman" w:cs="Times New Roman"/>
          <w:lang w:eastAsia="ru-RU"/>
        </w:rPr>
        <w:fldChar w:fldCharType="end"/>
      </w:r>
      <w:r w:rsidRPr="00F37EE6">
        <w:rPr>
          <w:rFonts w:ascii="Times New Roman" w:eastAsia="Times New Roman" w:hAnsi="Times New Roman" w:cs="Times New Roman"/>
          <w:lang w:eastAsia="ru-RU"/>
        </w:rPr>
        <w:t>. – Описательная статистика</w:t>
      </w:r>
      <w:r>
        <w:rPr>
          <w:rFonts w:ascii="Times New Roman" w:eastAsia="Times New Roman" w:hAnsi="Times New Roman" w:cs="Times New Roman"/>
          <w:lang w:eastAsia="ru-RU"/>
        </w:rPr>
        <w:t xml:space="preserve"> по мультипликаторам.</w:t>
      </w:r>
    </w:p>
    <w:tbl>
      <w:tblPr>
        <w:tblW w:w="386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11"/>
        <w:gridCol w:w="2309"/>
        <w:gridCol w:w="2309"/>
      </w:tblGrid>
      <w:tr w:rsidR="00155B1E" w:rsidRPr="00F37EE6" w:rsidTr="00155B1E">
        <w:trPr>
          <w:trHeight w:val="20"/>
          <w:jc w:val="center"/>
        </w:trPr>
        <w:tc>
          <w:tcPr>
            <w:tcW w:w="3211" w:type="dxa"/>
            <w:shd w:val="clear" w:color="auto" w:fill="F2F2F2" w:themeFill="background1" w:themeFillShade="F2"/>
            <w:vAlign w:val="center"/>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Название показателя</w:t>
            </w:r>
          </w:p>
        </w:tc>
        <w:tc>
          <w:tcPr>
            <w:tcW w:w="2309" w:type="dxa"/>
            <w:shd w:val="clear" w:color="auto" w:fill="F2F2F2" w:themeFill="background1" w:themeFillShade="F2"/>
            <w:vAlign w:val="center"/>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цена/выручка</w:t>
            </w:r>
          </w:p>
        </w:tc>
        <w:tc>
          <w:tcPr>
            <w:tcW w:w="2309" w:type="dxa"/>
            <w:shd w:val="clear" w:color="auto" w:fill="F2F2F2" w:themeFill="background1" w:themeFillShade="F2"/>
            <w:vAlign w:val="center"/>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цена/чистая прибыль</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Среднее</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0,365098</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1,056909</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Стандартная ошибка</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0,102937</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0,127817</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Медиана</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0,17</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0,75</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Мода</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0,04</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1,47</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Стандартное отклонение</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0,735117</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0,947918</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Дисперсия выборки</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0,540397</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0,898548</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Эксцесс</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28,85878</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4,9935</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Асимметричность</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4,990059</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2,140022</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Интервал</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4,85</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4,44</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Минимум</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0,01</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0,02</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Максимум</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4,86</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4,46</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Сумма</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18,62</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58,13</w:t>
            </w:r>
          </w:p>
        </w:tc>
      </w:tr>
      <w:tr w:rsidR="00155B1E" w:rsidRPr="00F37EE6" w:rsidTr="00155B1E">
        <w:trPr>
          <w:trHeight w:val="20"/>
          <w:jc w:val="center"/>
        </w:trPr>
        <w:tc>
          <w:tcPr>
            <w:tcW w:w="3211" w:type="dxa"/>
            <w:shd w:val="clear" w:color="auto" w:fill="auto"/>
            <w:noWrap/>
            <w:vAlign w:val="bottom"/>
            <w:hideMark/>
          </w:tcPr>
          <w:p w:rsidR="00155B1E" w:rsidRPr="00F37EE6" w:rsidRDefault="00155B1E" w:rsidP="00155B1E">
            <w:pPr>
              <w:spacing w:after="0" w:line="240" w:lineRule="auto"/>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Счет</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51</w:t>
            </w:r>
          </w:p>
        </w:tc>
        <w:tc>
          <w:tcPr>
            <w:tcW w:w="2309" w:type="dxa"/>
            <w:shd w:val="clear" w:color="auto" w:fill="auto"/>
            <w:noWrap/>
            <w:vAlign w:val="bottom"/>
            <w:hideMark/>
          </w:tcPr>
          <w:p w:rsidR="00155B1E" w:rsidRPr="00F37EE6"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F37EE6">
              <w:rPr>
                <w:rFonts w:ascii="Times New Roman" w:eastAsia="Times New Roman" w:hAnsi="Times New Roman" w:cs="Times New Roman"/>
                <w:color w:val="000000"/>
                <w:sz w:val="20"/>
                <w:szCs w:val="20"/>
                <w:lang w:eastAsia="ru-RU"/>
              </w:rPr>
              <w:t>55</w:t>
            </w:r>
          </w:p>
        </w:tc>
      </w:tr>
    </w:tbl>
    <w:p w:rsidR="009017E9" w:rsidRDefault="009017E9" w:rsidP="00A05280">
      <w:pPr>
        <w:spacing w:after="0" w:line="240" w:lineRule="auto"/>
        <w:ind w:firstLine="709"/>
        <w:jc w:val="both"/>
        <w:rPr>
          <w:rFonts w:ascii="Times New Roman" w:eastAsia="Times New Roman" w:hAnsi="Times New Roman" w:cs="Times New Roman"/>
          <w:lang w:eastAsia="ru-RU"/>
        </w:rPr>
      </w:pPr>
    </w:p>
    <w:p w:rsidR="00556CF3" w:rsidRPr="00A05280" w:rsidRDefault="00556CF3" w:rsidP="00A05280">
      <w:pPr>
        <w:spacing w:after="0" w:line="240" w:lineRule="auto"/>
        <w:ind w:firstLine="709"/>
        <w:jc w:val="both"/>
        <w:rPr>
          <w:rFonts w:ascii="Times New Roman" w:eastAsia="Times New Roman" w:hAnsi="Times New Roman" w:cs="Times New Roman"/>
          <w:lang w:eastAsia="ru-RU"/>
        </w:rPr>
      </w:pPr>
    </w:p>
    <w:p w:rsidR="00530580" w:rsidRPr="00530580" w:rsidRDefault="00530580" w:rsidP="00530580">
      <w:pPr>
        <w:keepNext/>
        <w:numPr>
          <w:ilvl w:val="0"/>
          <w:numId w:val="48"/>
        </w:numPr>
        <w:spacing w:after="0" w:line="240" w:lineRule="auto"/>
        <w:jc w:val="center"/>
        <w:outlineLvl w:val="1"/>
        <w:rPr>
          <w:rFonts w:ascii="Arial" w:eastAsia="Times New Roman" w:hAnsi="Arial" w:cs="Arial"/>
          <w:i/>
          <w:vanish/>
          <w:lang w:eastAsia="ru-RU"/>
        </w:rPr>
      </w:pPr>
      <w:bookmarkStart w:id="117" w:name="_Toc449548111"/>
      <w:bookmarkStart w:id="118" w:name="_Toc449596998"/>
      <w:bookmarkStart w:id="119" w:name="_Toc449597141"/>
      <w:bookmarkStart w:id="120" w:name="_Toc451151862"/>
      <w:bookmarkStart w:id="121" w:name="_Toc451152003"/>
      <w:bookmarkStart w:id="122" w:name="_Toc451152177"/>
      <w:bookmarkStart w:id="123" w:name="_Toc451152314"/>
      <w:bookmarkStart w:id="124" w:name="_Toc451152523"/>
      <w:bookmarkStart w:id="125" w:name="_Toc451865084"/>
      <w:bookmarkStart w:id="126" w:name="_Toc452725612"/>
      <w:bookmarkStart w:id="127" w:name="_Toc452725823"/>
      <w:bookmarkStart w:id="128" w:name="_Toc452726029"/>
      <w:bookmarkStart w:id="129" w:name="_Toc455503308"/>
      <w:bookmarkEnd w:id="117"/>
      <w:bookmarkEnd w:id="118"/>
      <w:bookmarkEnd w:id="119"/>
      <w:bookmarkEnd w:id="120"/>
      <w:bookmarkEnd w:id="121"/>
      <w:bookmarkEnd w:id="122"/>
      <w:bookmarkEnd w:id="123"/>
      <w:bookmarkEnd w:id="124"/>
      <w:bookmarkEnd w:id="125"/>
      <w:bookmarkEnd w:id="126"/>
      <w:bookmarkEnd w:id="127"/>
      <w:bookmarkEnd w:id="128"/>
      <w:bookmarkEnd w:id="129"/>
    </w:p>
    <w:p w:rsidR="00530580" w:rsidRPr="00530580" w:rsidRDefault="00530580" w:rsidP="00530580">
      <w:pPr>
        <w:keepNext/>
        <w:numPr>
          <w:ilvl w:val="0"/>
          <w:numId w:val="48"/>
        </w:numPr>
        <w:spacing w:after="0" w:line="240" w:lineRule="auto"/>
        <w:jc w:val="center"/>
        <w:outlineLvl w:val="1"/>
        <w:rPr>
          <w:rFonts w:ascii="Arial" w:eastAsia="Times New Roman" w:hAnsi="Arial" w:cs="Arial"/>
          <w:i/>
          <w:vanish/>
          <w:lang w:eastAsia="ru-RU"/>
        </w:rPr>
      </w:pPr>
      <w:bookmarkStart w:id="130" w:name="_Toc449548112"/>
      <w:bookmarkStart w:id="131" w:name="_Toc449596999"/>
      <w:bookmarkStart w:id="132" w:name="_Toc449597142"/>
      <w:bookmarkStart w:id="133" w:name="_Toc451151863"/>
      <w:bookmarkStart w:id="134" w:name="_Toc451152004"/>
      <w:bookmarkStart w:id="135" w:name="_Toc451152178"/>
      <w:bookmarkStart w:id="136" w:name="_Toc451152315"/>
      <w:bookmarkStart w:id="137" w:name="_Toc451152524"/>
      <w:bookmarkStart w:id="138" w:name="_Toc451865085"/>
      <w:bookmarkStart w:id="139" w:name="_Toc452725613"/>
      <w:bookmarkStart w:id="140" w:name="_Toc452725824"/>
      <w:bookmarkStart w:id="141" w:name="_Toc452726030"/>
      <w:bookmarkStart w:id="142" w:name="_Toc455503309"/>
      <w:bookmarkEnd w:id="130"/>
      <w:bookmarkEnd w:id="131"/>
      <w:bookmarkEnd w:id="132"/>
      <w:bookmarkEnd w:id="133"/>
      <w:bookmarkEnd w:id="134"/>
      <w:bookmarkEnd w:id="135"/>
      <w:bookmarkEnd w:id="136"/>
      <w:bookmarkEnd w:id="137"/>
      <w:bookmarkEnd w:id="138"/>
      <w:bookmarkEnd w:id="139"/>
      <w:bookmarkEnd w:id="140"/>
      <w:bookmarkEnd w:id="141"/>
      <w:bookmarkEnd w:id="142"/>
    </w:p>
    <w:p w:rsidR="00530580" w:rsidRPr="00530580" w:rsidRDefault="00530580" w:rsidP="00530580">
      <w:pPr>
        <w:keepNext/>
        <w:numPr>
          <w:ilvl w:val="1"/>
          <w:numId w:val="48"/>
        </w:numPr>
        <w:spacing w:after="0" w:line="240" w:lineRule="auto"/>
        <w:jc w:val="center"/>
        <w:outlineLvl w:val="1"/>
        <w:rPr>
          <w:rFonts w:ascii="Arial" w:eastAsia="Times New Roman" w:hAnsi="Arial" w:cs="Arial"/>
          <w:i/>
          <w:vanish/>
          <w:lang w:eastAsia="ru-RU"/>
        </w:rPr>
      </w:pPr>
      <w:bookmarkStart w:id="143" w:name="_Toc449548113"/>
      <w:bookmarkStart w:id="144" w:name="_Toc449597000"/>
      <w:bookmarkStart w:id="145" w:name="_Toc449597143"/>
      <w:bookmarkStart w:id="146" w:name="_Toc451151864"/>
      <w:bookmarkStart w:id="147" w:name="_Toc451152005"/>
      <w:bookmarkStart w:id="148" w:name="_Toc451152179"/>
      <w:bookmarkStart w:id="149" w:name="_Toc451152316"/>
      <w:bookmarkStart w:id="150" w:name="_Toc451152525"/>
      <w:bookmarkStart w:id="151" w:name="_Toc451865086"/>
      <w:bookmarkStart w:id="152" w:name="_Toc452725614"/>
      <w:bookmarkStart w:id="153" w:name="_Toc452725825"/>
      <w:bookmarkStart w:id="154" w:name="_Toc452726031"/>
      <w:bookmarkStart w:id="155" w:name="_Toc455503310"/>
      <w:bookmarkEnd w:id="143"/>
      <w:bookmarkEnd w:id="144"/>
      <w:bookmarkEnd w:id="145"/>
      <w:bookmarkEnd w:id="146"/>
      <w:bookmarkEnd w:id="147"/>
      <w:bookmarkEnd w:id="148"/>
      <w:bookmarkEnd w:id="149"/>
      <w:bookmarkEnd w:id="150"/>
      <w:bookmarkEnd w:id="151"/>
      <w:bookmarkEnd w:id="152"/>
      <w:bookmarkEnd w:id="153"/>
      <w:bookmarkEnd w:id="154"/>
      <w:bookmarkEnd w:id="155"/>
    </w:p>
    <w:p w:rsidR="00530580" w:rsidRPr="00530580" w:rsidRDefault="00530580" w:rsidP="00530580">
      <w:pPr>
        <w:keepNext/>
        <w:numPr>
          <w:ilvl w:val="1"/>
          <w:numId w:val="48"/>
        </w:numPr>
        <w:spacing w:after="0" w:line="240" w:lineRule="auto"/>
        <w:jc w:val="center"/>
        <w:outlineLvl w:val="1"/>
        <w:rPr>
          <w:rFonts w:ascii="Arial" w:eastAsia="Times New Roman" w:hAnsi="Arial" w:cs="Arial"/>
          <w:i/>
          <w:vanish/>
          <w:lang w:eastAsia="ru-RU"/>
        </w:rPr>
      </w:pPr>
      <w:bookmarkStart w:id="156" w:name="_Toc449548114"/>
      <w:bookmarkStart w:id="157" w:name="_Toc449597001"/>
      <w:bookmarkStart w:id="158" w:name="_Toc449597144"/>
      <w:bookmarkStart w:id="159" w:name="_Toc451151865"/>
      <w:bookmarkStart w:id="160" w:name="_Toc451152006"/>
      <w:bookmarkStart w:id="161" w:name="_Toc451152180"/>
      <w:bookmarkStart w:id="162" w:name="_Toc451152317"/>
      <w:bookmarkStart w:id="163" w:name="_Toc451152526"/>
      <w:bookmarkStart w:id="164" w:name="_Toc451865087"/>
      <w:bookmarkStart w:id="165" w:name="_Toc452725615"/>
      <w:bookmarkStart w:id="166" w:name="_Toc452725826"/>
      <w:bookmarkStart w:id="167" w:name="_Toc452726032"/>
      <w:bookmarkStart w:id="168" w:name="_Toc455503311"/>
      <w:bookmarkEnd w:id="156"/>
      <w:bookmarkEnd w:id="157"/>
      <w:bookmarkEnd w:id="158"/>
      <w:bookmarkEnd w:id="159"/>
      <w:bookmarkEnd w:id="160"/>
      <w:bookmarkEnd w:id="161"/>
      <w:bookmarkEnd w:id="162"/>
      <w:bookmarkEnd w:id="163"/>
      <w:bookmarkEnd w:id="164"/>
      <w:bookmarkEnd w:id="165"/>
      <w:bookmarkEnd w:id="166"/>
      <w:bookmarkEnd w:id="167"/>
      <w:bookmarkEnd w:id="168"/>
    </w:p>
    <w:p w:rsidR="00530580" w:rsidRPr="00530580" w:rsidRDefault="00530580" w:rsidP="00530580">
      <w:pPr>
        <w:keepNext/>
        <w:numPr>
          <w:ilvl w:val="1"/>
          <w:numId w:val="48"/>
        </w:numPr>
        <w:spacing w:after="0" w:line="240" w:lineRule="auto"/>
        <w:jc w:val="center"/>
        <w:outlineLvl w:val="1"/>
        <w:rPr>
          <w:rFonts w:ascii="Arial" w:eastAsia="Times New Roman" w:hAnsi="Arial" w:cs="Arial"/>
          <w:i/>
          <w:vanish/>
          <w:lang w:eastAsia="ru-RU"/>
        </w:rPr>
      </w:pPr>
      <w:bookmarkStart w:id="169" w:name="_Toc449548115"/>
      <w:bookmarkStart w:id="170" w:name="_Toc449597002"/>
      <w:bookmarkStart w:id="171" w:name="_Toc449597145"/>
      <w:bookmarkStart w:id="172" w:name="_Toc451151866"/>
      <w:bookmarkStart w:id="173" w:name="_Toc451152007"/>
      <w:bookmarkStart w:id="174" w:name="_Toc451152181"/>
      <w:bookmarkStart w:id="175" w:name="_Toc451152318"/>
      <w:bookmarkStart w:id="176" w:name="_Toc451152527"/>
      <w:bookmarkStart w:id="177" w:name="_Toc451865088"/>
      <w:bookmarkStart w:id="178" w:name="_Toc452725616"/>
      <w:bookmarkStart w:id="179" w:name="_Toc452725827"/>
      <w:bookmarkStart w:id="180" w:name="_Toc452726033"/>
      <w:bookmarkStart w:id="181" w:name="_Toc455503312"/>
      <w:bookmarkEnd w:id="169"/>
      <w:bookmarkEnd w:id="170"/>
      <w:bookmarkEnd w:id="171"/>
      <w:bookmarkEnd w:id="172"/>
      <w:bookmarkEnd w:id="173"/>
      <w:bookmarkEnd w:id="174"/>
      <w:bookmarkEnd w:id="175"/>
      <w:bookmarkEnd w:id="176"/>
      <w:bookmarkEnd w:id="177"/>
      <w:bookmarkEnd w:id="178"/>
      <w:bookmarkEnd w:id="179"/>
      <w:bookmarkEnd w:id="180"/>
      <w:bookmarkEnd w:id="181"/>
    </w:p>
    <w:p w:rsidR="00530580" w:rsidRPr="00530580" w:rsidRDefault="00530580" w:rsidP="00EF1D84">
      <w:pPr>
        <w:keepNext/>
        <w:numPr>
          <w:ilvl w:val="0"/>
          <w:numId w:val="55"/>
        </w:numPr>
        <w:spacing w:before="120" w:after="0" w:line="240" w:lineRule="auto"/>
        <w:jc w:val="center"/>
        <w:outlineLvl w:val="1"/>
        <w:rPr>
          <w:rFonts w:ascii="Times New Roman" w:eastAsia="Times New Roman" w:hAnsi="Times New Roman" w:cs="Times New Roman"/>
          <w:b/>
          <w:caps/>
          <w:vanish/>
          <w:sz w:val="20"/>
          <w:szCs w:val="20"/>
          <w:lang w:eastAsia="ru-RU"/>
        </w:rPr>
      </w:pPr>
      <w:bookmarkStart w:id="182" w:name="_Toc451865089"/>
      <w:bookmarkStart w:id="183" w:name="_Toc452725617"/>
      <w:bookmarkStart w:id="184" w:name="_Toc452725828"/>
      <w:bookmarkStart w:id="185" w:name="_Toc452726034"/>
      <w:bookmarkStart w:id="186" w:name="_Toc455503313"/>
      <w:bookmarkStart w:id="187" w:name="_Toc449597003"/>
      <w:bookmarkStart w:id="188" w:name="_Toc449597146"/>
      <w:bookmarkStart w:id="189" w:name="_Toc452725618"/>
      <w:bookmarkEnd w:id="182"/>
      <w:bookmarkEnd w:id="183"/>
      <w:bookmarkEnd w:id="184"/>
      <w:bookmarkEnd w:id="185"/>
      <w:bookmarkEnd w:id="186"/>
    </w:p>
    <w:p w:rsidR="00530580" w:rsidRPr="00530580" w:rsidRDefault="00530580" w:rsidP="00EF1D84">
      <w:pPr>
        <w:keepNext/>
        <w:numPr>
          <w:ilvl w:val="0"/>
          <w:numId w:val="55"/>
        </w:numPr>
        <w:spacing w:before="120" w:after="0" w:line="240" w:lineRule="auto"/>
        <w:jc w:val="center"/>
        <w:outlineLvl w:val="1"/>
        <w:rPr>
          <w:rFonts w:ascii="Times New Roman" w:eastAsia="Times New Roman" w:hAnsi="Times New Roman" w:cs="Times New Roman"/>
          <w:b/>
          <w:caps/>
          <w:vanish/>
          <w:sz w:val="20"/>
          <w:szCs w:val="20"/>
          <w:lang w:eastAsia="ru-RU"/>
        </w:rPr>
      </w:pPr>
      <w:bookmarkStart w:id="190" w:name="_Toc452726035"/>
      <w:bookmarkStart w:id="191" w:name="_Toc455503314"/>
      <w:bookmarkEnd w:id="190"/>
      <w:bookmarkEnd w:id="191"/>
    </w:p>
    <w:p w:rsidR="00530580" w:rsidRDefault="00155B1E" w:rsidP="00155B1E">
      <w:pPr>
        <w:pStyle w:val="76"/>
      </w:pPr>
      <w:bookmarkStart w:id="192" w:name="_Toc431553047"/>
      <w:bookmarkEnd w:id="108"/>
      <w:bookmarkEnd w:id="187"/>
      <w:bookmarkEnd w:id="188"/>
      <w:bookmarkEnd w:id="189"/>
      <w:r>
        <w:t>Внесение итоговых корректировок и расчёт рыночной стоимости объекта оценки сравнительным подходом.</w:t>
      </w:r>
    </w:p>
    <w:p w:rsidR="00155B1E" w:rsidRPr="00530580" w:rsidRDefault="00155B1E" w:rsidP="00155B1E">
      <w:pPr>
        <w:pStyle w:val="76"/>
        <w:numPr>
          <w:ilvl w:val="0"/>
          <w:numId w:val="0"/>
        </w:numPr>
        <w:jc w:val="left"/>
      </w:pPr>
    </w:p>
    <w:p w:rsidR="00530580" w:rsidRPr="000742F7" w:rsidRDefault="000742F7" w:rsidP="000742F7">
      <w:pPr>
        <w:spacing w:after="0" w:line="240" w:lineRule="auto"/>
        <w:ind w:firstLine="709"/>
        <w:jc w:val="both"/>
        <w:rPr>
          <w:rFonts w:ascii="Times New Roman" w:eastAsia="Times New Roman" w:hAnsi="Times New Roman" w:cs="Times New Roman"/>
          <w:lang w:eastAsia="ru-RU"/>
        </w:rPr>
      </w:pPr>
      <w:r w:rsidRPr="000742F7">
        <w:rPr>
          <w:rFonts w:ascii="Times New Roman" w:eastAsia="Times New Roman" w:hAnsi="Times New Roman" w:cs="Times New Roman"/>
          <w:lang w:eastAsia="ru-RU"/>
        </w:rPr>
        <w:t>В таблица ниже представлен расчёт рыночной стоимости объекта оценки в рамках сравнительного подхода.</w:t>
      </w:r>
    </w:p>
    <w:p w:rsidR="000742F7" w:rsidRDefault="00155B1E" w:rsidP="00155B1E">
      <w:pPr>
        <w:pStyle w:val="af1"/>
        <w:rPr>
          <w:b w:val="0"/>
          <w:sz w:val="22"/>
          <w:szCs w:val="22"/>
        </w:rPr>
      </w:pPr>
      <w:r>
        <w:t xml:space="preserve">Табл. </w:t>
      </w:r>
      <w:r>
        <w:rPr>
          <w:b w:val="0"/>
          <w:sz w:val="22"/>
          <w:szCs w:val="22"/>
        </w:rPr>
        <w:fldChar w:fldCharType="begin"/>
      </w:r>
      <w:r>
        <w:rPr>
          <w:b w:val="0"/>
          <w:sz w:val="22"/>
          <w:szCs w:val="22"/>
        </w:rPr>
        <w:instrText xml:space="preserve"> SEQ Табл. \* ARABIC </w:instrText>
      </w:r>
      <w:r>
        <w:rPr>
          <w:b w:val="0"/>
          <w:sz w:val="22"/>
          <w:szCs w:val="22"/>
        </w:rPr>
        <w:fldChar w:fldCharType="separate"/>
      </w:r>
      <w:r w:rsidR="00444392">
        <w:rPr>
          <w:b w:val="0"/>
          <w:noProof/>
          <w:sz w:val="22"/>
          <w:szCs w:val="22"/>
        </w:rPr>
        <w:t>51</w:t>
      </w:r>
      <w:r>
        <w:rPr>
          <w:b w:val="0"/>
          <w:sz w:val="22"/>
          <w:szCs w:val="22"/>
        </w:rPr>
        <w:fldChar w:fldCharType="end"/>
      </w:r>
      <w:r>
        <w:rPr>
          <w:b w:val="0"/>
          <w:sz w:val="22"/>
          <w:szCs w:val="22"/>
        </w:rPr>
        <w:t xml:space="preserve">. </w:t>
      </w:r>
      <w:r w:rsidR="000742F7" w:rsidRPr="000742F7">
        <w:rPr>
          <w:b w:val="0"/>
          <w:sz w:val="22"/>
          <w:szCs w:val="22"/>
        </w:rPr>
        <w:t>- Расчёт рыночной стоимости объекта оценки в рамках сравнительного подхода.</w:t>
      </w:r>
    </w:p>
    <w:tbl>
      <w:tblPr>
        <w:tblW w:w="100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17"/>
        <w:gridCol w:w="949"/>
        <w:gridCol w:w="1667"/>
        <w:gridCol w:w="1790"/>
        <w:gridCol w:w="1667"/>
        <w:gridCol w:w="1193"/>
        <w:gridCol w:w="1136"/>
      </w:tblGrid>
      <w:tr w:rsidR="00155B1E" w:rsidRPr="00116ADE" w:rsidTr="00116ADE">
        <w:trPr>
          <w:trHeight w:val="510"/>
          <w:jc w:val="center"/>
        </w:trPr>
        <w:tc>
          <w:tcPr>
            <w:tcW w:w="1617" w:type="dxa"/>
            <w:shd w:val="clear" w:color="auto" w:fill="F2F2F2" w:themeFill="background1" w:themeFillShade="F2"/>
            <w:vAlign w:val="center"/>
            <w:hideMark/>
          </w:tcPr>
          <w:p w:rsidR="00155B1E" w:rsidRPr="00116ADE" w:rsidRDefault="00155B1E" w:rsidP="00155B1E">
            <w:pPr>
              <w:spacing w:after="0" w:line="240" w:lineRule="auto"/>
              <w:jc w:val="center"/>
              <w:rPr>
                <w:rFonts w:ascii="Times New Roman" w:eastAsia="Times New Roman" w:hAnsi="Times New Roman" w:cs="Times New Roman"/>
                <w:bCs/>
                <w:color w:val="000000"/>
                <w:sz w:val="20"/>
                <w:szCs w:val="20"/>
                <w:lang w:eastAsia="ru-RU"/>
              </w:rPr>
            </w:pPr>
            <w:r w:rsidRPr="00116ADE">
              <w:rPr>
                <w:rFonts w:ascii="Times New Roman" w:eastAsia="Times New Roman" w:hAnsi="Times New Roman" w:cs="Times New Roman"/>
                <w:bCs/>
                <w:color w:val="000000"/>
                <w:sz w:val="20"/>
                <w:szCs w:val="20"/>
                <w:lang w:eastAsia="ru-RU"/>
              </w:rPr>
              <w:t>Наименование показателя</w:t>
            </w:r>
          </w:p>
        </w:tc>
        <w:tc>
          <w:tcPr>
            <w:tcW w:w="949" w:type="dxa"/>
            <w:shd w:val="clear" w:color="auto" w:fill="F2F2F2" w:themeFill="background1" w:themeFillShade="F2"/>
            <w:vAlign w:val="center"/>
            <w:hideMark/>
          </w:tcPr>
          <w:p w:rsidR="00155B1E" w:rsidRPr="00116ADE" w:rsidRDefault="00155B1E" w:rsidP="00155B1E">
            <w:pPr>
              <w:spacing w:after="0" w:line="240" w:lineRule="auto"/>
              <w:jc w:val="center"/>
              <w:rPr>
                <w:rFonts w:ascii="Times New Roman" w:eastAsia="Times New Roman" w:hAnsi="Times New Roman" w:cs="Times New Roman"/>
                <w:bCs/>
                <w:color w:val="000000"/>
                <w:sz w:val="20"/>
                <w:szCs w:val="20"/>
                <w:lang w:eastAsia="ru-RU"/>
              </w:rPr>
            </w:pPr>
            <w:r w:rsidRPr="00116ADE">
              <w:rPr>
                <w:rFonts w:ascii="Times New Roman" w:eastAsia="Times New Roman" w:hAnsi="Times New Roman" w:cs="Times New Roman"/>
                <w:bCs/>
                <w:color w:val="000000"/>
                <w:sz w:val="20"/>
                <w:szCs w:val="20"/>
                <w:lang w:eastAsia="ru-RU"/>
              </w:rPr>
              <w:t>2016</w:t>
            </w:r>
          </w:p>
        </w:tc>
        <w:tc>
          <w:tcPr>
            <w:tcW w:w="1667" w:type="dxa"/>
            <w:shd w:val="clear" w:color="auto" w:fill="F2F2F2" w:themeFill="background1" w:themeFillShade="F2"/>
            <w:vAlign w:val="center"/>
            <w:hideMark/>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Мультипликатор по рынку</w:t>
            </w:r>
          </w:p>
        </w:tc>
        <w:tc>
          <w:tcPr>
            <w:tcW w:w="1790" w:type="dxa"/>
            <w:shd w:val="clear" w:color="auto" w:fill="F2F2F2" w:themeFill="background1" w:themeFillShade="F2"/>
            <w:vAlign w:val="center"/>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Расчёт корректировки</w:t>
            </w:r>
          </w:p>
        </w:tc>
        <w:tc>
          <w:tcPr>
            <w:tcW w:w="1667" w:type="dxa"/>
            <w:shd w:val="clear" w:color="auto" w:fill="F2F2F2" w:themeFill="background1" w:themeFillShade="F2"/>
            <w:vAlign w:val="center"/>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Мультипликатор</w:t>
            </w:r>
          </w:p>
        </w:tc>
        <w:tc>
          <w:tcPr>
            <w:tcW w:w="1193" w:type="dxa"/>
            <w:shd w:val="clear" w:color="auto" w:fill="F2F2F2" w:themeFill="background1" w:themeFillShade="F2"/>
            <w:vAlign w:val="center"/>
            <w:hideMark/>
          </w:tcPr>
          <w:p w:rsidR="00155B1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Р</w:t>
            </w:r>
            <w:r w:rsidR="00155B1E" w:rsidRPr="00116ADE">
              <w:rPr>
                <w:rFonts w:ascii="Times New Roman" w:eastAsia="Times New Roman" w:hAnsi="Times New Roman" w:cs="Times New Roman"/>
                <w:color w:val="000000"/>
                <w:sz w:val="20"/>
                <w:szCs w:val="20"/>
                <w:lang w:eastAsia="ru-RU"/>
              </w:rPr>
              <w:t>С, тыс. руб.</w:t>
            </w:r>
          </w:p>
        </w:tc>
        <w:tc>
          <w:tcPr>
            <w:tcW w:w="1136" w:type="dxa"/>
            <w:shd w:val="clear" w:color="auto" w:fill="F2F2F2" w:themeFill="background1" w:themeFillShade="F2"/>
            <w:vAlign w:val="center"/>
            <w:hideMark/>
          </w:tcPr>
          <w:p w:rsidR="00155B1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РС, руб.</w:t>
            </w:r>
          </w:p>
        </w:tc>
      </w:tr>
      <w:tr w:rsidR="00155B1E" w:rsidRPr="00116ADE" w:rsidTr="00116ADE">
        <w:trPr>
          <w:trHeight w:val="255"/>
          <w:jc w:val="center"/>
        </w:trPr>
        <w:tc>
          <w:tcPr>
            <w:tcW w:w="1617" w:type="dxa"/>
            <w:shd w:val="clear" w:color="auto" w:fill="auto"/>
            <w:vAlign w:val="center"/>
            <w:hideMark/>
          </w:tcPr>
          <w:p w:rsidR="00155B1E" w:rsidRPr="00116ADE" w:rsidRDefault="00155B1E" w:rsidP="00155B1E">
            <w:pPr>
              <w:spacing w:after="0" w:line="240" w:lineRule="auto"/>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Выручка</w:t>
            </w:r>
          </w:p>
        </w:tc>
        <w:tc>
          <w:tcPr>
            <w:tcW w:w="949" w:type="dxa"/>
            <w:shd w:val="clear" w:color="auto" w:fill="auto"/>
            <w:vAlign w:val="center"/>
            <w:hideMark/>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133426</w:t>
            </w:r>
          </w:p>
        </w:tc>
        <w:tc>
          <w:tcPr>
            <w:tcW w:w="1667" w:type="dxa"/>
            <w:shd w:val="clear" w:color="auto" w:fill="auto"/>
            <w:vAlign w:val="center"/>
            <w:hideMark/>
          </w:tcPr>
          <w:p w:rsidR="00155B1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0,0104</w:t>
            </w:r>
          </w:p>
        </w:tc>
        <w:tc>
          <w:tcPr>
            <w:tcW w:w="1790" w:type="dxa"/>
            <w:vAlign w:val="center"/>
          </w:tcPr>
          <w:p w:rsidR="00155B1E" w:rsidRPr="00116ADE" w:rsidRDefault="007E61BA" w:rsidP="00155B1E">
            <w:pPr>
              <w:spacing w:after="0" w:line="240" w:lineRule="auto"/>
              <w:jc w:val="center"/>
              <w:rPr>
                <w:rFonts w:ascii="Times New Roman" w:eastAsia="Times New Roman" w:hAnsi="Times New Roman" w:cs="Times New Roman"/>
                <w:color w:val="000000"/>
                <w:sz w:val="16"/>
                <w:szCs w:val="16"/>
                <w:lang w:eastAsia="ru-RU"/>
              </w:rPr>
            </w:pPr>
            <m:oMathPara>
              <m:oMath>
                <m:sSub>
                  <m:sSubPr>
                    <m:ctrlPr>
                      <w:rPr>
                        <w:rFonts w:ascii="Cambria Math" w:hAnsi="Cambria Math" w:cs="Times New Roman"/>
                        <w:sz w:val="16"/>
                        <w:szCs w:val="16"/>
                        <w:lang w:eastAsia="ru-RU"/>
                      </w:rPr>
                    </m:ctrlPr>
                  </m:sSubPr>
                  <m:e>
                    <m:r>
                      <m:rPr>
                        <m:sty m:val="p"/>
                      </m:rPr>
                      <w:rPr>
                        <w:rFonts w:ascii="Cambria Math" w:hAnsi="Cambria Math" w:cs="Times New Roman"/>
                        <w:sz w:val="16"/>
                        <w:szCs w:val="16"/>
                        <w:lang w:eastAsia="ru-RU"/>
                      </w:rPr>
                      <m:t>М</m:t>
                    </m:r>
                  </m:e>
                  <m:sub>
                    <m:r>
                      <m:rPr>
                        <m:sty m:val="p"/>
                      </m:rPr>
                      <w:rPr>
                        <w:rFonts w:ascii="Cambria Math" w:hAnsi="Cambria Math" w:cs="Times New Roman"/>
                        <w:sz w:val="16"/>
                        <w:szCs w:val="16"/>
                        <w:lang w:eastAsia="ru-RU"/>
                      </w:rPr>
                      <m:t>оо</m:t>
                    </m:r>
                  </m:sub>
                </m:sSub>
                <m:r>
                  <m:rPr>
                    <m:sty m:val="p"/>
                  </m:rPr>
                  <w:rPr>
                    <w:rFonts w:ascii="Cambria Math" w:hAnsi="Cambria Math" w:cs="Times New Roman"/>
                    <w:sz w:val="16"/>
                    <w:szCs w:val="16"/>
                    <w:lang w:eastAsia="ru-RU"/>
                  </w:rPr>
                  <m:t>=1/</m:t>
                </m:r>
                <m:d>
                  <m:dPr>
                    <m:ctrlPr>
                      <w:rPr>
                        <w:rFonts w:ascii="Cambria Math" w:hAnsi="Cambria Math" w:cs="Times New Roman"/>
                        <w:sz w:val="16"/>
                        <w:szCs w:val="16"/>
                        <w:lang w:eastAsia="ru-RU"/>
                      </w:rPr>
                    </m:ctrlPr>
                  </m:dPr>
                  <m:e>
                    <m:sSub>
                      <m:sSubPr>
                        <m:ctrlPr>
                          <w:rPr>
                            <w:rFonts w:ascii="Cambria Math" w:hAnsi="Cambria Math" w:cs="Times New Roman"/>
                            <w:sz w:val="16"/>
                            <w:szCs w:val="16"/>
                            <w:lang w:val="en-US" w:eastAsia="ru-RU"/>
                          </w:rPr>
                        </m:ctrlPr>
                      </m:sSubPr>
                      <m:e>
                        <m:r>
                          <m:rPr>
                            <m:sty m:val="p"/>
                          </m:rPr>
                          <w:rPr>
                            <w:rFonts w:ascii="Cambria Math" w:hAnsi="Cambria Math" w:cs="Times New Roman"/>
                            <w:sz w:val="16"/>
                            <w:szCs w:val="16"/>
                            <w:lang w:val="en-US" w:eastAsia="ru-RU"/>
                          </w:rPr>
                          <m:t>Y</m:t>
                        </m:r>
                      </m:e>
                      <m:sub>
                        <m:r>
                          <m:rPr>
                            <m:sty m:val="p"/>
                          </m:rPr>
                          <w:rPr>
                            <w:rFonts w:ascii="Cambria Math" w:hAnsi="Cambria Math" w:cs="Times New Roman"/>
                            <w:sz w:val="16"/>
                            <w:szCs w:val="16"/>
                            <w:lang w:val="en-US" w:eastAsia="ru-RU"/>
                          </w:rPr>
                          <m:t>ea</m:t>
                        </m:r>
                      </m:sub>
                    </m:sSub>
                    <m:r>
                      <m:rPr>
                        <m:sty m:val="p"/>
                      </m:rPr>
                      <w:rPr>
                        <w:rFonts w:ascii="Cambria Math" w:hAnsi="Cambria Math" w:cs="Times New Roman"/>
                        <w:sz w:val="16"/>
                        <w:szCs w:val="16"/>
                        <w:lang w:eastAsia="ru-RU"/>
                      </w:rPr>
                      <m:t>+∆</m:t>
                    </m:r>
                    <m:sSub>
                      <m:sSubPr>
                        <m:ctrlPr>
                          <w:rPr>
                            <w:rFonts w:ascii="Cambria Math" w:hAnsi="Cambria Math" w:cs="Times New Roman"/>
                            <w:sz w:val="16"/>
                            <w:szCs w:val="16"/>
                            <w:lang w:val="en-US" w:eastAsia="ru-RU"/>
                          </w:rPr>
                        </m:ctrlPr>
                      </m:sSubPr>
                      <m:e>
                        <m:r>
                          <m:rPr>
                            <m:sty m:val="p"/>
                          </m:rPr>
                          <w:rPr>
                            <w:rFonts w:ascii="Cambria Math" w:hAnsi="Cambria Math" w:cs="Times New Roman"/>
                            <w:sz w:val="16"/>
                            <w:szCs w:val="16"/>
                            <w:lang w:val="en-US" w:eastAsia="ru-RU"/>
                          </w:rPr>
                          <m:t>Y</m:t>
                        </m:r>
                      </m:e>
                      <m:sub>
                        <m:r>
                          <m:rPr>
                            <m:sty m:val="p"/>
                          </m:rPr>
                          <w:rPr>
                            <w:rFonts w:ascii="Cambria Math" w:hAnsi="Cambria Math" w:cs="Times New Roman"/>
                            <w:sz w:val="16"/>
                            <w:szCs w:val="16"/>
                            <w:lang w:val="en-US" w:eastAsia="ru-RU"/>
                          </w:rPr>
                          <m:t>e</m:t>
                        </m:r>
                      </m:sub>
                    </m:sSub>
                  </m:e>
                </m:d>
              </m:oMath>
            </m:oMathPara>
          </w:p>
        </w:tc>
        <w:tc>
          <w:tcPr>
            <w:tcW w:w="1667" w:type="dxa"/>
            <w:vAlign w:val="center"/>
          </w:tcPr>
          <w:p w:rsidR="00155B1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0,0093</w:t>
            </w:r>
          </w:p>
        </w:tc>
        <w:tc>
          <w:tcPr>
            <w:tcW w:w="1193" w:type="dxa"/>
            <w:shd w:val="clear" w:color="auto" w:fill="auto"/>
            <w:vAlign w:val="center"/>
            <w:hideMark/>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1242</w:t>
            </w:r>
          </w:p>
        </w:tc>
        <w:tc>
          <w:tcPr>
            <w:tcW w:w="1136" w:type="dxa"/>
            <w:shd w:val="clear" w:color="auto" w:fill="auto"/>
            <w:vAlign w:val="center"/>
            <w:hideMark/>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1 241 865</w:t>
            </w:r>
          </w:p>
        </w:tc>
      </w:tr>
      <w:tr w:rsidR="00155B1E" w:rsidRPr="00116ADE" w:rsidTr="00116ADE">
        <w:trPr>
          <w:trHeight w:val="255"/>
          <w:jc w:val="center"/>
        </w:trPr>
        <w:tc>
          <w:tcPr>
            <w:tcW w:w="1617" w:type="dxa"/>
            <w:shd w:val="clear" w:color="auto" w:fill="auto"/>
            <w:vAlign w:val="center"/>
            <w:hideMark/>
          </w:tcPr>
          <w:p w:rsidR="00155B1E" w:rsidRPr="00116ADE" w:rsidRDefault="00155B1E" w:rsidP="00155B1E">
            <w:pPr>
              <w:spacing w:after="0" w:line="240" w:lineRule="auto"/>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Чистая прибыль </w:t>
            </w:r>
          </w:p>
        </w:tc>
        <w:tc>
          <w:tcPr>
            <w:tcW w:w="949" w:type="dxa"/>
            <w:shd w:val="clear" w:color="auto" w:fill="auto"/>
            <w:vAlign w:val="center"/>
            <w:hideMark/>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500</w:t>
            </w:r>
          </w:p>
        </w:tc>
        <w:tc>
          <w:tcPr>
            <w:tcW w:w="1667" w:type="dxa"/>
            <w:shd w:val="clear" w:color="auto" w:fill="auto"/>
            <w:vAlign w:val="center"/>
            <w:hideMark/>
          </w:tcPr>
          <w:p w:rsidR="00155B1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1,0566</w:t>
            </w:r>
          </w:p>
        </w:tc>
        <w:tc>
          <w:tcPr>
            <w:tcW w:w="1790" w:type="dxa"/>
            <w:vAlign w:val="center"/>
          </w:tcPr>
          <w:p w:rsidR="00155B1E" w:rsidRPr="00116ADE" w:rsidRDefault="007E61BA" w:rsidP="00155B1E">
            <w:pPr>
              <w:spacing w:after="0" w:line="240" w:lineRule="auto"/>
              <w:jc w:val="center"/>
              <w:rPr>
                <w:rFonts w:ascii="Times New Roman" w:eastAsia="Times New Roman" w:hAnsi="Times New Roman" w:cs="Times New Roman"/>
                <w:color w:val="000000"/>
                <w:sz w:val="16"/>
                <w:szCs w:val="16"/>
                <w:lang w:eastAsia="ru-RU"/>
              </w:rPr>
            </w:pPr>
            <m:oMathPara>
              <m:oMath>
                <m:sSub>
                  <m:sSubPr>
                    <m:ctrlPr>
                      <w:rPr>
                        <w:rFonts w:ascii="Cambria Math" w:hAnsi="Cambria Math" w:cs="Times New Roman"/>
                        <w:sz w:val="16"/>
                        <w:szCs w:val="16"/>
                        <w:lang w:eastAsia="ru-RU"/>
                      </w:rPr>
                    </m:ctrlPr>
                  </m:sSubPr>
                  <m:e>
                    <m:r>
                      <m:rPr>
                        <m:sty m:val="p"/>
                      </m:rPr>
                      <w:rPr>
                        <w:rFonts w:ascii="Cambria Math" w:hAnsi="Cambria Math" w:cs="Times New Roman"/>
                        <w:sz w:val="16"/>
                        <w:szCs w:val="16"/>
                        <w:lang w:eastAsia="ru-RU"/>
                      </w:rPr>
                      <m:t>М</m:t>
                    </m:r>
                  </m:e>
                  <m:sub>
                    <m:r>
                      <m:rPr>
                        <m:sty m:val="p"/>
                      </m:rPr>
                      <w:rPr>
                        <w:rFonts w:ascii="Cambria Math" w:hAnsi="Cambria Math" w:cs="Times New Roman"/>
                        <w:sz w:val="16"/>
                        <w:szCs w:val="16"/>
                        <w:lang w:eastAsia="ru-RU"/>
                      </w:rPr>
                      <m:t>оо</m:t>
                    </m:r>
                  </m:sub>
                </m:sSub>
                <m:r>
                  <m:rPr>
                    <m:sty m:val="p"/>
                  </m:rPr>
                  <w:rPr>
                    <w:rFonts w:ascii="Cambria Math" w:hAnsi="Cambria Math" w:cs="Times New Roman"/>
                    <w:sz w:val="16"/>
                    <w:szCs w:val="16"/>
                    <w:lang w:eastAsia="ru-RU"/>
                  </w:rPr>
                  <m:t>=1/</m:t>
                </m:r>
                <m:d>
                  <m:dPr>
                    <m:ctrlPr>
                      <w:rPr>
                        <w:rFonts w:ascii="Cambria Math" w:hAnsi="Cambria Math" w:cs="Times New Roman"/>
                        <w:sz w:val="16"/>
                        <w:szCs w:val="16"/>
                        <w:lang w:eastAsia="ru-RU"/>
                      </w:rPr>
                    </m:ctrlPr>
                  </m:dPr>
                  <m:e>
                    <m:sSub>
                      <m:sSubPr>
                        <m:ctrlPr>
                          <w:rPr>
                            <w:rFonts w:ascii="Cambria Math" w:hAnsi="Cambria Math" w:cs="Times New Roman"/>
                            <w:sz w:val="16"/>
                            <w:szCs w:val="16"/>
                            <w:lang w:val="en-US" w:eastAsia="ru-RU"/>
                          </w:rPr>
                        </m:ctrlPr>
                      </m:sSubPr>
                      <m:e>
                        <m:r>
                          <m:rPr>
                            <m:sty m:val="p"/>
                          </m:rPr>
                          <w:rPr>
                            <w:rFonts w:ascii="Cambria Math" w:hAnsi="Cambria Math" w:cs="Times New Roman"/>
                            <w:sz w:val="16"/>
                            <w:szCs w:val="16"/>
                            <w:lang w:val="en-US" w:eastAsia="ru-RU"/>
                          </w:rPr>
                          <m:t>Y</m:t>
                        </m:r>
                      </m:e>
                      <m:sub>
                        <m:r>
                          <m:rPr>
                            <m:sty m:val="p"/>
                          </m:rPr>
                          <w:rPr>
                            <w:rFonts w:ascii="Cambria Math" w:hAnsi="Cambria Math" w:cs="Times New Roman"/>
                            <w:sz w:val="16"/>
                            <w:szCs w:val="16"/>
                            <w:lang w:val="en-US" w:eastAsia="ru-RU"/>
                          </w:rPr>
                          <m:t>ea</m:t>
                        </m:r>
                      </m:sub>
                    </m:sSub>
                    <m:r>
                      <m:rPr>
                        <m:sty m:val="p"/>
                      </m:rPr>
                      <w:rPr>
                        <w:rFonts w:ascii="Cambria Math" w:hAnsi="Cambria Math" w:cs="Times New Roman"/>
                        <w:sz w:val="16"/>
                        <w:szCs w:val="16"/>
                        <w:lang w:eastAsia="ru-RU"/>
                      </w:rPr>
                      <m:t>+∆</m:t>
                    </m:r>
                    <m:sSub>
                      <m:sSubPr>
                        <m:ctrlPr>
                          <w:rPr>
                            <w:rFonts w:ascii="Cambria Math" w:hAnsi="Cambria Math" w:cs="Times New Roman"/>
                            <w:sz w:val="16"/>
                            <w:szCs w:val="16"/>
                            <w:lang w:val="en-US" w:eastAsia="ru-RU"/>
                          </w:rPr>
                        </m:ctrlPr>
                      </m:sSubPr>
                      <m:e>
                        <m:r>
                          <m:rPr>
                            <m:sty m:val="p"/>
                          </m:rPr>
                          <w:rPr>
                            <w:rFonts w:ascii="Cambria Math" w:hAnsi="Cambria Math" w:cs="Times New Roman"/>
                            <w:sz w:val="16"/>
                            <w:szCs w:val="16"/>
                            <w:lang w:val="en-US" w:eastAsia="ru-RU"/>
                          </w:rPr>
                          <m:t>Y</m:t>
                        </m:r>
                      </m:e>
                      <m:sub>
                        <m:r>
                          <m:rPr>
                            <m:sty m:val="p"/>
                          </m:rPr>
                          <w:rPr>
                            <w:rFonts w:ascii="Cambria Math" w:hAnsi="Cambria Math" w:cs="Times New Roman"/>
                            <w:sz w:val="16"/>
                            <w:szCs w:val="16"/>
                            <w:lang w:val="en-US" w:eastAsia="ru-RU"/>
                          </w:rPr>
                          <m:t>e</m:t>
                        </m:r>
                      </m:sub>
                    </m:sSub>
                  </m:e>
                </m:d>
              </m:oMath>
            </m:oMathPara>
          </w:p>
        </w:tc>
        <w:tc>
          <w:tcPr>
            <w:tcW w:w="1667" w:type="dxa"/>
            <w:vAlign w:val="center"/>
          </w:tcPr>
          <w:p w:rsidR="00155B1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55B1E">
              <w:rPr>
                <w:rFonts w:ascii="Times New Roman" w:eastAsia="Times New Roman" w:hAnsi="Times New Roman" w:cs="Times New Roman"/>
                <w:color w:val="000000"/>
                <w:sz w:val="20"/>
                <w:szCs w:val="20"/>
                <w:lang w:eastAsia="ru-RU"/>
              </w:rPr>
              <w:t>0,0807</w:t>
            </w:r>
          </w:p>
        </w:tc>
        <w:tc>
          <w:tcPr>
            <w:tcW w:w="1193" w:type="dxa"/>
            <w:shd w:val="clear" w:color="auto" w:fill="auto"/>
            <w:vAlign w:val="center"/>
            <w:hideMark/>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500</w:t>
            </w:r>
          </w:p>
        </w:tc>
        <w:tc>
          <w:tcPr>
            <w:tcW w:w="1136" w:type="dxa"/>
            <w:shd w:val="clear" w:color="auto" w:fill="auto"/>
            <w:vAlign w:val="center"/>
            <w:hideMark/>
          </w:tcPr>
          <w:p w:rsidR="00155B1E" w:rsidRPr="00116ADE" w:rsidRDefault="00155B1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40 367</w:t>
            </w:r>
          </w:p>
        </w:tc>
      </w:tr>
      <w:tr w:rsidR="00116ADE" w:rsidRPr="00116ADE" w:rsidTr="00116ADE">
        <w:trPr>
          <w:trHeight w:val="255"/>
          <w:jc w:val="center"/>
        </w:trPr>
        <w:tc>
          <w:tcPr>
            <w:tcW w:w="1617" w:type="dxa"/>
            <w:shd w:val="clear" w:color="auto" w:fill="auto"/>
            <w:vAlign w:val="center"/>
          </w:tcPr>
          <w:p w:rsidR="00116ADE" w:rsidRPr="00116ADE" w:rsidRDefault="00116ADE" w:rsidP="00155B1E">
            <w:pPr>
              <w:spacing w:after="0" w:line="240" w:lineRule="auto"/>
              <w:rPr>
                <w:rFonts w:ascii="Times New Roman" w:eastAsia="Times New Roman" w:hAnsi="Times New Roman" w:cs="Times New Roman"/>
                <w:color w:val="000000"/>
                <w:sz w:val="20"/>
                <w:szCs w:val="20"/>
                <w:lang w:eastAsia="ru-RU"/>
              </w:rPr>
            </w:pPr>
          </w:p>
        </w:tc>
        <w:tc>
          <w:tcPr>
            <w:tcW w:w="949" w:type="dxa"/>
            <w:shd w:val="clear" w:color="auto" w:fill="auto"/>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p>
        </w:tc>
        <w:tc>
          <w:tcPr>
            <w:tcW w:w="1667" w:type="dxa"/>
            <w:shd w:val="clear" w:color="auto" w:fill="auto"/>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Доходность </w:t>
            </w:r>
          </w:p>
        </w:tc>
        <w:tc>
          <w:tcPr>
            <w:tcW w:w="1790" w:type="dxa"/>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11,44%</w:t>
            </w:r>
          </w:p>
        </w:tc>
        <w:tc>
          <w:tcPr>
            <w:tcW w:w="1667" w:type="dxa"/>
            <w:vMerge w:val="restart"/>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Весовые коэффициенты</w:t>
            </w:r>
          </w:p>
        </w:tc>
        <w:tc>
          <w:tcPr>
            <w:tcW w:w="1193" w:type="dxa"/>
            <w:shd w:val="clear" w:color="auto" w:fill="auto"/>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hAnsi="Times New Roman" w:cs="Times New Roman"/>
                <w:sz w:val="20"/>
                <w:szCs w:val="20"/>
                <w:lang w:val="en-US"/>
              </w:rPr>
              <w:t>P</w:t>
            </w:r>
            <w:r w:rsidRPr="00116ADE">
              <w:rPr>
                <w:rFonts w:ascii="Times New Roman" w:hAnsi="Times New Roman" w:cs="Times New Roman"/>
                <w:sz w:val="20"/>
                <w:szCs w:val="20"/>
              </w:rPr>
              <w:t>/</w:t>
            </w:r>
            <w:r w:rsidRPr="00116ADE">
              <w:rPr>
                <w:rFonts w:ascii="Times New Roman" w:hAnsi="Times New Roman" w:cs="Times New Roman"/>
                <w:sz w:val="20"/>
                <w:szCs w:val="20"/>
                <w:lang w:val="en-US"/>
              </w:rPr>
              <w:t>S</w:t>
            </w:r>
          </w:p>
        </w:tc>
        <w:tc>
          <w:tcPr>
            <w:tcW w:w="1136" w:type="dxa"/>
            <w:shd w:val="clear" w:color="auto" w:fill="auto"/>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0,4</w:t>
            </w:r>
          </w:p>
        </w:tc>
      </w:tr>
      <w:tr w:rsidR="00116ADE" w:rsidRPr="00116ADE" w:rsidTr="00116ADE">
        <w:trPr>
          <w:trHeight w:val="255"/>
          <w:jc w:val="center"/>
        </w:trPr>
        <w:tc>
          <w:tcPr>
            <w:tcW w:w="1617" w:type="dxa"/>
            <w:shd w:val="clear" w:color="auto" w:fill="auto"/>
            <w:vAlign w:val="center"/>
          </w:tcPr>
          <w:p w:rsidR="00116ADE" w:rsidRPr="00116ADE" w:rsidRDefault="00116ADE" w:rsidP="00155B1E">
            <w:pPr>
              <w:spacing w:after="0" w:line="240" w:lineRule="auto"/>
              <w:rPr>
                <w:rFonts w:ascii="Times New Roman" w:eastAsia="Times New Roman" w:hAnsi="Times New Roman" w:cs="Times New Roman"/>
                <w:color w:val="000000"/>
                <w:sz w:val="20"/>
                <w:szCs w:val="20"/>
                <w:lang w:eastAsia="ru-RU"/>
              </w:rPr>
            </w:pPr>
          </w:p>
        </w:tc>
        <w:tc>
          <w:tcPr>
            <w:tcW w:w="949" w:type="dxa"/>
            <w:shd w:val="clear" w:color="auto" w:fill="auto"/>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p>
        </w:tc>
        <w:tc>
          <w:tcPr>
            <w:tcW w:w="1667" w:type="dxa"/>
            <w:shd w:val="clear" w:color="auto" w:fill="auto"/>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p>
        </w:tc>
        <w:tc>
          <w:tcPr>
            <w:tcW w:w="1790" w:type="dxa"/>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p>
        </w:tc>
        <w:tc>
          <w:tcPr>
            <w:tcW w:w="1667" w:type="dxa"/>
            <w:vMerge/>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p>
        </w:tc>
        <w:tc>
          <w:tcPr>
            <w:tcW w:w="1193" w:type="dxa"/>
            <w:shd w:val="clear" w:color="auto" w:fill="auto"/>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hAnsi="Times New Roman" w:cs="Times New Roman"/>
                <w:sz w:val="20"/>
                <w:szCs w:val="20"/>
                <w:lang w:val="en-US"/>
              </w:rPr>
              <w:t>P</w:t>
            </w:r>
            <w:r w:rsidRPr="00116ADE">
              <w:rPr>
                <w:rFonts w:ascii="Times New Roman" w:hAnsi="Times New Roman" w:cs="Times New Roman"/>
                <w:sz w:val="20"/>
                <w:szCs w:val="20"/>
              </w:rPr>
              <w:t>/</w:t>
            </w:r>
            <w:r w:rsidRPr="00116ADE">
              <w:rPr>
                <w:rFonts w:ascii="Times New Roman" w:hAnsi="Times New Roman" w:cs="Times New Roman"/>
                <w:sz w:val="20"/>
                <w:szCs w:val="20"/>
                <w:lang w:val="en-US"/>
              </w:rPr>
              <w:t>E</w:t>
            </w:r>
          </w:p>
        </w:tc>
        <w:tc>
          <w:tcPr>
            <w:tcW w:w="1136" w:type="dxa"/>
            <w:shd w:val="clear" w:color="auto" w:fill="auto"/>
            <w:vAlign w:val="center"/>
          </w:tcPr>
          <w:p w:rsidR="00116ADE" w:rsidRPr="00116ADE" w:rsidRDefault="00116ADE" w:rsidP="00155B1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0,6</w:t>
            </w:r>
          </w:p>
        </w:tc>
      </w:tr>
      <w:tr w:rsidR="00116ADE" w:rsidRPr="00116ADE" w:rsidTr="00116ADE">
        <w:trPr>
          <w:trHeight w:val="20"/>
          <w:jc w:val="center"/>
        </w:trPr>
        <w:tc>
          <w:tcPr>
            <w:tcW w:w="7690" w:type="dxa"/>
            <w:gridSpan w:val="5"/>
            <w:shd w:val="clear" w:color="auto" w:fill="auto"/>
            <w:vAlign w:val="center"/>
          </w:tcPr>
          <w:p w:rsidR="00116ADE" w:rsidRPr="00116ADE" w:rsidRDefault="00116ADE" w:rsidP="00116ADE">
            <w:pPr>
              <w:spacing w:after="0" w:line="240" w:lineRule="auto"/>
              <w:jc w:val="right"/>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Рыночная стоимость объекта оценки, полученная сравнительным подходом, руб.</w:t>
            </w:r>
          </w:p>
        </w:tc>
        <w:tc>
          <w:tcPr>
            <w:tcW w:w="2329" w:type="dxa"/>
            <w:gridSpan w:val="2"/>
            <w:shd w:val="clear" w:color="auto" w:fill="auto"/>
            <w:vAlign w:val="center"/>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hAnsi="Times New Roman" w:cs="Times New Roman"/>
                <w:color w:val="000000"/>
                <w:sz w:val="20"/>
                <w:szCs w:val="20"/>
              </w:rPr>
              <w:t>520 966</w:t>
            </w:r>
          </w:p>
        </w:tc>
      </w:tr>
    </w:tbl>
    <w:p w:rsidR="00BB4A05" w:rsidRDefault="00BB4A05" w:rsidP="00BB4A05">
      <w:pPr>
        <w:spacing w:after="0" w:line="240" w:lineRule="auto"/>
        <w:jc w:val="center"/>
        <w:rPr>
          <w:rFonts w:ascii="Times New Roman" w:hAnsi="Times New Roman" w:cs="Times New Roman"/>
          <w:b/>
          <w:lang w:eastAsia="ru-RU"/>
        </w:rPr>
      </w:pPr>
    </w:p>
    <w:p w:rsidR="00BB4A05" w:rsidRDefault="00BB4A05" w:rsidP="00BB4A05">
      <w:pPr>
        <w:spacing w:after="0" w:line="240" w:lineRule="auto"/>
        <w:jc w:val="center"/>
        <w:rPr>
          <w:rFonts w:ascii="Times New Roman" w:hAnsi="Times New Roman" w:cs="Times New Roman"/>
          <w:b/>
          <w:lang w:eastAsia="ru-RU"/>
        </w:rPr>
      </w:pPr>
      <w:r w:rsidRPr="00A05280">
        <w:rPr>
          <w:rFonts w:ascii="Times New Roman" w:hAnsi="Times New Roman" w:cs="Times New Roman"/>
          <w:b/>
          <w:lang w:eastAsia="ru-RU"/>
        </w:rPr>
        <w:t xml:space="preserve">Итоговое заключение по </w:t>
      </w:r>
      <w:r>
        <w:rPr>
          <w:rFonts w:ascii="Times New Roman" w:hAnsi="Times New Roman" w:cs="Times New Roman"/>
          <w:b/>
          <w:lang w:eastAsia="ru-RU"/>
        </w:rPr>
        <w:t>сравнительному</w:t>
      </w:r>
      <w:r w:rsidRPr="00A05280">
        <w:rPr>
          <w:rFonts w:ascii="Times New Roman" w:hAnsi="Times New Roman" w:cs="Times New Roman"/>
          <w:b/>
          <w:lang w:eastAsia="ru-RU"/>
        </w:rPr>
        <w:t xml:space="preserve"> подходу</w:t>
      </w:r>
    </w:p>
    <w:p w:rsidR="00BB4A05" w:rsidRPr="00A05280" w:rsidRDefault="00BB4A05" w:rsidP="00BB4A05">
      <w:pPr>
        <w:spacing w:after="0" w:line="240" w:lineRule="auto"/>
        <w:jc w:val="center"/>
        <w:rPr>
          <w:rFonts w:ascii="Times New Roman" w:hAnsi="Times New Roman" w:cs="Times New Roman"/>
          <w:lang w:eastAsia="ru-RU"/>
        </w:rPr>
      </w:pPr>
    </w:p>
    <w:p w:rsidR="00BB4A05" w:rsidRDefault="00BB4A05" w:rsidP="00BB4A05">
      <w:pPr>
        <w:spacing w:after="0" w:line="240" w:lineRule="auto"/>
        <w:ind w:firstLine="709"/>
        <w:jc w:val="center"/>
        <w:rPr>
          <w:rFonts w:ascii="Times New Roman" w:eastAsia="Times New Roman" w:hAnsi="Times New Roman" w:cs="Times New Roman"/>
          <w:b/>
          <w:lang w:eastAsia="ru-RU"/>
        </w:rPr>
      </w:pPr>
      <w:r w:rsidRPr="00A05280">
        <w:rPr>
          <w:rFonts w:ascii="Times New Roman" w:hAnsi="Times New Roman" w:cs="Times New Roman"/>
          <w:lang w:eastAsia="ru-RU"/>
        </w:rPr>
        <w:t xml:space="preserve">Рыночная стоимость объекта оценки, полученная в рамках </w:t>
      </w:r>
      <w:r>
        <w:rPr>
          <w:rFonts w:ascii="Times New Roman" w:hAnsi="Times New Roman" w:cs="Times New Roman"/>
          <w:lang w:eastAsia="ru-RU"/>
        </w:rPr>
        <w:t>сравнительного</w:t>
      </w:r>
      <w:r w:rsidRPr="00A05280">
        <w:rPr>
          <w:rFonts w:ascii="Times New Roman" w:hAnsi="Times New Roman" w:cs="Times New Roman"/>
          <w:lang w:eastAsia="ru-RU"/>
        </w:rPr>
        <w:t xml:space="preserve"> подхода, составляет </w:t>
      </w:r>
    </w:p>
    <w:p w:rsidR="00BB4A05" w:rsidRPr="00116ADE" w:rsidRDefault="00116ADE" w:rsidP="00BB4A05">
      <w:pPr>
        <w:spacing w:after="0" w:line="240" w:lineRule="auto"/>
        <w:ind w:firstLine="709"/>
        <w:jc w:val="center"/>
        <w:rPr>
          <w:rFonts w:ascii="Times New Roman" w:hAnsi="Times New Roman" w:cs="Times New Roman"/>
          <w:b/>
          <w:u w:val="single"/>
          <w:lang w:eastAsia="ru-RU"/>
        </w:rPr>
      </w:pPr>
      <w:r w:rsidRPr="00116ADE">
        <w:rPr>
          <w:rFonts w:ascii="Times New Roman" w:hAnsi="Times New Roman" w:cs="Times New Roman"/>
          <w:b/>
          <w:color w:val="000000"/>
          <w:u w:val="single"/>
        </w:rPr>
        <w:t>520 966</w:t>
      </w:r>
      <w:r w:rsidRPr="00116ADE">
        <w:rPr>
          <w:rFonts w:ascii="Times New Roman" w:hAnsi="Times New Roman" w:cs="Times New Roman"/>
          <w:b/>
          <w:u w:val="single"/>
          <w:lang w:eastAsia="ru-RU"/>
        </w:rPr>
        <w:t xml:space="preserve"> </w:t>
      </w:r>
      <w:r w:rsidR="00BB4A05" w:rsidRPr="00116ADE">
        <w:rPr>
          <w:rFonts w:ascii="Times New Roman" w:hAnsi="Times New Roman" w:cs="Times New Roman"/>
          <w:b/>
          <w:u w:val="single"/>
          <w:lang w:eastAsia="ru-RU"/>
        </w:rPr>
        <w:t>рублей.</w:t>
      </w:r>
    </w:p>
    <w:p w:rsidR="000742F7" w:rsidRDefault="000742F7" w:rsidP="000742F7">
      <w:pPr>
        <w:rPr>
          <w:lang w:eastAsia="ru-RU"/>
        </w:rPr>
      </w:pPr>
    </w:p>
    <w:p w:rsidR="00BB4A05" w:rsidRPr="000742F7" w:rsidRDefault="00BB4A05" w:rsidP="000742F7">
      <w:pPr>
        <w:rPr>
          <w:lang w:eastAsia="ru-RU"/>
        </w:rPr>
      </w:pPr>
    </w:p>
    <w:p w:rsidR="00530580" w:rsidRPr="00530580" w:rsidRDefault="00530580" w:rsidP="00530580">
      <w:pPr>
        <w:spacing w:after="0" w:line="240" w:lineRule="auto"/>
        <w:rPr>
          <w:rFonts w:ascii="Times New Roman" w:eastAsia="Times New Roman" w:hAnsi="Times New Roman" w:cs="Times New Roman"/>
          <w:sz w:val="20"/>
          <w:szCs w:val="20"/>
          <w:lang w:eastAsia="ru-RU"/>
        </w:rPr>
      </w:pPr>
    </w:p>
    <w:p w:rsidR="00530580" w:rsidRPr="00530580" w:rsidRDefault="00530580" w:rsidP="00530580">
      <w:pPr>
        <w:spacing w:after="0" w:line="240" w:lineRule="auto"/>
        <w:rPr>
          <w:rFonts w:ascii="Times New Roman" w:eastAsia="Times New Roman" w:hAnsi="Times New Roman" w:cs="Times New Roman"/>
          <w:sz w:val="20"/>
          <w:szCs w:val="20"/>
          <w:lang w:eastAsia="ru-RU"/>
        </w:rPr>
      </w:pPr>
    </w:p>
    <w:p w:rsidR="00530580" w:rsidRPr="00530580" w:rsidRDefault="00530580" w:rsidP="00530580">
      <w:pPr>
        <w:spacing w:after="0" w:line="240" w:lineRule="auto"/>
        <w:rPr>
          <w:rFonts w:ascii="Times New Roman" w:eastAsia="Times New Roman" w:hAnsi="Times New Roman" w:cs="Times New Roman"/>
          <w:sz w:val="20"/>
          <w:szCs w:val="20"/>
          <w:lang w:eastAsia="ru-RU"/>
        </w:rPr>
        <w:sectPr w:rsidR="00530580" w:rsidRPr="00530580" w:rsidSect="00413AD1">
          <w:pgSz w:w="11907" w:h="16840" w:code="9"/>
          <w:pgMar w:top="680" w:right="567" w:bottom="1134" w:left="1418" w:header="397" w:footer="510" w:gutter="0"/>
          <w:cols w:space="708"/>
          <w:docGrid w:linePitch="360"/>
        </w:sectPr>
      </w:pPr>
    </w:p>
    <w:p w:rsidR="00BB4A05" w:rsidRDefault="00BB4A05" w:rsidP="00116ADE">
      <w:pPr>
        <w:pStyle w:val="75"/>
      </w:pPr>
      <w:bookmarkStart w:id="193" w:name="_Toc455503315"/>
      <w:bookmarkStart w:id="194" w:name="_Toc351542184"/>
      <w:bookmarkStart w:id="195" w:name="_Toc405907549"/>
      <w:bookmarkStart w:id="196" w:name="_Toc15883938"/>
      <w:bookmarkStart w:id="197" w:name="_Toc449597034"/>
      <w:bookmarkStart w:id="198" w:name="_Toc449597177"/>
      <w:bookmarkStart w:id="199" w:name="_Toc452725636"/>
      <w:bookmarkStart w:id="200" w:name="_Toc122950516"/>
      <w:bookmarkEnd w:id="192"/>
      <w:r w:rsidRPr="00530580">
        <w:lastRenderedPageBreak/>
        <w:t xml:space="preserve">Расчет рыночной стоимости объекта оценки в рамках </w:t>
      </w:r>
      <w:r>
        <w:t>затратного подхода.</w:t>
      </w:r>
      <w:bookmarkEnd w:id="193"/>
    </w:p>
    <w:p w:rsidR="00116ADE" w:rsidRDefault="00116ADE" w:rsidP="00BB4A05">
      <w:pPr>
        <w:spacing w:after="0" w:line="240" w:lineRule="auto"/>
        <w:ind w:firstLine="709"/>
        <w:jc w:val="both"/>
        <w:rPr>
          <w:rFonts w:ascii="Times New Roman" w:hAnsi="Times New Roman" w:cs="Times New Roman"/>
        </w:rPr>
      </w:pPr>
    </w:p>
    <w:p w:rsidR="00BB4A05" w:rsidRDefault="00BB4A05" w:rsidP="00BB4A05">
      <w:pPr>
        <w:spacing w:after="0" w:line="240" w:lineRule="auto"/>
        <w:ind w:firstLine="709"/>
        <w:jc w:val="both"/>
        <w:rPr>
          <w:rFonts w:ascii="Times New Roman" w:hAnsi="Times New Roman" w:cs="Times New Roman"/>
        </w:rPr>
      </w:pPr>
      <w:r>
        <w:rPr>
          <w:rFonts w:ascii="Times New Roman" w:hAnsi="Times New Roman" w:cs="Times New Roman"/>
        </w:rPr>
        <w:t>В соответствии с ФСО №8:</w:t>
      </w:r>
    </w:p>
    <w:p w:rsidR="00BB4A05" w:rsidRPr="00BB4A05" w:rsidRDefault="00BB4A05" w:rsidP="00BB4A05">
      <w:pPr>
        <w:spacing w:after="0" w:line="240" w:lineRule="auto"/>
        <w:ind w:firstLine="709"/>
        <w:jc w:val="both"/>
        <w:rPr>
          <w:rFonts w:ascii="Times New Roman" w:hAnsi="Times New Roman" w:cs="Times New Roman"/>
        </w:rPr>
      </w:pPr>
      <w:r w:rsidRPr="00BB4A05">
        <w:rPr>
          <w:rFonts w:ascii="Times New Roman" w:hAnsi="Times New Roman" w:cs="Times New Roman"/>
        </w:rPr>
        <w:t>11. В рамках затратного подхода оценщик определяет стоимость объекта оценки на основе стоимости принадлежащих организации, ведущей бизнес, активов и принятых обязательств. Применение затратного подхода носит ограниченный характер, и данный подход, как правило, применяется, когда прибыль и (или) денежный поток не могут быть достоверно определены, но при этом доступна достоверная информация об активах и обязательствах организации, ведущей бизнес.</w:t>
      </w:r>
    </w:p>
    <w:p w:rsidR="00BB4A05" w:rsidRPr="00BB4A05" w:rsidRDefault="00BB4A05" w:rsidP="00BB4A05">
      <w:pPr>
        <w:spacing w:after="0" w:line="240" w:lineRule="auto"/>
        <w:ind w:firstLine="709"/>
        <w:jc w:val="both"/>
        <w:rPr>
          <w:rFonts w:ascii="Times New Roman" w:hAnsi="Times New Roman" w:cs="Times New Roman"/>
        </w:rPr>
      </w:pPr>
      <w:r w:rsidRPr="00BB4A05">
        <w:rPr>
          <w:rFonts w:ascii="Times New Roman" w:hAnsi="Times New Roman" w:cs="Times New Roman"/>
        </w:rPr>
        <w:t>11.1. При использовании затратного подхода конкретный метод проведения оценки объекта оценки применяется с учетом ожиданий относительно перспектив деятельности организации (как действующая или как ликвидируемая).</w:t>
      </w:r>
    </w:p>
    <w:p w:rsidR="00BB4A05" w:rsidRPr="00BB4A05" w:rsidRDefault="00BB4A05" w:rsidP="00BB4A05">
      <w:pPr>
        <w:spacing w:after="0" w:line="240" w:lineRule="auto"/>
        <w:ind w:firstLine="709"/>
        <w:jc w:val="both"/>
        <w:rPr>
          <w:rFonts w:ascii="Times New Roman" w:hAnsi="Times New Roman" w:cs="Times New Roman"/>
        </w:rPr>
      </w:pPr>
      <w:r w:rsidRPr="00BB4A05">
        <w:rPr>
          <w:rFonts w:ascii="Times New Roman" w:hAnsi="Times New Roman" w:cs="Times New Roman"/>
        </w:rPr>
        <w:t>11.2. В случае наличия предпосылки ликвидации организации, ведущей бизнес, стоимость объекта оценки определяется как чистая выручка, получаемая после реализации активов такой организации с учетом погашения имеющейся задолженности и затрат, связанных с реализацией активов и прекращением деятельности организации, ведущей бизнес.</w:t>
      </w:r>
    </w:p>
    <w:p w:rsidR="00BB4A05" w:rsidRPr="00BB4A05" w:rsidRDefault="00BB4A05" w:rsidP="00BB4A05">
      <w:pPr>
        <w:spacing w:after="0" w:line="240" w:lineRule="auto"/>
        <w:ind w:firstLine="709"/>
        <w:jc w:val="both"/>
        <w:rPr>
          <w:rFonts w:ascii="Times New Roman" w:hAnsi="Times New Roman" w:cs="Times New Roman"/>
        </w:rPr>
      </w:pPr>
      <w:r w:rsidRPr="00BB4A05">
        <w:rPr>
          <w:rFonts w:ascii="Times New Roman" w:hAnsi="Times New Roman" w:cs="Times New Roman"/>
        </w:rPr>
        <w:t>11.3. При определении стоимости объекта оценки с использованием методов проведения оценки объекта оценки затратного подхода оценщику следует произвести поэтапный анализ и расчеты согласно методологии оценки, в том числе:</w:t>
      </w:r>
    </w:p>
    <w:p w:rsidR="00BB4A05" w:rsidRPr="00BB4A05" w:rsidRDefault="00BB4A05" w:rsidP="00BB4A05">
      <w:pPr>
        <w:spacing w:after="0" w:line="240" w:lineRule="auto"/>
        <w:ind w:firstLine="709"/>
        <w:jc w:val="both"/>
        <w:rPr>
          <w:rFonts w:ascii="Times New Roman" w:hAnsi="Times New Roman" w:cs="Times New Roman"/>
        </w:rPr>
      </w:pPr>
      <w:r w:rsidRPr="00BB4A05">
        <w:rPr>
          <w:rFonts w:ascii="Times New Roman" w:hAnsi="Times New Roman" w:cs="Times New Roman"/>
        </w:rPr>
        <w:t>а) изучить и представить в отчёте состав активов и обязательств организации, ведущей бизнес;</w:t>
      </w:r>
    </w:p>
    <w:p w:rsidR="00BB4A05" w:rsidRPr="00BB4A05" w:rsidRDefault="00BB4A05" w:rsidP="00BB4A05">
      <w:pPr>
        <w:spacing w:after="0" w:line="240" w:lineRule="auto"/>
        <w:ind w:firstLine="709"/>
        <w:jc w:val="both"/>
        <w:rPr>
          <w:rFonts w:ascii="Times New Roman" w:hAnsi="Times New Roman" w:cs="Times New Roman"/>
        </w:rPr>
      </w:pPr>
      <w:r w:rsidRPr="00BB4A05">
        <w:rPr>
          <w:rFonts w:ascii="Times New Roman" w:hAnsi="Times New Roman" w:cs="Times New Roman"/>
        </w:rPr>
        <w:t>б) выявить специализированные и неспециализированные активы организации, ведущей бизнес. Специализированным активом признается актив, который не может быть продан на рынке отдельно от всего бизнеса, частью которого он является, в силу уникальности, обусловленной специализированным характером, назначением, конструкцией, конфигурацией, составом, размером, местоположением и другими свойствами актива. Оценщику необходимо проанализировать специализированные активы на предмет наличия у них признаков экономического устаревания;</w:t>
      </w:r>
    </w:p>
    <w:p w:rsidR="00BB4A05" w:rsidRPr="00BB4A05" w:rsidRDefault="00BB4A05" w:rsidP="00BB4A05">
      <w:pPr>
        <w:spacing w:after="0" w:line="240" w:lineRule="auto"/>
        <w:ind w:firstLine="709"/>
        <w:jc w:val="both"/>
        <w:rPr>
          <w:rFonts w:ascii="Times New Roman" w:hAnsi="Times New Roman" w:cs="Times New Roman"/>
        </w:rPr>
      </w:pPr>
      <w:r w:rsidRPr="00BB4A05">
        <w:rPr>
          <w:rFonts w:ascii="Times New Roman" w:hAnsi="Times New Roman" w:cs="Times New Roman"/>
        </w:rPr>
        <w:t>в) рассчитать стоимость активов и обязательств, а также, в случае необходимости, дополнительные корректировки в соответствии с принятой методологией их расчета;</w:t>
      </w:r>
    </w:p>
    <w:p w:rsidR="00BB4A05" w:rsidRDefault="00BB4A05" w:rsidP="00BB4A05">
      <w:pPr>
        <w:spacing w:after="0" w:line="240" w:lineRule="auto"/>
        <w:ind w:firstLine="709"/>
        <w:jc w:val="both"/>
        <w:rPr>
          <w:rFonts w:ascii="Times New Roman" w:hAnsi="Times New Roman" w:cs="Times New Roman"/>
        </w:rPr>
      </w:pPr>
      <w:r w:rsidRPr="00BB4A05">
        <w:rPr>
          <w:rFonts w:ascii="Times New Roman" w:hAnsi="Times New Roman" w:cs="Times New Roman"/>
        </w:rPr>
        <w:t>г) провести расчет стоимости объек</w:t>
      </w:r>
      <w:r w:rsidRPr="00BB4A05">
        <w:rPr>
          <w:rFonts w:ascii="Times New Roman" w:hAnsi="Times New Roman" w:cs="Times New Roman"/>
          <w:u w:val="single"/>
        </w:rPr>
        <w:t>т</w:t>
      </w:r>
      <w:r w:rsidRPr="00BB4A05">
        <w:rPr>
          <w:rFonts w:ascii="Times New Roman" w:hAnsi="Times New Roman" w:cs="Times New Roman"/>
        </w:rPr>
        <w:t>а оценки.</w:t>
      </w:r>
    </w:p>
    <w:p w:rsidR="00BB4A05" w:rsidRDefault="00BB4A05" w:rsidP="00BB4A05">
      <w:pPr>
        <w:spacing w:after="0" w:line="240" w:lineRule="auto"/>
        <w:ind w:firstLine="709"/>
        <w:jc w:val="both"/>
        <w:rPr>
          <w:rFonts w:ascii="Times New Roman" w:hAnsi="Times New Roman" w:cs="Times New Roman"/>
        </w:rPr>
      </w:pPr>
    </w:p>
    <w:p w:rsidR="00BB4A05" w:rsidRPr="00BB4A05" w:rsidRDefault="00BB4A05" w:rsidP="00BB4A05">
      <w:pPr>
        <w:spacing w:after="0" w:line="240" w:lineRule="auto"/>
        <w:ind w:firstLine="709"/>
        <w:jc w:val="both"/>
        <w:rPr>
          <w:rFonts w:ascii="Times New Roman" w:hAnsi="Times New Roman" w:cs="Times New Roman"/>
          <w:b/>
        </w:rPr>
      </w:pPr>
      <w:r w:rsidRPr="00BB4A05">
        <w:rPr>
          <w:rFonts w:ascii="Times New Roman" w:hAnsi="Times New Roman" w:cs="Times New Roman"/>
          <w:b/>
        </w:rPr>
        <w:t>При расчёте рыночной стоимости объектов оценки в рамках затратного подхода применен метод чистых активов, описание которого представлено в источнике:</w:t>
      </w:r>
      <w:r w:rsidRPr="00BB4A05">
        <w:rPr>
          <w:b/>
        </w:rPr>
        <w:t xml:space="preserve"> </w:t>
      </w:r>
      <w:r w:rsidRPr="00BB4A05">
        <w:rPr>
          <w:rFonts w:ascii="Times New Roman" w:hAnsi="Times New Roman" w:cs="Times New Roman"/>
          <w:b/>
        </w:rPr>
        <w:t>Приказ Минфина России от 28 августа 2014 г. N 84н "Об утверждении Порядка определения стоимости чистых активов".</w:t>
      </w:r>
    </w:p>
    <w:p w:rsidR="00BB4A05" w:rsidRDefault="00BB4A05" w:rsidP="00BB4A05">
      <w:pPr>
        <w:spacing w:after="0" w:line="240" w:lineRule="auto"/>
        <w:ind w:firstLine="709"/>
        <w:jc w:val="both"/>
        <w:rPr>
          <w:rFonts w:ascii="Times New Roman" w:hAnsi="Times New Roman" w:cs="Times New Roman"/>
        </w:rPr>
      </w:pPr>
    </w:p>
    <w:p w:rsidR="00116ADE" w:rsidRDefault="00116ADE" w:rsidP="00116ADE">
      <w:pPr>
        <w:pStyle w:val="76"/>
      </w:pPr>
      <w:bookmarkStart w:id="201" w:name="_Toc455503318"/>
      <w:r>
        <w:t>Расчёт рыночной стоимости активов.</w:t>
      </w:r>
    </w:p>
    <w:p w:rsidR="00116ADE" w:rsidRPr="00116ADE" w:rsidRDefault="00116ADE" w:rsidP="00116ADE">
      <w:pPr>
        <w:pStyle w:val="76"/>
        <w:numPr>
          <w:ilvl w:val="0"/>
          <w:numId w:val="0"/>
        </w:numPr>
        <w:ind w:firstLine="709"/>
        <w:jc w:val="both"/>
        <w:rPr>
          <w:rFonts w:ascii="Times New Roman" w:hAnsi="Times New Roman"/>
          <w:sz w:val="22"/>
          <w:szCs w:val="22"/>
        </w:rPr>
      </w:pPr>
    </w:p>
    <w:p w:rsidR="00116ADE" w:rsidRPr="00116ADE" w:rsidRDefault="00116ADE" w:rsidP="00116ADE">
      <w:pPr>
        <w:spacing w:after="0" w:line="240" w:lineRule="auto"/>
        <w:ind w:firstLine="709"/>
        <w:jc w:val="both"/>
        <w:rPr>
          <w:rFonts w:ascii="Times New Roman" w:hAnsi="Times New Roman" w:cs="Times New Roman"/>
          <w:lang w:eastAsia="ru-RU"/>
        </w:rPr>
      </w:pPr>
      <w:r w:rsidRPr="00116ADE">
        <w:rPr>
          <w:rFonts w:ascii="Times New Roman" w:hAnsi="Times New Roman" w:cs="Times New Roman"/>
          <w:lang w:eastAsia="ru-RU"/>
        </w:rPr>
        <w:t>Примечание: более подробный расчёт рыночной стоимости активов ООО «ПМК-414» представлен в Приложении 2 к настоящему отчёту об оценке.</w:t>
      </w: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pStyle w:val="af1"/>
        <w:rPr>
          <w:b w:val="0"/>
          <w:sz w:val="22"/>
          <w:szCs w:val="22"/>
        </w:rPr>
        <w:sectPr w:rsidR="00116ADE" w:rsidSect="000742F7">
          <w:footerReference w:type="default" r:id="rId142"/>
          <w:type w:val="nextColumn"/>
          <w:pgSz w:w="11907" w:h="16840" w:code="9"/>
          <w:pgMar w:top="814" w:right="567" w:bottom="1134" w:left="1418" w:header="397" w:footer="510" w:gutter="0"/>
          <w:cols w:space="720"/>
          <w:titlePg/>
          <w:docGrid w:linePitch="299"/>
        </w:sectPr>
      </w:pPr>
    </w:p>
    <w:p w:rsidR="00116ADE" w:rsidRDefault="00116ADE" w:rsidP="00116ADE">
      <w:pPr>
        <w:pStyle w:val="af1"/>
        <w:spacing w:before="0" w:after="0"/>
        <w:jc w:val="center"/>
        <w:rPr>
          <w:sz w:val="22"/>
          <w:szCs w:val="22"/>
        </w:rPr>
      </w:pPr>
      <w:r w:rsidRPr="00116ADE">
        <w:rPr>
          <w:sz w:val="22"/>
          <w:szCs w:val="22"/>
        </w:rPr>
        <w:lastRenderedPageBreak/>
        <w:t>Расчёт рыночной стоимости Основных средств.</w:t>
      </w:r>
    </w:p>
    <w:p w:rsidR="00116ADE" w:rsidRPr="00116ADE" w:rsidRDefault="00116ADE" w:rsidP="00116ADE">
      <w:pPr>
        <w:pStyle w:val="af1"/>
        <w:rPr>
          <w:b w:val="0"/>
          <w:sz w:val="22"/>
          <w:szCs w:val="22"/>
        </w:rPr>
      </w:pPr>
      <w:r w:rsidRPr="00116ADE">
        <w:rPr>
          <w:b w:val="0"/>
          <w:sz w:val="22"/>
          <w:szCs w:val="22"/>
        </w:rPr>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52</w:t>
      </w:r>
      <w:r w:rsidRPr="00116ADE">
        <w:rPr>
          <w:b w:val="0"/>
          <w:sz w:val="22"/>
          <w:szCs w:val="22"/>
        </w:rPr>
        <w:fldChar w:fldCharType="end"/>
      </w:r>
      <w:r w:rsidRPr="00116ADE">
        <w:rPr>
          <w:b w:val="0"/>
          <w:sz w:val="22"/>
          <w:szCs w:val="22"/>
        </w:rPr>
        <w:t>. – Расчёт рыночной стоимости части Основных средств затратным подходом.</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70"/>
        <w:gridCol w:w="898"/>
        <w:gridCol w:w="1091"/>
        <w:gridCol w:w="1395"/>
        <w:gridCol w:w="941"/>
        <w:gridCol w:w="891"/>
        <w:gridCol w:w="884"/>
        <w:gridCol w:w="793"/>
        <w:gridCol w:w="755"/>
        <w:gridCol w:w="1060"/>
        <w:gridCol w:w="1060"/>
        <w:gridCol w:w="968"/>
        <w:gridCol w:w="1484"/>
        <w:gridCol w:w="1432"/>
      </w:tblGrid>
      <w:tr w:rsidR="00116ADE" w:rsidRPr="00116ADE" w:rsidTr="00116ADE">
        <w:trPr>
          <w:trHeight w:val="20"/>
          <w:tblHeader/>
          <w:jc w:val="center"/>
        </w:trPr>
        <w:tc>
          <w:tcPr>
            <w:tcW w:w="2245"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Основные средства</w:t>
            </w:r>
          </w:p>
        </w:tc>
        <w:tc>
          <w:tcPr>
            <w:tcW w:w="889"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Цена, руб.</w:t>
            </w:r>
          </w:p>
        </w:tc>
        <w:tc>
          <w:tcPr>
            <w:tcW w:w="1080"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Рынок</w:t>
            </w:r>
          </w:p>
        </w:tc>
        <w:tc>
          <w:tcPr>
            <w:tcW w:w="1380"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Место нахождения продавца</w:t>
            </w:r>
          </w:p>
        </w:tc>
        <w:tc>
          <w:tcPr>
            <w:tcW w:w="931"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Доля стоимости доставки в стоимости нового объекта</w:t>
            </w:r>
          </w:p>
        </w:tc>
        <w:tc>
          <w:tcPr>
            <w:tcW w:w="882"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Доставка, руб.</w:t>
            </w:r>
          </w:p>
        </w:tc>
        <w:tc>
          <w:tcPr>
            <w:tcW w:w="875"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Цена,, с учётом доставки, руб.</w:t>
            </w:r>
          </w:p>
        </w:tc>
        <w:tc>
          <w:tcPr>
            <w:tcW w:w="785"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Год выпуска</w:t>
            </w:r>
          </w:p>
        </w:tc>
        <w:tc>
          <w:tcPr>
            <w:tcW w:w="747"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Срок службы</w:t>
            </w:r>
          </w:p>
        </w:tc>
        <w:tc>
          <w:tcPr>
            <w:tcW w:w="1049"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Физический износ</w:t>
            </w:r>
          </w:p>
        </w:tc>
        <w:tc>
          <w:tcPr>
            <w:tcW w:w="1049"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Физический износ, руб.</w:t>
            </w:r>
          </w:p>
        </w:tc>
        <w:tc>
          <w:tcPr>
            <w:tcW w:w="958"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Рыночная стоимость, руб.</w:t>
            </w:r>
          </w:p>
        </w:tc>
        <w:tc>
          <w:tcPr>
            <w:tcW w:w="1468"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Ссылка</w:t>
            </w:r>
          </w:p>
        </w:tc>
        <w:tc>
          <w:tcPr>
            <w:tcW w:w="1417"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Состояние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Автомобиль 3035KD 405240*83024377</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856 000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Нижний Новгород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8560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864560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2008</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9</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0,70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605 192</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259 368</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43" w:history="1">
              <w:r w:rsidR="00116ADE" w:rsidRPr="00116ADE">
                <w:rPr>
                  <w:rFonts w:ascii="Times New Roman" w:eastAsia="Times New Roman" w:hAnsi="Times New Roman" w:cs="Times New Roman"/>
                  <w:sz w:val="16"/>
                  <w:szCs w:val="16"/>
                  <w:u w:val="single"/>
                  <w:lang w:eastAsia="ru-RU"/>
                </w:rPr>
                <w:t>http://www.gazavtomir.ru/catalogue/gaz/gazel_biznes/gaz33023</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Автомобиль 33022Z VIN:Х9U33022Z80005680</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837 000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Нижний Новгород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8370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845370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2008</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9</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0,70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591 759</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253 611</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44" w:history="1">
              <w:r w:rsidR="00116ADE" w:rsidRPr="00116ADE">
                <w:rPr>
                  <w:rFonts w:ascii="Times New Roman" w:eastAsia="Times New Roman" w:hAnsi="Times New Roman" w:cs="Times New Roman"/>
                  <w:sz w:val="16"/>
                  <w:szCs w:val="16"/>
                  <w:u w:val="single"/>
                  <w:lang w:eastAsia="ru-RU"/>
                </w:rPr>
                <w:t>http://www.gazavtomir.ru/catalogue/gaz/gazel_biznes/gaz33022</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Автомобиль ГАЗ -2705,специальный а/мПТС52НЕ№393279</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814 000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Нижний Новгород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8140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822140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2011</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0,50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411 070</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411 070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45" w:history="1">
              <w:r w:rsidR="00116ADE" w:rsidRPr="00116ADE">
                <w:rPr>
                  <w:rFonts w:ascii="Times New Roman" w:eastAsia="Times New Roman" w:hAnsi="Times New Roman" w:cs="Times New Roman"/>
                  <w:sz w:val="16"/>
                  <w:szCs w:val="16"/>
                  <w:u w:val="single"/>
                  <w:lang w:eastAsia="ru-RU"/>
                </w:rPr>
                <w:t>http://www.gazavtomir.ru/catalogue/gaz/gazel_biznes/gaz2705</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Автомобиль КS015L, красный, VIN: ХТАКS015LF0882060</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557 400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Иваново</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5574</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562974</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2015</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0,50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281 487</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281 487</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46" w:history="1">
              <w:r w:rsidR="00116ADE" w:rsidRPr="00116ADE">
                <w:rPr>
                  <w:rFonts w:ascii="Times New Roman" w:eastAsia="Times New Roman" w:hAnsi="Times New Roman" w:cs="Times New Roman"/>
                  <w:sz w:val="16"/>
                  <w:szCs w:val="16"/>
                  <w:u w:val="single"/>
                  <w:lang w:eastAsia="ru-RU"/>
                </w:rPr>
                <w:t>https://auto.ru/cars/new/sale/vaz/largus/1048424211-d1e3e4/</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Автомобиль мастерская 479570000010-31</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1 430 000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Самара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14300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1444300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2011</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0,50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722 150</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722 150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47" w:history="1">
              <w:r w:rsidR="00116ADE" w:rsidRPr="00116ADE">
                <w:rPr>
                  <w:rFonts w:ascii="Times New Roman" w:eastAsia="Times New Roman" w:hAnsi="Times New Roman" w:cs="Times New Roman"/>
                  <w:sz w:val="16"/>
                  <w:szCs w:val="16"/>
                  <w:u w:val="single"/>
                  <w:lang w:eastAsia="ru-RU"/>
                </w:rPr>
                <w:t>http://массавто.рф/p101946330-avtomasterskaya-shassi-gaz.html</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Аппарат сварочный FUJIKURA FSM-60S*</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438 631</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4386</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443017</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0,50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221 509</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221 509</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48" w:history="1">
              <w:r w:rsidR="00116ADE" w:rsidRPr="00116ADE">
                <w:rPr>
                  <w:rFonts w:ascii="Times New Roman" w:eastAsia="Times New Roman" w:hAnsi="Times New Roman" w:cs="Times New Roman"/>
                  <w:sz w:val="16"/>
                  <w:szCs w:val="16"/>
                  <w:u w:val="single"/>
                  <w:lang w:eastAsia="ru-RU"/>
                </w:rPr>
                <w:t>http://svarka-optiki.ru/shop/image/Svarochnyj_apparat_Fujikura_FSM_60S_KIT.html</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Удовлетворительное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Аппарат сварочный KL-280full</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162 671</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0,016</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2603</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165274</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0,67</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110 733</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54 540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49" w:history="1">
              <w:r w:rsidR="00116ADE" w:rsidRPr="00116ADE">
                <w:rPr>
                  <w:rFonts w:ascii="Times New Roman" w:eastAsia="Times New Roman" w:hAnsi="Times New Roman" w:cs="Times New Roman"/>
                  <w:sz w:val="16"/>
                  <w:szCs w:val="16"/>
                  <w:u w:val="single"/>
                  <w:lang w:eastAsia="ru-RU"/>
                </w:rPr>
                <w:t>http://svarka-optiki.ru/shop/image/Svarochnyj_apparat_Jilong_KL_280_KIT.html</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ГАЗ 27055 У034ВТ163(вишневый)</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814 000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Нижний Новгород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8140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822140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2014</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3</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0,50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411 070</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411 070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0" w:history="1">
              <w:r w:rsidR="00116ADE" w:rsidRPr="00116ADE">
                <w:rPr>
                  <w:rFonts w:ascii="Times New Roman" w:eastAsia="Times New Roman" w:hAnsi="Times New Roman" w:cs="Times New Roman"/>
                  <w:sz w:val="16"/>
                  <w:szCs w:val="16"/>
                  <w:u w:val="single"/>
                  <w:lang w:eastAsia="ru-RU"/>
                </w:rPr>
                <w:t>http://www.gazavtomir.ru/catalogue/gaz/gazel_biznes/gaz2705</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Удовлетворительное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ГАЗ 2812-0000010-52-автофургон 2008</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814 000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Нижний Новгород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8140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822140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2008</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9</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0,70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575 498</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246 642</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1" w:history="1">
              <w:r w:rsidR="00116ADE" w:rsidRPr="00116ADE">
                <w:rPr>
                  <w:rFonts w:ascii="Times New Roman" w:eastAsia="Times New Roman" w:hAnsi="Times New Roman" w:cs="Times New Roman"/>
                  <w:sz w:val="16"/>
                  <w:szCs w:val="16"/>
                  <w:u w:val="single"/>
                  <w:lang w:eastAsia="ru-RU"/>
                </w:rPr>
                <w:t>http://www.gazavtomir.ru/catalogue/gaz/gazel_biznes/gaz2705</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xml:space="preserve">ГАЗ-2705 г.в.2011 ПТС 52 </w:t>
            </w:r>
            <w:r w:rsidRPr="00116ADE">
              <w:rPr>
                <w:rFonts w:ascii="Times New Roman" w:eastAsia="Times New Roman" w:hAnsi="Times New Roman" w:cs="Times New Roman"/>
                <w:sz w:val="18"/>
                <w:szCs w:val="18"/>
                <w:lang w:eastAsia="ru-RU"/>
              </w:rPr>
              <w:lastRenderedPageBreak/>
              <w:t>НВ 420956</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lastRenderedPageBreak/>
              <w:t>814 000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xml:space="preserve">г. Нижний </w:t>
            </w:r>
            <w:r w:rsidRPr="00116ADE">
              <w:rPr>
                <w:rFonts w:ascii="Times New Roman" w:eastAsia="Times New Roman" w:hAnsi="Times New Roman" w:cs="Times New Roman"/>
                <w:sz w:val="18"/>
                <w:szCs w:val="18"/>
                <w:lang w:eastAsia="ru-RU"/>
              </w:rPr>
              <w:lastRenderedPageBreak/>
              <w:t>Новгород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lastRenderedPageBreak/>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8140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822140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2011</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0,50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411 070</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411 070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2" w:history="1">
              <w:r w:rsidR="00116ADE" w:rsidRPr="00116ADE">
                <w:rPr>
                  <w:rFonts w:ascii="Times New Roman" w:eastAsia="Times New Roman" w:hAnsi="Times New Roman" w:cs="Times New Roman"/>
                  <w:sz w:val="16"/>
                  <w:szCs w:val="16"/>
                  <w:u w:val="single"/>
                  <w:lang w:eastAsia="ru-RU"/>
                </w:rPr>
                <w:t>http://www.gazavto</w:t>
              </w:r>
              <w:r w:rsidR="00116ADE" w:rsidRPr="00116ADE">
                <w:rPr>
                  <w:rFonts w:ascii="Times New Roman" w:eastAsia="Times New Roman" w:hAnsi="Times New Roman" w:cs="Times New Roman"/>
                  <w:sz w:val="16"/>
                  <w:szCs w:val="16"/>
                  <w:u w:val="single"/>
                  <w:lang w:eastAsia="ru-RU"/>
                </w:rPr>
                <w:lastRenderedPageBreak/>
                <w:t>mir.ru/catalogue/gaz/gazel_biznes/gaz2705</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lastRenderedPageBreak/>
              <w:t xml:space="preserve">Условно </w:t>
            </w:r>
            <w:r w:rsidRPr="00116ADE">
              <w:rPr>
                <w:rFonts w:ascii="Times New Roman" w:eastAsia="Times New Roman" w:hAnsi="Times New Roman" w:cs="Times New Roman"/>
                <w:sz w:val="18"/>
                <w:szCs w:val="18"/>
                <w:lang w:eastAsia="ru-RU"/>
              </w:rPr>
              <w:lastRenderedPageBreak/>
              <w:t>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lastRenderedPageBreak/>
              <w:t>Камаз 4308, 2784 КВ (с манипул.устан.),ПТС 52 МС 540273 г.н. Е 999 ЕС</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4 090 000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Долгопрудный</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40900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4130900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2008</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9</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0,70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2 891 630</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1 239 270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3" w:history="1">
              <w:r w:rsidR="00116ADE" w:rsidRPr="00116ADE">
                <w:rPr>
                  <w:rFonts w:ascii="Times New Roman" w:eastAsia="Times New Roman" w:hAnsi="Times New Roman" w:cs="Times New Roman"/>
                  <w:sz w:val="16"/>
                  <w:szCs w:val="16"/>
                  <w:u w:val="single"/>
                  <w:lang w:eastAsia="ru-RU"/>
                </w:rPr>
                <w:t>http://auto-kam.ru/catalog/kmu_kamaz/avtomobil-kamaz-4308-%20g-s-kmu-soosan-333-koreya/?sphrase_id=3788</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Контейнер ИСО-20DC</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151 060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Санкт-Петербург</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0,016</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2417</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153477</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0,67</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102 830</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50 647</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4" w:history="1">
              <w:r w:rsidR="00116ADE" w:rsidRPr="00116ADE">
                <w:rPr>
                  <w:rFonts w:ascii="Times New Roman" w:eastAsia="Times New Roman" w:hAnsi="Times New Roman" w:cs="Times New Roman"/>
                  <w:sz w:val="16"/>
                  <w:szCs w:val="16"/>
                  <w:u w:val="single"/>
                  <w:lang w:eastAsia="ru-RU"/>
                </w:rPr>
                <w:t>https://foot-container.ru/containers/konteiner-20dc-new/</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Прибор кабельный ИРК ПРО7,4</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39 800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Санкт-Петербург</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0,016</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637</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40437</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0,67</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27 093</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13 344</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5" w:history="1">
              <w:r w:rsidR="00116ADE" w:rsidRPr="00116ADE">
                <w:rPr>
                  <w:rFonts w:ascii="Times New Roman" w:eastAsia="Times New Roman" w:hAnsi="Times New Roman" w:cs="Times New Roman"/>
                  <w:sz w:val="16"/>
                  <w:szCs w:val="16"/>
                  <w:u w:val="single"/>
                  <w:lang w:eastAsia="ru-RU"/>
                </w:rPr>
                <w:t>http://pribory-spb.ru/pribor_IRK-PRO-74-kabelniy-pribor-</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прицеп 898201 ПТС 78НЕ №489909</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177 670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Санкт-Петербург</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1777</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179447</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2011</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0,50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89 723</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89 723</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6" w:history="1">
              <w:r w:rsidR="00116ADE" w:rsidRPr="00116ADE">
                <w:rPr>
                  <w:rFonts w:ascii="Times New Roman" w:eastAsia="Times New Roman" w:hAnsi="Times New Roman" w:cs="Times New Roman"/>
                  <w:sz w:val="16"/>
                  <w:szCs w:val="16"/>
                  <w:u w:val="single"/>
                  <w:lang w:eastAsia="ru-RU"/>
                </w:rPr>
                <w:t>http://www.vionet.ru/catalog/kabelnye-transportery/898201-k-1.html</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Рефлектометр оптический ANRITSL,MT9083A-073-РМ-VFL</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436 711</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0,016</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6987</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443698</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0,67</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297 278</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146 420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7" w:history="1">
              <w:r w:rsidR="00116ADE" w:rsidRPr="00116ADE">
                <w:rPr>
                  <w:rFonts w:ascii="Times New Roman" w:eastAsia="Times New Roman" w:hAnsi="Times New Roman" w:cs="Times New Roman"/>
                  <w:sz w:val="16"/>
                  <w:szCs w:val="16"/>
                  <w:u w:val="single"/>
                  <w:lang w:eastAsia="ru-RU"/>
                </w:rPr>
                <w:t>http://shop.nag.ru/catalog/02332.Izmeritelnoe-oborudovanie/10978.Opticheskie-reflektometry/10949.MT9083A2-073</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Сварочный аппарат Fujikura FSM 60S+BTR-08+скалыват</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438 631</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0,016</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7018</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445649</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0,67</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298 585</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147 064</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8" w:history="1">
              <w:r w:rsidR="00116ADE" w:rsidRPr="00116ADE">
                <w:rPr>
                  <w:rFonts w:ascii="Times New Roman" w:eastAsia="Times New Roman" w:hAnsi="Times New Roman" w:cs="Times New Roman"/>
                  <w:sz w:val="16"/>
                  <w:szCs w:val="16"/>
                  <w:u w:val="single"/>
                  <w:lang w:eastAsia="ru-RU"/>
                </w:rPr>
                <w:t>http://svarka-optiki.ru/shop/image/Svarochnyj_apparat_Fujikura_FSM_60S_KIT.html</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УАЗ -390995, грузовой фургон, ПТС 73МУ№469482.</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534 990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Ульяновск</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5350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540340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2010</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7</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0,70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378 238</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162 102</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59" w:history="1">
              <w:r w:rsidR="00116ADE" w:rsidRPr="00116ADE">
                <w:rPr>
                  <w:rFonts w:ascii="Times New Roman" w:eastAsia="Times New Roman" w:hAnsi="Times New Roman" w:cs="Times New Roman"/>
                  <w:sz w:val="16"/>
                  <w:szCs w:val="16"/>
                  <w:u w:val="single"/>
                  <w:lang w:eastAsia="ru-RU"/>
                </w:rPr>
                <w:t>http://www.avtouazstart.ru/teh81.html</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Цветной принтер Phaser 7500 N</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154 020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Нижний Новгород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0,016</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2464</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156484</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нет</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0,67</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104 844</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51 640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60" w:history="1">
              <w:r w:rsidR="00116ADE" w:rsidRPr="00116ADE">
                <w:rPr>
                  <w:rFonts w:ascii="Times New Roman" w:eastAsia="Times New Roman" w:hAnsi="Times New Roman" w:cs="Times New Roman"/>
                  <w:sz w:val="16"/>
                  <w:szCs w:val="16"/>
                  <w:u w:val="single"/>
                  <w:lang w:eastAsia="ru-RU"/>
                </w:rPr>
                <w:t>http://www.foroffice.ru/products/description/39885.html</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2245"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xml:space="preserve">Экскаватор ЭЦУ-150 с цепью, </w:t>
            </w:r>
            <w:r w:rsidRPr="00116ADE">
              <w:rPr>
                <w:rFonts w:ascii="Times New Roman" w:eastAsia="Times New Roman" w:hAnsi="Times New Roman" w:cs="Times New Roman"/>
                <w:sz w:val="18"/>
                <w:szCs w:val="18"/>
                <w:lang w:eastAsia="ru-RU"/>
              </w:rPr>
              <w:lastRenderedPageBreak/>
              <w:t>з.н.103(808182067),</w:t>
            </w:r>
          </w:p>
        </w:tc>
        <w:tc>
          <w:tcPr>
            <w:tcW w:w="88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lastRenderedPageBreak/>
              <w:t>1 900 000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первичный</w:t>
            </w:r>
          </w:p>
        </w:tc>
        <w:tc>
          <w:tcPr>
            <w:tcW w:w="13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Ростов на Дону</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19000</w:t>
            </w:r>
          </w:p>
        </w:tc>
        <w:tc>
          <w:tcPr>
            <w:tcW w:w="8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1919000</w:t>
            </w:r>
          </w:p>
        </w:tc>
        <w:tc>
          <w:tcPr>
            <w:tcW w:w="78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2014</w:t>
            </w:r>
          </w:p>
        </w:tc>
        <w:tc>
          <w:tcPr>
            <w:tcW w:w="74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3</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0,50</w:t>
            </w:r>
          </w:p>
        </w:tc>
        <w:tc>
          <w:tcPr>
            <w:tcW w:w="104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959 500</w:t>
            </w:r>
          </w:p>
        </w:tc>
        <w:tc>
          <w:tcPr>
            <w:tcW w:w="95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959 500</w:t>
            </w:r>
          </w:p>
        </w:tc>
        <w:tc>
          <w:tcPr>
            <w:tcW w:w="1468"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sz w:val="16"/>
                <w:szCs w:val="16"/>
                <w:u w:val="single"/>
                <w:lang w:eastAsia="ru-RU"/>
              </w:rPr>
            </w:pPr>
            <w:hyperlink r:id="rId161" w:history="1">
              <w:r w:rsidR="00116ADE" w:rsidRPr="00116ADE">
                <w:rPr>
                  <w:rFonts w:ascii="Times New Roman" w:eastAsia="Times New Roman" w:hAnsi="Times New Roman" w:cs="Times New Roman"/>
                  <w:sz w:val="16"/>
                  <w:szCs w:val="16"/>
                  <w:u w:val="single"/>
                  <w:lang w:eastAsia="ru-RU"/>
                </w:rPr>
                <w:t>http://tiu.ru/p72262914-ekskavator-tsepnoj-</w:t>
              </w:r>
              <w:r w:rsidR="00116ADE" w:rsidRPr="00116ADE">
                <w:rPr>
                  <w:rFonts w:ascii="Times New Roman" w:eastAsia="Times New Roman" w:hAnsi="Times New Roman" w:cs="Times New Roman"/>
                  <w:sz w:val="16"/>
                  <w:szCs w:val="16"/>
                  <w:u w:val="single"/>
                  <w:lang w:eastAsia="ru-RU"/>
                </w:rPr>
                <w:lastRenderedPageBreak/>
                <w:t>universalnyj.html</w:t>
              </w:r>
            </w:hyperlink>
          </w:p>
        </w:tc>
        <w:tc>
          <w:tcPr>
            <w:tcW w:w="14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lastRenderedPageBreak/>
              <w:t>Удовлетворительное</w:t>
            </w:r>
          </w:p>
        </w:tc>
      </w:tr>
    </w:tbl>
    <w:p w:rsidR="00116ADE" w:rsidRDefault="00116ADE" w:rsidP="00116ADE">
      <w:pPr>
        <w:rPr>
          <w:lang w:eastAsia="ru-RU"/>
        </w:rPr>
        <w:sectPr w:rsidR="00116ADE" w:rsidSect="00116ADE">
          <w:pgSz w:w="16840" w:h="11907" w:orient="landscape" w:code="9"/>
          <w:pgMar w:top="567" w:right="567" w:bottom="567" w:left="567" w:header="397" w:footer="510" w:gutter="0"/>
          <w:cols w:space="720"/>
          <w:titlePg/>
          <w:docGrid w:linePitch="299"/>
        </w:sectPr>
      </w:pPr>
    </w:p>
    <w:p w:rsidR="00116ADE" w:rsidRDefault="00116ADE" w:rsidP="00116ADE">
      <w:pPr>
        <w:pStyle w:val="af1"/>
        <w:rPr>
          <w:b w:val="0"/>
          <w:sz w:val="22"/>
          <w:szCs w:val="22"/>
        </w:rPr>
      </w:pPr>
      <w:r w:rsidRPr="00116ADE">
        <w:rPr>
          <w:b w:val="0"/>
          <w:sz w:val="22"/>
          <w:szCs w:val="22"/>
        </w:rPr>
        <w:lastRenderedPageBreak/>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53</w:t>
      </w:r>
      <w:r w:rsidRPr="00116ADE">
        <w:rPr>
          <w:b w:val="0"/>
          <w:sz w:val="22"/>
          <w:szCs w:val="22"/>
        </w:rPr>
        <w:fldChar w:fldCharType="end"/>
      </w:r>
      <w:r w:rsidRPr="00116ADE">
        <w:rPr>
          <w:b w:val="0"/>
          <w:sz w:val="22"/>
          <w:szCs w:val="22"/>
        </w:rPr>
        <w:t xml:space="preserve">. – Расчёт рыночной стоимости части Основных средств </w:t>
      </w:r>
      <w:r>
        <w:rPr>
          <w:b w:val="0"/>
          <w:sz w:val="22"/>
          <w:szCs w:val="22"/>
        </w:rPr>
        <w:t>сравнительным</w:t>
      </w:r>
      <w:r w:rsidRPr="00116ADE">
        <w:rPr>
          <w:b w:val="0"/>
          <w:sz w:val="22"/>
          <w:szCs w:val="22"/>
        </w:rPr>
        <w:t xml:space="preserve"> подходом.</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055"/>
        <w:gridCol w:w="1202"/>
        <w:gridCol w:w="609"/>
        <w:gridCol w:w="1453"/>
        <w:gridCol w:w="1122"/>
        <w:gridCol w:w="1569"/>
        <w:gridCol w:w="967"/>
        <w:gridCol w:w="916"/>
        <w:gridCol w:w="903"/>
        <w:gridCol w:w="3997"/>
        <w:gridCol w:w="1129"/>
      </w:tblGrid>
      <w:tr w:rsidR="00116ADE" w:rsidRPr="00116ADE" w:rsidTr="00116ADE">
        <w:trPr>
          <w:trHeight w:val="20"/>
          <w:jc w:val="center"/>
        </w:trPr>
        <w:tc>
          <w:tcPr>
            <w:tcW w:w="1977"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Основные средства</w:t>
            </w:r>
          </w:p>
        </w:tc>
        <w:tc>
          <w:tcPr>
            <w:tcW w:w="1157"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Цена, руб.</w:t>
            </w:r>
          </w:p>
        </w:tc>
        <w:tc>
          <w:tcPr>
            <w:tcW w:w="586"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Торг</w:t>
            </w:r>
          </w:p>
        </w:tc>
        <w:tc>
          <w:tcPr>
            <w:tcW w:w="1398"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Скорр. цена, руб.</w:t>
            </w:r>
          </w:p>
        </w:tc>
        <w:tc>
          <w:tcPr>
            <w:tcW w:w="1080"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Рынок</w:t>
            </w:r>
          </w:p>
        </w:tc>
        <w:tc>
          <w:tcPr>
            <w:tcW w:w="1510"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Место нахождения продавца</w:t>
            </w:r>
          </w:p>
        </w:tc>
        <w:tc>
          <w:tcPr>
            <w:tcW w:w="931"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Доля стоимости доставки в стоимости нового объекта</w:t>
            </w:r>
          </w:p>
        </w:tc>
        <w:tc>
          <w:tcPr>
            <w:tcW w:w="882"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Доставка, руб.</w:t>
            </w:r>
          </w:p>
        </w:tc>
        <w:tc>
          <w:tcPr>
            <w:tcW w:w="869"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Цена,, с учётом доставки, руб.</w:t>
            </w:r>
          </w:p>
        </w:tc>
        <w:tc>
          <w:tcPr>
            <w:tcW w:w="3847"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Ссылка</w:t>
            </w:r>
          </w:p>
        </w:tc>
        <w:tc>
          <w:tcPr>
            <w:tcW w:w="1087" w:type="dxa"/>
            <w:shd w:val="clear" w:color="auto" w:fill="F2F2F2" w:themeFill="background1" w:themeFillShade="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Состояние</w:t>
            </w:r>
          </w:p>
        </w:tc>
      </w:tr>
      <w:tr w:rsidR="00116ADE" w:rsidRPr="00116ADE" w:rsidTr="00116ADE">
        <w:trPr>
          <w:trHeight w:val="20"/>
          <w:jc w:val="center"/>
        </w:trPr>
        <w:tc>
          <w:tcPr>
            <w:tcW w:w="1977" w:type="dxa"/>
            <w:vMerge w:val="restart"/>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val="en-US" w:eastAsia="ru-RU"/>
              </w:rPr>
            </w:pPr>
            <w:r w:rsidRPr="00116ADE">
              <w:rPr>
                <w:rFonts w:ascii="Times New Roman" w:eastAsia="Times New Roman" w:hAnsi="Times New Roman" w:cs="Times New Roman"/>
                <w:sz w:val="18"/>
                <w:szCs w:val="18"/>
                <w:lang w:eastAsia="ru-RU"/>
              </w:rPr>
              <w:t>Автомобиль</w:t>
            </w:r>
            <w:r w:rsidRPr="00116ADE">
              <w:rPr>
                <w:rFonts w:ascii="Times New Roman" w:eastAsia="Times New Roman" w:hAnsi="Times New Roman" w:cs="Times New Roman"/>
                <w:sz w:val="18"/>
                <w:szCs w:val="18"/>
                <w:lang w:val="en-US" w:eastAsia="ru-RU"/>
              </w:rPr>
              <w:t xml:space="preserve"> NISSAN X-TRAIL VIN: Z8NTANT31DS140921</w:t>
            </w: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1 320 000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1 188 000,00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Омск</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13200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1174800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62" w:anchor="phones" w:history="1">
              <w:r w:rsidR="00116ADE" w:rsidRPr="00116ADE">
                <w:rPr>
                  <w:rFonts w:ascii="Times New Roman" w:eastAsia="Times New Roman" w:hAnsi="Times New Roman" w:cs="Times New Roman"/>
                  <w:color w:val="0000FF"/>
                  <w:sz w:val="16"/>
                  <w:szCs w:val="16"/>
                  <w:u w:val="single"/>
                  <w:lang w:eastAsia="ru-RU"/>
                </w:rPr>
                <w:t>https://auto.ru/cars/used/sale/nissan/x_trail/1045623096-da8b1/#phones</w:t>
              </w:r>
            </w:hyperlink>
          </w:p>
        </w:tc>
        <w:tc>
          <w:tcPr>
            <w:tcW w:w="1087" w:type="dxa"/>
            <w:vMerge w:val="restart"/>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Удовлетворительное</w:t>
            </w: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1 300 000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1 170 000,00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Санкт-Петербург</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13000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1157000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63" w:anchor="phones" w:history="1">
              <w:r w:rsidR="00116ADE" w:rsidRPr="00116ADE">
                <w:rPr>
                  <w:rFonts w:ascii="Times New Roman" w:eastAsia="Times New Roman" w:hAnsi="Times New Roman" w:cs="Times New Roman"/>
                  <w:color w:val="0000FF"/>
                  <w:sz w:val="16"/>
                  <w:szCs w:val="16"/>
                  <w:u w:val="single"/>
                  <w:lang w:eastAsia="ru-RU"/>
                </w:rPr>
                <w:t>https://auto.ru/cars/used/sale/nissan/x_trail/1047836794-2f0c/#phones</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1 220 000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1 098 000,00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12200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1085800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64" w:history="1">
              <w:r w:rsidR="00116ADE" w:rsidRPr="00116ADE">
                <w:rPr>
                  <w:rFonts w:ascii="Times New Roman" w:eastAsia="Times New Roman" w:hAnsi="Times New Roman" w:cs="Times New Roman"/>
                  <w:color w:val="0000FF"/>
                  <w:sz w:val="16"/>
                  <w:szCs w:val="16"/>
                  <w:u w:val="single"/>
                  <w:lang w:eastAsia="ru-RU"/>
                </w:rPr>
                <w:t>https://auto.ru/cars/used/sale/nissan/x_trail/1047833932-a63002/</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1 325 000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1 192 500,00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13250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1179250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65" w:anchor="phones" w:history="1">
              <w:r w:rsidR="00116ADE" w:rsidRPr="00116ADE">
                <w:rPr>
                  <w:rFonts w:ascii="Times New Roman" w:eastAsia="Times New Roman" w:hAnsi="Times New Roman" w:cs="Times New Roman"/>
                  <w:color w:val="0000FF"/>
                  <w:sz w:val="16"/>
                  <w:szCs w:val="16"/>
                  <w:u w:val="single"/>
                  <w:lang w:eastAsia="ru-RU"/>
                </w:rPr>
                <w:t>https://auto.ru/cars/used/sale/nissan/x_trail/1047240706-9450/#phones</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1 240 000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1 116 000,00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Калининград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12400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1103600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66" w:history="1">
              <w:r w:rsidR="00116ADE" w:rsidRPr="00116ADE">
                <w:rPr>
                  <w:rFonts w:ascii="Times New Roman" w:eastAsia="Times New Roman" w:hAnsi="Times New Roman" w:cs="Times New Roman"/>
                  <w:color w:val="0000FF"/>
                  <w:sz w:val="16"/>
                  <w:szCs w:val="16"/>
                  <w:u w:val="single"/>
                  <w:lang w:eastAsia="ru-RU"/>
                </w:rPr>
                <w:t>https://auto.ru/cars/used/sale/nissan/x_trail/1046889908-2582b/</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 </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 </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 </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sz w:val="18"/>
                <w:szCs w:val="18"/>
                <w:lang w:eastAsia="ru-RU"/>
              </w:rPr>
            </w:pPr>
            <w:r w:rsidRPr="00116ADE">
              <w:rPr>
                <w:rFonts w:ascii="Times New Roman" w:eastAsia="Times New Roman" w:hAnsi="Times New Roman" w:cs="Times New Roman"/>
                <w:b/>
                <w:bCs/>
                <w:sz w:val="18"/>
                <w:szCs w:val="18"/>
                <w:lang w:eastAsia="ru-RU"/>
              </w:rPr>
              <w:t>1140090</w:t>
            </w:r>
          </w:p>
        </w:tc>
        <w:tc>
          <w:tcPr>
            <w:tcW w:w="384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color w:val="0000FF"/>
                <w:sz w:val="16"/>
                <w:szCs w:val="16"/>
                <w:u w:val="single"/>
                <w:lang w:eastAsia="ru-RU"/>
              </w:rPr>
            </w:pPr>
            <w:r w:rsidRPr="00116ADE">
              <w:rPr>
                <w:rFonts w:ascii="Times New Roman" w:eastAsia="Times New Roman" w:hAnsi="Times New Roman" w:cs="Times New Roman"/>
                <w:color w:val="0000FF"/>
                <w:sz w:val="16"/>
                <w:szCs w:val="16"/>
                <w:u w:val="single"/>
                <w:lang w:eastAsia="ru-RU"/>
              </w:rPr>
              <w:t> </w:t>
            </w:r>
          </w:p>
        </w:tc>
        <w:tc>
          <w:tcPr>
            <w:tcW w:w="108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r>
      <w:tr w:rsidR="00116ADE" w:rsidRPr="00116ADE" w:rsidTr="00116ADE">
        <w:trPr>
          <w:trHeight w:val="20"/>
          <w:jc w:val="center"/>
        </w:trPr>
        <w:tc>
          <w:tcPr>
            <w:tcW w:w="1977" w:type="dxa"/>
            <w:vMerge w:val="restart"/>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Автомобиль ВАЗ 21041-82-30 VIN XWK21041080054720</w:t>
            </w: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65 000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58 500,00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650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57850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67" w:anchor="phones" w:history="1">
              <w:r w:rsidR="00116ADE" w:rsidRPr="00116ADE">
                <w:rPr>
                  <w:rFonts w:ascii="Times New Roman" w:eastAsia="Times New Roman" w:hAnsi="Times New Roman" w:cs="Times New Roman"/>
                  <w:color w:val="0000FF"/>
                  <w:sz w:val="16"/>
                  <w:szCs w:val="16"/>
                  <w:u w:val="single"/>
                  <w:lang w:eastAsia="ru-RU"/>
                </w:rPr>
                <w:t>https://auto.ru/cars/used/sale/vaz/2104/1047371502-9992b/#phones</w:t>
              </w:r>
            </w:hyperlink>
          </w:p>
        </w:tc>
        <w:tc>
          <w:tcPr>
            <w:tcW w:w="1087" w:type="dxa"/>
            <w:vMerge w:val="restart"/>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54 000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48 600,00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Сергиев Посад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540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48060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68" w:history="1">
              <w:r w:rsidR="00116ADE" w:rsidRPr="00116ADE">
                <w:rPr>
                  <w:rFonts w:ascii="Times New Roman" w:eastAsia="Times New Roman" w:hAnsi="Times New Roman" w:cs="Times New Roman"/>
                  <w:color w:val="0000FF"/>
                  <w:sz w:val="16"/>
                  <w:szCs w:val="16"/>
                  <w:u w:val="single"/>
                  <w:lang w:eastAsia="ru-RU"/>
                </w:rPr>
                <w:t>https://auto.ru/cars/used/sale/vaz/2104/1047886752-757e/</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69 000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62 100,00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Солнечногорск</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690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61410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69" w:anchor="phones" w:history="1">
              <w:r w:rsidR="00116ADE" w:rsidRPr="00116ADE">
                <w:rPr>
                  <w:rFonts w:ascii="Times New Roman" w:eastAsia="Times New Roman" w:hAnsi="Times New Roman" w:cs="Times New Roman"/>
                  <w:color w:val="0000FF"/>
                  <w:sz w:val="16"/>
                  <w:szCs w:val="16"/>
                  <w:u w:val="single"/>
                  <w:lang w:eastAsia="ru-RU"/>
                </w:rPr>
                <w:t>https://auto.ru/cars/used/sale/vaz/2104/1048228737-6a66/#phones</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70 000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63 000,00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700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62300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70" w:history="1">
              <w:r w:rsidR="00116ADE" w:rsidRPr="00116ADE">
                <w:rPr>
                  <w:rFonts w:ascii="Times New Roman" w:eastAsia="Times New Roman" w:hAnsi="Times New Roman" w:cs="Times New Roman"/>
                  <w:color w:val="0000FF"/>
                  <w:sz w:val="16"/>
                  <w:szCs w:val="16"/>
                  <w:u w:val="single"/>
                  <w:lang w:eastAsia="ru-RU"/>
                </w:rPr>
                <w:t>https://auto.ru/cars/used/sale/vaz/2104/1047046170-ce13/</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75 000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67 500,00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Беломорск</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750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66750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71" w:anchor="phones" w:history="1">
              <w:r w:rsidR="00116ADE" w:rsidRPr="00116ADE">
                <w:rPr>
                  <w:rFonts w:ascii="Times New Roman" w:eastAsia="Times New Roman" w:hAnsi="Times New Roman" w:cs="Times New Roman"/>
                  <w:color w:val="0000FF"/>
                  <w:sz w:val="16"/>
                  <w:szCs w:val="16"/>
                  <w:u w:val="single"/>
                  <w:lang w:eastAsia="ru-RU"/>
                </w:rPr>
                <w:t>https://auto.ru/cars/used/sale/vaz/2104/1047293276-1de193/#phones</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 </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 </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 </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sz w:val="18"/>
                <w:szCs w:val="18"/>
                <w:lang w:eastAsia="ru-RU"/>
              </w:rPr>
            </w:pPr>
            <w:r w:rsidRPr="00116ADE">
              <w:rPr>
                <w:rFonts w:ascii="Times New Roman" w:eastAsia="Times New Roman" w:hAnsi="Times New Roman" w:cs="Times New Roman"/>
                <w:b/>
                <w:bCs/>
                <w:sz w:val="18"/>
                <w:szCs w:val="18"/>
                <w:lang w:eastAsia="ru-RU"/>
              </w:rPr>
              <w:t>59274</w:t>
            </w:r>
          </w:p>
        </w:tc>
        <w:tc>
          <w:tcPr>
            <w:tcW w:w="384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color w:val="0000FF"/>
                <w:sz w:val="16"/>
                <w:szCs w:val="16"/>
                <w:u w:val="single"/>
                <w:lang w:eastAsia="ru-RU"/>
              </w:rPr>
            </w:pPr>
            <w:r w:rsidRPr="00116ADE">
              <w:rPr>
                <w:rFonts w:ascii="Times New Roman" w:eastAsia="Times New Roman" w:hAnsi="Times New Roman" w:cs="Times New Roman"/>
                <w:color w:val="0000FF"/>
                <w:sz w:val="16"/>
                <w:szCs w:val="16"/>
                <w:u w:val="single"/>
                <w:lang w:eastAsia="ru-RU"/>
              </w:rPr>
              <w:t> </w:t>
            </w:r>
          </w:p>
        </w:tc>
        <w:tc>
          <w:tcPr>
            <w:tcW w:w="108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 </w:t>
            </w:r>
          </w:p>
        </w:tc>
      </w:tr>
      <w:tr w:rsidR="00116ADE" w:rsidRPr="00116ADE" w:rsidTr="00116ADE">
        <w:trPr>
          <w:trHeight w:val="20"/>
          <w:jc w:val="center"/>
        </w:trPr>
        <w:tc>
          <w:tcPr>
            <w:tcW w:w="1977" w:type="dxa"/>
            <w:vMerge w:val="restart"/>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ВАЗ-21041-30 Z9Z210410C0107794</w:t>
            </w: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135 000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121 500,00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1350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133650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72" w:history="1">
              <w:r w:rsidR="00116ADE" w:rsidRPr="00116ADE">
                <w:rPr>
                  <w:rFonts w:ascii="Times New Roman" w:eastAsia="Times New Roman" w:hAnsi="Times New Roman" w:cs="Times New Roman"/>
                  <w:color w:val="0000FF"/>
                  <w:sz w:val="16"/>
                  <w:szCs w:val="16"/>
                  <w:u w:val="single"/>
                  <w:lang w:eastAsia="ru-RU"/>
                </w:rPr>
                <w:t>https://auto.ru/cars/used/sale/vaz/2104/1048246697-29c2/</w:t>
              </w:r>
            </w:hyperlink>
          </w:p>
        </w:tc>
        <w:tc>
          <w:tcPr>
            <w:tcW w:w="1087" w:type="dxa"/>
            <w:vMerge w:val="restart"/>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Условно пригодное</w:t>
            </w: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120 000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108 000,00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Реутов</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1200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118800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73" w:history="1">
              <w:r w:rsidR="00116ADE" w:rsidRPr="00116ADE">
                <w:rPr>
                  <w:rFonts w:ascii="Times New Roman" w:eastAsia="Times New Roman" w:hAnsi="Times New Roman" w:cs="Times New Roman"/>
                  <w:color w:val="0000FF"/>
                  <w:sz w:val="16"/>
                  <w:szCs w:val="16"/>
                  <w:u w:val="single"/>
                  <w:lang w:eastAsia="ru-RU"/>
                </w:rPr>
                <w:t>https://auto.ru/cars/used/sale/vaz/2104/1047921274-22af/</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117 000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105 300,00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Москва</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1170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115830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74" w:history="1">
              <w:r w:rsidR="00116ADE" w:rsidRPr="00116ADE">
                <w:rPr>
                  <w:rFonts w:ascii="Times New Roman" w:eastAsia="Times New Roman" w:hAnsi="Times New Roman" w:cs="Times New Roman"/>
                  <w:color w:val="0000FF"/>
                  <w:sz w:val="16"/>
                  <w:szCs w:val="16"/>
                  <w:u w:val="single"/>
                  <w:lang w:eastAsia="ru-RU"/>
                </w:rPr>
                <w:t>https://auto.ru/cars/used/sale/vaz/2104/1048328513-d999/</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110 000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99 000,00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Нижний Новгород</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1100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108900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75" w:history="1">
              <w:r w:rsidR="00116ADE" w:rsidRPr="00116ADE">
                <w:rPr>
                  <w:rFonts w:ascii="Times New Roman" w:eastAsia="Times New Roman" w:hAnsi="Times New Roman" w:cs="Times New Roman"/>
                  <w:color w:val="0000FF"/>
                  <w:sz w:val="16"/>
                  <w:szCs w:val="16"/>
                  <w:u w:val="single"/>
                  <w:lang w:eastAsia="ru-RU"/>
                </w:rPr>
                <w:t>https://auto.ru/cars/used/sale/vaz/2104/1047967798-80ee79/</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r w:rsidR="00116ADE" w:rsidRPr="00116ADE" w:rsidTr="00116ADE">
        <w:trPr>
          <w:trHeight w:val="20"/>
          <w:jc w:val="center"/>
        </w:trPr>
        <w:tc>
          <w:tcPr>
            <w:tcW w:w="197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c>
          <w:tcPr>
            <w:tcW w:w="11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108 000</w:t>
            </w:r>
          </w:p>
        </w:tc>
        <w:tc>
          <w:tcPr>
            <w:tcW w:w="58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0,90</w:t>
            </w:r>
          </w:p>
        </w:tc>
        <w:tc>
          <w:tcPr>
            <w:tcW w:w="139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8"/>
                <w:szCs w:val="18"/>
                <w:lang w:eastAsia="ru-RU"/>
              </w:rPr>
            </w:pPr>
            <w:r w:rsidRPr="00116ADE">
              <w:rPr>
                <w:rFonts w:ascii="Times New Roman" w:eastAsia="Times New Roman" w:hAnsi="Times New Roman" w:cs="Times New Roman"/>
                <w:color w:val="000000"/>
                <w:sz w:val="18"/>
                <w:szCs w:val="18"/>
                <w:lang w:eastAsia="ru-RU"/>
              </w:rPr>
              <w:t>97 200,00</w:t>
            </w:r>
          </w:p>
        </w:tc>
        <w:tc>
          <w:tcPr>
            <w:tcW w:w="108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вторичный</w:t>
            </w:r>
          </w:p>
        </w:tc>
        <w:tc>
          <w:tcPr>
            <w:tcW w:w="151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г. Воронеж</w:t>
            </w:r>
          </w:p>
        </w:tc>
        <w:tc>
          <w:tcPr>
            <w:tcW w:w="93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0,010</w:t>
            </w:r>
          </w:p>
        </w:tc>
        <w:tc>
          <w:tcPr>
            <w:tcW w:w="88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1080</w:t>
            </w:r>
          </w:p>
        </w:tc>
        <w:tc>
          <w:tcPr>
            <w:tcW w:w="86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8"/>
                <w:szCs w:val="18"/>
                <w:lang w:eastAsia="ru-RU"/>
              </w:rPr>
            </w:pPr>
            <w:r w:rsidRPr="00116ADE">
              <w:rPr>
                <w:rFonts w:ascii="Times New Roman" w:eastAsia="Times New Roman" w:hAnsi="Times New Roman" w:cs="Times New Roman"/>
                <w:sz w:val="18"/>
                <w:szCs w:val="18"/>
                <w:lang w:eastAsia="ru-RU"/>
              </w:rPr>
              <w:t>106920</w:t>
            </w:r>
          </w:p>
        </w:tc>
        <w:tc>
          <w:tcPr>
            <w:tcW w:w="3847" w:type="dxa"/>
            <w:shd w:val="clear" w:color="auto" w:fill="auto"/>
            <w:vAlign w:val="center"/>
            <w:hideMark/>
          </w:tcPr>
          <w:p w:rsidR="00116ADE" w:rsidRPr="00116ADE" w:rsidRDefault="007E61BA" w:rsidP="00116ADE">
            <w:pPr>
              <w:spacing w:after="0" w:line="240" w:lineRule="auto"/>
              <w:rPr>
                <w:rFonts w:ascii="Times New Roman" w:eastAsia="Times New Roman" w:hAnsi="Times New Roman" w:cs="Times New Roman"/>
                <w:color w:val="0000FF"/>
                <w:sz w:val="16"/>
                <w:szCs w:val="16"/>
                <w:u w:val="single"/>
                <w:lang w:eastAsia="ru-RU"/>
              </w:rPr>
            </w:pPr>
            <w:hyperlink r:id="rId176" w:history="1">
              <w:r w:rsidR="00116ADE" w:rsidRPr="00116ADE">
                <w:rPr>
                  <w:rFonts w:ascii="Times New Roman" w:eastAsia="Times New Roman" w:hAnsi="Times New Roman" w:cs="Times New Roman"/>
                  <w:color w:val="0000FF"/>
                  <w:sz w:val="16"/>
                  <w:szCs w:val="16"/>
                  <w:u w:val="single"/>
                  <w:lang w:eastAsia="ru-RU"/>
                </w:rPr>
                <w:t>https://auto.ru/cars/used/sale/vaz/2104/1048392629-cdbc/</w:t>
              </w:r>
            </w:hyperlink>
          </w:p>
        </w:tc>
        <w:tc>
          <w:tcPr>
            <w:tcW w:w="1087" w:type="dxa"/>
            <w:vMerge/>
            <w:vAlign w:val="center"/>
            <w:hideMark/>
          </w:tcPr>
          <w:p w:rsidR="00116ADE" w:rsidRPr="00116ADE" w:rsidRDefault="00116ADE" w:rsidP="00116ADE">
            <w:pPr>
              <w:spacing w:after="0" w:line="240" w:lineRule="auto"/>
              <w:rPr>
                <w:rFonts w:ascii="Times New Roman" w:eastAsia="Times New Roman" w:hAnsi="Times New Roman" w:cs="Times New Roman"/>
                <w:sz w:val="18"/>
                <w:szCs w:val="18"/>
                <w:lang w:eastAsia="ru-RU"/>
              </w:rPr>
            </w:pPr>
          </w:p>
        </w:tc>
      </w:tr>
    </w:tbl>
    <w:p w:rsidR="00116ADE" w:rsidRP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pStyle w:val="af1"/>
        <w:spacing w:before="0" w:after="0"/>
        <w:jc w:val="center"/>
        <w:rPr>
          <w:sz w:val="22"/>
          <w:szCs w:val="22"/>
        </w:rPr>
      </w:pPr>
      <w:r w:rsidRPr="00116ADE">
        <w:rPr>
          <w:sz w:val="22"/>
          <w:szCs w:val="22"/>
        </w:rPr>
        <w:lastRenderedPageBreak/>
        <w:t xml:space="preserve">Расчёт рыночной стоимости </w:t>
      </w:r>
      <w:r>
        <w:rPr>
          <w:sz w:val="22"/>
          <w:szCs w:val="22"/>
        </w:rPr>
        <w:t>Запасов</w:t>
      </w:r>
      <w:r w:rsidRPr="00116ADE">
        <w:rPr>
          <w:sz w:val="22"/>
          <w:szCs w:val="22"/>
        </w:rPr>
        <w:t>.</w:t>
      </w:r>
    </w:p>
    <w:p w:rsidR="00116ADE" w:rsidRDefault="00116ADE" w:rsidP="00116ADE">
      <w:pPr>
        <w:pStyle w:val="af1"/>
        <w:rPr>
          <w:b w:val="0"/>
          <w:sz w:val="22"/>
          <w:szCs w:val="22"/>
        </w:rPr>
      </w:pPr>
      <w:r w:rsidRPr="00116ADE">
        <w:rPr>
          <w:b w:val="0"/>
          <w:sz w:val="22"/>
          <w:szCs w:val="22"/>
        </w:rPr>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54</w:t>
      </w:r>
      <w:r w:rsidRPr="00116ADE">
        <w:rPr>
          <w:b w:val="0"/>
          <w:sz w:val="22"/>
          <w:szCs w:val="22"/>
        </w:rPr>
        <w:fldChar w:fldCharType="end"/>
      </w:r>
      <w:r w:rsidRPr="00116ADE">
        <w:rPr>
          <w:b w:val="0"/>
          <w:sz w:val="22"/>
          <w:szCs w:val="22"/>
        </w:rPr>
        <w:t>. – Расчёт рыночной стоимости Запасов затратным подходом.</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52"/>
        <w:gridCol w:w="4064"/>
        <w:gridCol w:w="1543"/>
        <w:gridCol w:w="1575"/>
        <w:gridCol w:w="1769"/>
        <w:gridCol w:w="1698"/>
        <w:gridCol w:w="2217"/>
        <w:gridCol w:w="1604"/>
      </w:tblGrid>
      <w:tr w:rsidR="00116ADE" w:rsidRPr="00116ADE" w:rsidTr="00116ADE">
        <w:trPr>
          <w:trHeight w:val="20"/>
          <w:tblHeader/>
          <w:jc w:val="center"/>
        </w:trPr>
        <w:tc>
          <w:tcPr>
            <w:tcW w:w="957"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п/п</w:t>
            </w:r>
          </w:p>
        </w:tc>
        <w:tc>
          <w:tcPr>
            <w:tcW w:w="2678"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Название объекта оценки</w:t>
            </w:r>
          </w:p>
        </w:tc>
        <w:tc>
          <w:tcPr>
            <w:tcW w:w="1017"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Бал. ст-ть, руб.</w:t>
            </w:r>
          </w:p>
        </w:tc>
        <w:tc>
          <w:tcPr>
            <w:tcW w:w="1038"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Кол-во</w:t>
            </w:r>
          </w:p>
        </w:tc>
        <w:tc>
          <w:tcPr>
            <w:tcW w:w="1119"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Дата приобретения</w:t>
            </w:r>
          </w:p>
        </w:tc>
        <w:tc>
          <w:tcPr>
            <w:tcW w:w="1119"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Дата оценки</w:t>
            </w:r>
          </w:p>
        </w:tc>
        <w:tc>
          <w:tcPr>
            <w:tcW w:w="1275"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Хр. возраст</w:t>
            </w:r>
          </w:p>
        </w:tc>
        <w:tc>
          <w:tcPr>
            <w:tcW w:w="1057"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Хр. возраст, лет.</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1</w:t>
            </w:r>
          </w:p>
        </w:tc>
        <w:tc>
          <w:tcPr>
            <w:tcW w:w="267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4</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5</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6</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7</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белый коаксированый 75Ом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700,00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19.09.2014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2г.5мес.1дн.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коаксиальный RG11S</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246,37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19.09.2014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2г.5мес.1дн.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Скрепа для ленты НС-20-Т ( с зубьями)</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51 171,46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9 534,000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24.10.2014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2г.3мес.27дн.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пропитанная новая -6 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3 220,33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07.12.2015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1г.2мес.13дн.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КСВПП-5е 10*2*0,52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40 244,75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1,525</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11.01.2016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К-т №3 для ввода ОК МТОК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9 432,85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12.01.2016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ДШ-5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53 752,57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12.01.2016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Кросс</w:t>
            </w:r>
            <w:r w:rsidRPr="00116ADE">
              <w:rPr>
                <w:rFonts w:ascii="Times New Roman" w:eastAsia="Times New Roman" w:hAnsi="Times New Roman" w:cs="Times New Roman"/>
                <w:sz w:val="16"/>
                <w:szCs w:val="16"/>
                <w:lang w:val="en-US" w:eastAsia="ru-RU"/>
              </w:rPr>
              <w:t xml:space="preserve"> FO-Rack KC-8-FC/SM-1U-</w:t>
            </w:r>
            <w:r w:rsidRPr="00116ADE">
              <w:rPr>
                <w:rFonts w:ascii="Times New Roman" w:eastAsia="Times New Roman" w:hAnsi="Times New Roman" w:cs="Times New Roman"/>
                <w:sz w:val="16"/>
                <w:szCs w:val="16"/>
                <w:lang w:eastAsia="ru-RU"/>
              </w:rPr>
              <w:t>КУ</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1 271,19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13.01.2016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Розетка FC/SM</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2 627,12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13.01.2016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Дюбель-гвоздь 8,0*60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6 198,64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6 000,000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14.01.2016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Герметик силиконовый</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8 042,41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73,000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15.01.2016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Дюбель-гвоздь 6.0 *40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4 100,00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10 000,000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15.01.2016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ответвительный изол.16-70/1,5-10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3 345,72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15.01.2016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Изолента ПВХ желтая 19*20м/кор=200/ИЭК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2 367,98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15.01.2016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Изолента ПВХ черная 19*20м /кор=200/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2 800,43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89,000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15.01.2016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Желоб защитный</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8 643,60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18.01.2016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монтажная АРЛ0130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16 228,80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504,000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18.01.2016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Накладка желоба защитного</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3 661,20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360,000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18.01.2016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Узел крепления УК-П-02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21 340,12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18.01.2016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12 портов 10" RJ45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63 622,89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19.01.2016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Анкерный болт с гайкой 12*130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4 929,00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318,000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Анкерный болт с гайкой 16*110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3 322,00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для троса №5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1 828,00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Рым-гайка, оцинкованная М12 DIN 582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6 466,05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Рым-гайка,оцинкованная М10 DIN 582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7 841,90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371,000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Трос метал. диам.5мм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3 060,00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1г.1мес.0дн.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3*1.5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14 676,92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929,000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Металлорукав РЗ-Ц-Х-20,м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25 889,36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1 114,000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22.01.2016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Провод ПВЗ 1*16</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2 065,42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Провод ПВЗ 1*6</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1 542,87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63,000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ПНД- 32(3,0)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4 543,00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22.01.2016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ПНД-63</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11 765,52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156,000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Трубостойка для кабеля L=2.2м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6 525,40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 ПВХ 20мм зонд</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38 837,84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10 769,000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25.01.2016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гофр.40мм ПВХ с зондом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3 130,60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lastRenderedPageBreak/>
              <w:t>36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ПВХ жест.50ммУрал Пак 21</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42 355,93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1 785,000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Комп.крепежа(винт,шайба,гайка)</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3 918,03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951,000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12 портов RJ45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2 288,16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19*24 портов RJ-45 кат.5е,тип110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12 627,00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ШО-SM-(9/125)-3-FC/UPC-LC/UPC 15м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23 420,07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98,000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маркир КМП</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32 781,40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2 МРП 02/03</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1 144,00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Пакет-заделка TDUX-100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16 339,04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Щиток заземления ШЗП-2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20 570,00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Адаптер оптический FC/PC-SM-D</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12 531,54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967,000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Адаптер оптический SC/PC-SM</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1 104,57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76,000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28.01.2016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Гильза КДЗС (60мм)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6 189,63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1 190,000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Крепежный набор для 19" обор.(шт)</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946,79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196,000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МТОК-Л6/108-1КТ3645-К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192 679,34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96,000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28.01.2016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МТОК-Л7/48-1КС1645-К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34 100,24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38,000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Скрепы фигурные СКФ - 30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57 764,70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69,200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ШКО-НМк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8 058,90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49,000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28.01.2016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ШКО-С- 1U</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19 893,35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монтажный pt FC/UPC 9/125 1.5 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65 544,15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1 560,000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монтажный pt SC/UPC 9/125 1,5м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17 005,75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432,000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Блок розеток 220В,19"1U8 розеток,2К+3,гнездо под ш</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13 538,10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Бокс КМПН1/2 для1-2-х авт.выкл.нар. уст.(G48/252шт</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1 313,50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оцинкованная диам.2мм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12 366,72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228,000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оцинкованная диам.3мм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14 348,07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297,000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стальная сварная черная, диам. 50мм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12 981,08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29.01.2016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1г.0мес.22дн.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МТОК-В3/216-1КТ3645-К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39 644,61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02.02.2016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40х16</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10 781,25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375,000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03.02.2016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40х25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24 354,20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720,000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03.02.2016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60*40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27 151,20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360,000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03.02.2016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оградильная 100м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153,39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04.02.2016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упаковочная 0,5х20 оцинк.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12 591,62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182,000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05.02.2016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Перчатки х/б с ПВХ 4-х ниточные</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1 950,01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177,000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10.02.2016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сигнальная ЛСО-40 40мм 500м 100мкр "Осторожно!Оптический кабель!"</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1 908,00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11.02.2016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Ерш для колодцев связи с резьбой,гайкой и шайбой</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1 215,34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Консоль ККЧ-2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7 824,25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ККП-60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6 732,00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Армокаст структурный материал, 1.5мх97 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19 575,68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19.02.2016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88T виниловая 19мм*10,8м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15 151,25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19.02.2016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lastRenderedPageBreak/>
              <w:t>74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VM винил.</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21 348,63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37,000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19.02.2016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1г.0мес.1дн.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антив.наст. ШАН</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80 775,14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360,000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25.02.2016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0г.11мес.26дн.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ККП-130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1 195,84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10.03.2016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0г.11мес.10дн.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0,92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ККСр-4-80 ГЕК (с4-мя ящиками)</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11 956,64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31.03.2016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0г.10мес.20дн.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0,92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Кольцо для колодцев КО-1</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34 711,01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06.04.2016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0г.10мес.14дн.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UTP 4 пары 24 AWG cat 5e 305м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69 723,10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6,560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13.04.2016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0г.10мес.7дн.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П-LS 3*1.5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5 922,03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14.04.2016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0г.10мес.6дн.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ШО-SM-(9/125)-3-FC/UPC-LC/UPC 1,5м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7 600,02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59,000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19.04.2016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0г.10мес.1дн.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Отвод 50*50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4 501,92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332,000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21.04.2016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0г.9мес.30дн.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ОКЛЖ-01-24-10/125-7,0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133 632,00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3,840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25.04.2016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0г.9мес.26дн.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ПЭ100 SDR11 D 110х10.0 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12 602,31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49,000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27.04.2016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0г.9мес.24дн.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Железобетонные стойки СВ 95-2с</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74 913,44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29.04.2016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0г.9мес.22дн.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Асфальтобетон песчаный марка III, тип Д</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18 686,44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10,500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14.05.2016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0г.9мес.6дн.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0,75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натяжной спиральный ЗНС-Д-12,5/17</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76 854,25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218,000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0г.8мес.18дн.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0,75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П-LS 3*2.5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22 152,54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1 000,000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02.06.2016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0г.8мес.18дн.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0,75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Промзвено ПР-20-01 (аналог "планка")</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49 719,61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784,000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02.06.2016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0г.8мес.18дн.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0,75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10*2*0,4</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40 086,01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1,877</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0г.8мес.17дн.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0,75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ТОС-П-08У-7кН</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53 867,80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2,471</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09.06.2016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0г.8мес.11дн.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крепёжная С201 20*50 (пластик)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66 949,15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0г.8мес.10дн.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 песчанный тип ЛМ(А15) цвет черный</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2 177,40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0г.8мес.10дн.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ТППэп3 20*2*0,4-200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10 819,20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0,368</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16.06.2016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0г.8мес.4дн.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Днище колодца</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8 466,10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Конусный переходник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8 466,10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ОК-ГТС-48ОВ-2,7кН/ОКЛм-0,22-48П</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57 080,83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0,982</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23.06.2016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Монтажный узел к подвесу</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5 480,22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23.06.2016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Опоры освещения СВ 95-2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48 305,08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23.06.2016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анкерный SO157.1 2х16 (16-35мм2)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6 841,38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48,000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крепежная С202 20*50(пластик)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22 456,95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16,900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Полоса 40*4 стальная</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19 506,09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0,473</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деревян. пропитан. L=6,5м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12 711,86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27.06.2016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железобетонная СВ-1</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9 491,53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27.06.2016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ПВХ жест.50 мм Урал Пак(21)</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32 730,10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1 300,000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ДПЛ-032Т04-08-2,7/0,5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59 468,20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1,242</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29.06.2016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ввода для муфт тип 2,3 УЦН</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3 449,58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12.07.2016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монтажный 36 ОВ для муфт тип 1,2,3 УЦН</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2 465,69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12.07.2016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МТОК-В2/216-1КТ3645-К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4 109,67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12.07.2016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Уголок 50*50*4(С)</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5 647,85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0,158</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18.07.2016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0г.7мес.2дн.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Устройство д\намотки запасов кабеля</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67 775,67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22.07.2016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ОК-ГТС-80В-2,7кН/ОКЛм-0,22-8П</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20 973,77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685,000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26.07.2016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lastRenderedPageBreak/>
              <w:t>113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Хомут-пластмассовый черный 3,6х280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33 076,06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28.07.2016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0г.6мес.23дн.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 50*2,*0,4</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46 428,05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0,602</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09.08.2016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0г.6мес.11дн.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Талреп крюк-кольцо цинк М14</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12 510,22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09.08.2016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0г.6мес.11дн.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ОПС-024Т12-02-4,0/0,6</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73 457,63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ТППэп3 50*2*0,5</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11 124,00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0,103</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ККС-3</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14 165,00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16.08.2016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Кольцо опорное КО-2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996,26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крепежная С201 20*50(пластик)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44 930,18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Узел крепления УК-П-01</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59 011,02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750,000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16.08.2016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ПЭ100 SDR17 D 63х3.8 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30 400,00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18.08.2016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0г.6мес.2дн.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для защиты сварного соединения КДЗС 60мм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1 897,13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792,000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0г.5мес.29дн.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№6 для ввода ОК МТОК96Т</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26 162,63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25.08.2016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0г.5мес.26дн.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ОКСТМН 10-01-0,22-24-(2,7)</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47 033,56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0г.5мес.25дн.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Коннектор RJ45 категория 5Е UTP, без вставки (уп 100шт)</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1 404,60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3,250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26.08.2016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0г.5мес.25дн.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СХУ 8.0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78 000,00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17.09.2016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0г.5мес.3дн.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0,42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крепления к опорам муфты МКО-П1</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10 802,26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20.09.2016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0г.5мес.0дн.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0,42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МКО-П1 на стену. прямоугольную опору</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1 610,17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20.09.2016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0г.5мес.0дн.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0,42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Инжектор</w:t>
            </w:r>
            <w:r w:rsidRPr="00116ADE">
              <w:rPr>
                <w:rFonts w:ascii="Times New Roman" w:eastAsia="Times New Roman" w:hAnsi="Times New Roman" w:cs="Times New Roman"/>
                <w:sz w:val="16"/>
                <w:szCs w:val="16"/>
                <w:lang w:val="en-US" w:eastAsia="ru-RU"/>
              </w:rPr>
              <w:t xml:space="preserve"> </w:t>
            </w:r>
            <w:r w:rsidRPr="00116ADE">
              <w:rPr>
                <w:rFonts w:ascii="Times New Roman" w:eastAsia="Times New Roman" w:hAnsi="Times New Roman" w:cs="Times New Roman"/>
                <w:sz w:val="16"/>
                <w:szCs w:val="16"/>
                <w:lang w:eastAsia="ru-RU"/>
              </w:rPr>
              <w:t>РОЕ</w:t>
            </w:r>
            <w:r w:rsidRPr="00116ADE">
              <w:rPr>
                <w:rFonts w:ascii="Times New Roman" w:eastAsia="Times New Roman" w:hAnsi="Times New Roman" w:cs="Times New Roman"/>
                <w:sz w:val="16"/>
                <w:szCs w:val="16"/>
                <w:lang w:val="en-US" w:eastAsia="ru-RU"/>
              </w:rPr>
              <w:t xml:space="preserve"> RT-POE-i-48-24-G</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2 781,36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26.09.2016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0,42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ДПО-П-72У (6*12)-1,5кН</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40 889,16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26.09.2016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0г.4мес.25дн.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0,42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Щебень 20х40 М600-800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2 941,52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05.10.2016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0г.4мес.15дн.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0,42</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25х16</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8 414,07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640,000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спиральный натяжн.AND-5(9)-14.2/15.6</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4 638,64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46,000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Розетка оптич.SC/SM</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3 322,03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Кросс</w:t>
            </w:r>
            <w:r w:rsidRPr="00116ADE">
              <w:rPr>
                <w:rFonts w:ascii="Times New Roman" w:eastAsia="Times New Roman" w:hAnsi="Times New Roman" w:cs="Times New Roman"/>
                <w:sz w:val="16"/>
                <w:szCs w:val="16"/>
                <w:lang w:val="en-US" w:eastAsia="ru-RU"/>
              </w:rPr>
              <w:t xml:space="preserve"> FO-Rack KC-24-FC/SM-1U-</w:t>
            </w:r>
            <w:r w:rsidRPr="00116ADE">
              <w:rPr>
                <w:rFonts w:ascii="Times New Roman" w:eastAsia="Times New Roman" w:hAnsi="Times New Roman" w:cs="Times New Roman"/>
                <w:sz w:val="16"/>
                <w:szCs w:val="16"/>
                <w:lang w:eastAsia="ru-RU"/>
              </w:rPr>
              <w:t>КУ</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4 237,29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14.10.2016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Кросс FO-RackКС-24-SC/SM-1U-КУ</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4 237,29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14.10.2016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Выключатель авт.1П 6А С ВА 47-29 ИЭК</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3 167,64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0г.4мес.0дн.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 песчанный тип Т (С150) цвет черный</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13 222,04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21.10.2016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0г.3мес.30дн.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спиральный поддерживающий ПСО-50-10,6/1,6</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27 966,11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0г.3мес.27дн.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КСВПВ-5е 10*2*0,52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113 740,90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4,310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0г.3мес.27дн.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ОКЛСт-МТ-8-10/125-0,36/0,22-3,5/18-2,7</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31 244,01</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1,460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24.10.2016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0г.3мес.27дн.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25х25 (Белый) (1шт-2м)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180,00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31.10.2016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0г.3мес.20дн.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ККС-4-80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16 568,24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31.10.2016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0г.3мес.20дн.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Штрипс 0.47х20 ОЦ; 5323/16/11 117кг.</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6 097,88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0,117</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03.11.2016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0г.3мес.17дн.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0,33</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размыкаемый на 10пар.</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16 149,74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08.11.2016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0г.3мес.12дн.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Кирпич полнотелый М-200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2 627,12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10.11.2016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КСПП 1*4*0,9</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12 740,00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0,490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11.11.2016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100*2*0,4</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95 292,38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0,682</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11.11.2016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50х2х0,4</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73 685,10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0,973</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11.11.2016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lastRenderedPageBreak/>
              <w:t>151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полимерный САДОВЫЙ зеленый р=15кН</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1 060,00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14.11.2016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полимерно-композитный ЛПК с двойной крышкой и з/у ЛТ (ГТС)</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4 242,00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15.11.2016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LSA PROFIL 2/10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7 733,89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117,000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16.11.2016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гофриров. ПВХ 50мм с зондом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3 820,93</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16.11.2016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15 593,22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17.11.2016 </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 xml:space="preserve">20.02.2017 </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0г.3мес.3дн.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оц.3мм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2 691,00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41,400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21.11.2016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0г.2мес.30дн.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SC/APC-SC/UPC 9/125 2м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1 563,56</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23.11.2016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0г.2мес.28дн.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ОКСТЦ-10-01-0,22-16-(2,7)</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61 184,54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2,435</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24.11.2016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0г.2мес.27дн.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прокалывающий SLIP 22.127</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8 412,49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34,000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25.11.2016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0г.2мес.26дн.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ШО-SM-(9/125)-3-LC/UPC-FC/UPC 3м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138,14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25.11.2016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0г.2мес.26дн.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Камера оптическая трубопроводная (КОТ-2)</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24 406,78</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29.11.2016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0г.2мес.22дн.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монтажная</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14 830,50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02.12.2016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0г.2мес.18дн.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0,25</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LSA-PROFILL 2/10 с размыкаемыми контактами (0...9)</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7 203,39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06.12.2016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0г.2мес.14дн.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164</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МКО-С7</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344,92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15.12.2016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165</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МТОК-Л6,Л7</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275,42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15.12.2016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166</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Модуль М3-8SC-1PLC 2.0-1/8SC/APC-8SC/APC-CCД МПА3/ММА3</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1 610,17</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15.12.2016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0г.2мес.5дн.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167</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Бур SDS 6* 50/110 (2407)</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4 300,00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23.12.2016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0г.1мес.28дн.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168</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Инструмент д\обжима коаксиальн.кабелей</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495,00</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30.12.2016</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0г.1мес.21дн.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0,17</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169</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UTP  PE cat 5 10*2*0.51 (305м в бухте)</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78 615,04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3,050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10.01.2017</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170</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ПНД-16 с зондом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1 016,95</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10.01.2017</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171</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SC/UPC-SC/UPC 9/125 25м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656,12</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10.01.2017</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172</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SC/UPC-SC/UPC 9/125 35м</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385,69</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10.01.2017</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0г.1мес.10дн.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r>
      <w:tr w:rsidR="00116ADE" w:rsidRPr="00116ADE" w:rsidTr="00116ADE">
        <w:trPr>
          <w:trHeight w:val="20"/>
          <w:jc w:val="center"/>
        </w:trPr>
        <w:tc>
          <w:tcPr>
            <w:tcW w:w="9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173</w:t>
            </w:r>
          </w:p>
        </w:tc>
        <w:tc>
          <w:tcPr>
            <w:tcW w:w="2678"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Крт 30</w:t>
            </w:r>
          </w:p>
        </w:tc>
        <w:tc>
          <w:tcPr>
            <w:tcW w:w="101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21 186,44</w:t>
            </w:r>
          </w:p>
        </w:tc>
        <w:tc>
          <w:tcPr>
            <w:tcW w:w="103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100,000</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11.01.2017</w:t>
            </w:r>
          </w:p>
        </w:tc>
        <w:tc>
          <w:tcPr>
            <w:tcW w:w="111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20.02.2017</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0г.1мес.9дн.</w:t>
            </w:r>
          </w:p>
        </w:tc>
        <w:tc>
          <w:tcPr>
            <w:tcW w:w="10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r>
    </w:tbl>
    <w:p w:rsidR="00116ADE" w:rsidRPr="00116ADE" w:rsidRDefault="00116ADE" w:rsidP="00116ADE">
      <w:pPr>
        <w:rPr>
          <w:lang w:eastAsia="ru-RU"/>
        </w:rPr>
      </w:pPr>
    </w:p>
    <w:p w:rsidR="00116ADE" w:rsidRP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pStyle w:val="af1"/>
        <w:rPr>
          <w:b w:val="0"/>
          <w:sz w:val="22"/>
          <w:szCs w:val="22"/>
        </w:rPr>
      </w:pPr>
      <w:r w:rsidRPr="00116ADE">
        <w:rPr>
          <w:b w:val="0"/>
          <w:sz w:val="22"/>
          <w:szCs w:val="22"/>
        </w:rPr>
        <w:lastRenderedPageBreak/>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55</w:t>
      </w:r>
      <w:r w:rsidRPr="00116ADE">
        <w:rPr>
          <w:b w:val="0"/>
          <w:sz w:val="22"/>
          <w:szCs w:val="22"/>
        </w:rPr>
        <w:fldChar w:fldCharType="end"/>
      </w:r>
      <w:r w:rsidRPr="00116ADE">
        <w:rPr>
          <w:b w:val="0"/>
          <w:sz w:val="22"/>
          <w:szCs w:val="22"/>
        </w:rPr>
        <w:t>. – Расчёт рыночной стоимости Запасов затратным подходом</w:t>
      </w:r>
      <w:r>
        <w:rPr>
          <w:b w:val="0"/>
          <w:sz w:val="22"/>
          <w:szCs w:val="22"/>
        </w:rPr>
        <w:t xml:space="preserve"> (продолжение).</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92"/>
        <w:gridCol w:w="3507"/>
        <w:gridCol w:w="1433"/>
        <w:gridCol w:w="1735"/>
        <w:gridCol w:w="1179"/>
        <w:gridCol w:w="1293"/>
        <w:gridCol w:w="1242"/>
        <w:gridCol w:w="4541"/>
      </w:tblGrid>
      <w:tr w:rsidR="00116ADE" w:rsidRPr="00116ADE" w:rsidTr="00116ADE">
        <w:trPr>
          <w:trHeight w:val="20"/>
          <w:tblHeader/>
          <w:jc w:val="center"/>
        </w:trPr>
        <w:tc>
          <w:tcPr>
            <w:tcW w:w="1009"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п/п</w:t>
            </w:r>
          </w:p>
        </w:tc>
        <w:tc>
          <w:tcPr>
            <w:tcW w:w="3542"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Название объекта оценки</w:t>
            </w:r>
          </w:p>
        </w:tc>
        <w:tc>
          <w:tcPr>
            <w:tcW w:w="1460"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Норма аморт.</w:t>
            </w:r>
          </w:p>
        </w:tc>
        <w:tc>
          <w:tcPr>
            <w:tcW w:w="1753"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срок полезного использования</w:t>
            </w:r>
          </w:p>
        </w:tc>
        <w:tc>
          <w:tcPr>
            <w:tcW w:w="1200"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Иф</w:t>
            </w:r>
          </w:p>
        </w:tc>
        <w:tc>
          <w:tcPr>
            <w:tcW w:w="1308"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Хрон</w:t>
            </w:r>
          </w:p>
        </w:tc>
        <w:tc>
          <w:tcPr>
            <w:tcW w:w="1255"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Норм</w:t>
            </w:r>
          </w:p>
        </w:tc>
        <w:tc>
          <w:tcPr>
            <w:tcW w:w="4667"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Документ</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1</w:t>
            </w:r>
          </w:p>
        </w:tc>
        <w:tc>
          <w:tcPr>
            <w:tcW w:w="35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9</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10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11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12</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13</w:t>
            </w:r>
          </w:p>
        </w:tc>
        <w:tc>
          <w:tcPr>
            <w:tcW w:w="466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14</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белый коаксированый 75Ом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кв.2014</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кв.2014</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15285-ЕС/08 от 04.08.2014</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коаксиальный RG11S</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кв.2014</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кв.2014</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15285-ЕС/08 от 04.08.2014</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Скрепа для ленты НС-20-Т ( с зубьями)</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0,31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кв.2014</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кв.2014</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15285-ЕС/08 от 04.08.2014</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пропитанная новая -6 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0,17</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 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25760-ЮР/08 от 13.08.2015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КСВПП-5е 10*2*0,52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К-т №3 для ввода ОК МТОК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ДШ-5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Кросс</w:t>
            </w:r>
            <w:r w:rsidRPr="00116ADE">
              <w:rPr>
                <w:rFonts w:ascii="Times New Roman" w:eastAsia="Times New Roman" w:hAnsi="Times New Roman" w:cs="Times New Roman"/>
                <w:sz w:val="16"/>
                <w:szCs w:val="16"/>
                <w:lang w:val="en-US" w:eastAsia="ru-RU"/>
              </w:rPr>
              <w:t xml:space="preserve"> FO-Rack KC-8-FC/SM-1U-</w:t>
            </w:r>
            <w:r w:rsidRPr="00116ADE">
              <w:rPr>
                <w:rFonts w:ascii="Times New Roman" w:eastAsia="Times New Roman" w:hAnsi="Times New Roman" w:cs="Times New Roman"/>
                <w:sz w:val="16"/>
                <w:szCs w:val="16"/>
                <w:lang w:eastAsia="ru-RU"/>
              </w:rPr>
              <w:t>КУ</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Розетка FC/SM</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Дюбель-гвоздь 8,0*60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Герметик силиконовый</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Дюбель-гвоздь 6.0 *40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ответвительный изол.16-70/1,5-10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Изолента ПВХ желтая 19*20м/кор=200/ИЭК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Изолента ПВХ черная 19*20м /кор=200/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Желоб защитный</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монтажная АРЛ0130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Накладка желоба защитного</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Узел крепления УК-П-02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12 портов 10" RJ45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Анкерный болт с гайкой 12*130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Анкерный болт с гайкой 16*110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для троса №5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Рым-гайка, оцинкованная М12 DIN 582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Рым-гайка,оцинкованная М10 DIN 582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Трос метал. диам.5мм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3*1.5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Металлорукав РЗ-Ц-Х-20,м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Провод ПВЗ 1*16</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Провод ПВЗ 1*6</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ПНД- 32(3,0)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ПНД-63</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Трубостойка для кабеля L=2.2м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 ПВХ 20мм зонд</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гофр.40мм ПВХ с зондом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ПВХ жест.50ммУрал Пак 21</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lastRenderedPageBreak/>
              <w:t>37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Комп.крепежа(винт,шайба,гайка)</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12 портов RJ45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19*24 портов RJ-45 кат.5е,тип110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ШО-SM-(9/125)-3-FC/UPC-LC/UPC 15м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маркир КМП</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2 МРП 02/03</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Пакет-заделка TDUX-100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Щиток заземления ШЗП-2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Адаптер оптический FC/PC-SM-D</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Адаптер оптический SC/PC-SM</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Гильза КДЗС (60мм)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Крепежный набор для 19" обор.(шт)</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МТОК-Л6/108-1КТ3645-К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МТОК-Л7/48-1КС1645-К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Скрепы фигурные СКФ - 30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ШКО-НМк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ШКО-С- 1U</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монтажный pt FC/UPC 9/125 1.5 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монтажный pt SC/UPC 9/125 1,5м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Блок розеток 220В,19"1U8 розеток,2К+3,гнездо под ш</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Бокс КМПН1/2 для1-2-х авт.выкл.нар. уст.(G48/252шт</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оцинкованная диам.2мм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59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оцинкованная диам.3мм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стальная сварная черная, диам. 50мм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МТОК-В3/216-1КТ3645-К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40х16</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40х25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60*40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оградильная 100м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упаковочная 0,5х20 оцинк.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Перчатки х/б с ПВХ 4-х ниточные</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сигнальная ЛСО-40 40мм 500м 100мкр "Осторожно!Оптический кабель!"</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Ерш для колодцев связи с резьбой,гайкой и шайбой</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Консоль ККЧ-2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ККП-60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кв.2015</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40538-ЕС/05 от 14.12.2015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Армокаст структурный материал, 1.5мх97 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lastRenderedPageBreak/>
              <w:t>73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88T виниловая 19мм*10,8м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VM винил.</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антив.наст. ШАН</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ККП-130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ККСр-4-80 ГЕК (с4-мя ящиками)</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Кольцо для колодцев КО-1</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79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UTP 4 пары 24 AWG cat 5e 305м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П-LS 3*1.5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ШО-SM-(9/125)-3-FC/UPC-LC/UPC 1,5м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Отвод 50*50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ОКЛЖ-01-24-10/125-7,0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ПЭ100 SDR11 D 110х10.0 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Железобетонные стойки СВ 95-2с</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0,12</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Асфальтобетон песчаный марка III, тип Д</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натяжной спиральный ЗНС-Д-12,5/17</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П-LS 3*2.5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89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Промзвено ПР-20-01 (аналог "планка")</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4688-ХМ/05 от 19.02.2016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10*2*0,4</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ТОС-П-08У-7кН</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крепёжная С201 20*50 (пластик)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 песчанный тип ЛМ(А15) цвет черный</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ТППэп3 20*2*0,4-200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Днище колодца</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Конусный переходник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ОК-ГТС-48ОВ-2,7кН/ОКЛм-0,22-48П</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Монтажный узел к подвесу</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99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Опоры освещения СВ 95-2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анкерный SO157.1 2х16 (16-35мм2)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крепежная С202 20*50(пластик)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Полоса 40*4 стальная</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деревян. пропитан. L=6,5м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железобетонная СВ-1</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ПВХ жест.50 мм Урал Пак(21)</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ДПЛ-032Т04-08-2,7/0,5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0,10</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ввода для муфт тип 2,3 УЦН</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0,09</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монтажный 36 ОВ для муфт тип 1,2,3 УЦН</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0,09</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МТОК-В2/216-1КТ3645-К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0,09</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lastRenderedPageBreak/>
              <w:t>110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Уголок 50*50*4(С)</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0,09</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Устройство д\намотки запасов кабеля</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0,09</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ОК-ГТС-80В-2,7кН/ОКЛм-0,22-8П</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0,09</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Хомут-пластмассовый черный 3,6х280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0,09</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 50*2,*0,4</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Талреп крюк-кольцо цинк М14</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ОПС-024Т12-02-4,0/0,6</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ТППэп3 50*2*0,5</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ККС-3</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119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Кольцо опорное КО-2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крепежная С201 20*50(пластик)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Узел крепления УК-П-01</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ПЭ100 SDR17 D 63х3.8 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для защиты сварного соединения КДЗС 60мм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№6 для ввода ОК МТОК96Т</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ОКСТМН 10-01-0,22-24-(2,7)</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Коннектор RJ45 категория 5Е UTP, без вставки (уп 100шт)</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0,08</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СХУ 8.0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крепления к опорам муфты МКО-П1</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129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МКО-П1 на стену. прямоугольную опору</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Инжектор</w:t>
            </w:r>
            <w:r w:rsidRPr="00116ADE">
              <w:rPr>
                <w:rFonts w:ascii="Times New Roman" w:eastAsia="Times New Roman" w:hAnsi="Times New Roman" w:cs="Times New Roman"/>
                <w:sz w:val="16"/>
                <w:szCs w:val="16"/>
                <w:lang w:val="en-US" w:eastAsia="ru-RU"/>
              </w:rPr>
              <w:t xml:space="preserve"> </w:t>
            </w:r>
            <w:r w:rsidRPr="00116ADE">
              <w:rPr>
                <w:rFonts w:ascii="Times New Roman" w:eastAsia="Times New Roman" w:hAnsi="Times New Roman" w:cs="Times New Roman"/>
                <w:sz w:val="16"/>
                <w:szCs w:val="16"/>
                <w:lang w:eastAsia="ru-RU"/>
              </w:rPr>
              <w:t>РОЕ</w:t>
            </w:r>
            <w:r w:rsidRPr="00116ADE">
              <w:rPr>
                <w:rFonts w:ascii="Times New Roman" w:eastAsia="Times New Roman" w:hAnsi="Times New Roman" w:cs="Times New Roman"/>
                <w:sz w:val="16"/>
                <w:szCs w:val="16"/>
                <w:lang w:val="en-US" w:eastAsia="ru-RU"/>
              </w:rPr>
              <w:t xml:space="preserve"> RT-POE-i-48-24-G</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ДПО-П-72У (6*12)-1,5кН</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2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17269-ХМ/09 от 03.06.2016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Щебень 20х40 М600-800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0,06</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25х16</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спиральный натяжн.AND-5(9)-14.2/15.6</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Розетка оптич.SC/SM</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Кросс</w:t>
            </w:r>
            <w:r w:rsidRPr="00116ADE">
              <w:rPr>
                <w:rFonts w:ascii="Times New Roman" w:eastAsia="Times New Roman" w:hAnsi="Times New Roman" w:cs="Times New Roman"/>
                <w:sz w:val="16"/>
                <w:szCs w:val="16"/>
                <w:lang w:val="en-US" w:eastAsia="ru-RU"/>
              </w:rPr>
              <w:t xml:space="preserve"> FO-Rack KC-24-FC/SM-1U-</w:t>
            </w:r>
            <w:r w:rsidRPr="00116ADE">
              <w:rPr>
                <w:rFonts w:ascii="Times New Roman" w:eastAsia="Times New Roman" w:hAnsi="Times New Roman" w:cs="Times New Roman"/>
                <w:sz w:val="16"/>
                <w:szCs w:val="16"/>
                <w:lang w:eastAsia="ru-RU"/>
              </w:rPr>
              <w:t>КУ</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Кросс FO-RackКС-24-SC/SM-1U-КУ</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Выключатель авт.1П 6А С ВА 47-29 ИЭК</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139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 песчанный тип Т (С150) цвет черный</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спиральный поддерживающий ПСО-50-10,6/1,6</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КСВПВ-5е 10*2*0,52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ОКЛСт-МТ-8-10/125-0,36/0,22-3,5/18-2,7</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25х25 (Белый) (1шт-2м)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ККС-4-80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lastRenderedPageBreak/>
              <w:t>145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Штрипс 0.47х20 ОЦ; 5323/16/11 117кг.</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0,05</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размыкаемый на 10пар.</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Кирпич полнотелый М-200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КСПП 1*4*0,9</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149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100*2*0,4</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50х2х0,4</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полимерный САДОВЫЙ зеленый р=15кН</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полимерно-композитный ЛПК с двойной крышкой и з/у ЛТ (ГТС)</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LSA PROFIL 2/10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гофриров. ПВХ 50мм с зондом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оц.3мм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SC/APC-SC/UPC 9/125 2м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ОКСТЦ-10-01-0,22-16-(2,7)</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159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прокалывающий SLIP 22.127</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ШО-SM-(9/125)-3-LC/UPC-FC/UPC 3м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Камера оптическая трубопроводная (КОТ-2)</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монтажная</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0,04</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LSA-PROFILL 2/10 с размыкаемыми контактами (0...9)</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0,03</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3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 xml:space="preserve">Минстрой России Письмо № 31523-ХМ/09 от 27.09.2016 г. </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164</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МКО-С7</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0,03</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165</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МТОК-Л6,Л7</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0,03</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166</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Модуль М3-8SC-1PLC 2.0-1/8SC/APC-8SC/APC-CCД МПА3/ММА3</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0,03</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167</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Бур SDS 6* 50/110 (2407)</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0,03</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168</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Инструмент д\обжима коаксиальн.кабелей</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0,03</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169</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UTP  PE cat 5 10*2*0.51 (305м в бухте)</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кв.2017</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170</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ПНД-16 с зондом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кв.2017</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171</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SC/UPC-SC/UPC 9/125 25м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кв.2017</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172</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SC/UPC-SC/UPC 9/125 35м</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кв.2017</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r w:rsidR="00116ADE" w:rsidRPr="00116ADE" w:rsidTr="00116ADE">
        <w:trPr>
          <w:trHeight w:val="20"/>
          <w:jc w:val="center"/>
        </w:trPr>
        <w:tc>
          <w:tcPr>
            <w:tcW w:w="1009"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173</w:t>
            </w:r>
          </w:p>
        </w:tc>
        <w:tc>
          <w:tcPr>
            <w:tcW w:w="3542"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Крт 30</w:t>
            </w:r>
          </w:p>
        </w:tc>
        <w:tc>
          <w:tcPr>
            <w:tcW w:w="14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6,00</w:t>
            </w:r>
          </w:p>
        </w:tc>
        <w:tc>
          <w:tcPr>
            <w:tcW w:w="175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10,00</w:t>
            </w:r>
          </w:p>
        </w:tc>
        <w:tc>
          <w:tcPr>
            <w:tcW w:w="120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0,01</w:t>
            </w:r>
          </w:p>
        </w:tc>
        <w:tc>
          <w:tcPr>
            <w:tcW w:w="130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1 кв.2017</w:t>
            </w:r>
          </w:p>
        </w:tc>
        <w:tc>
          <w:tcPr>
            <w:tcW w:w="125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sz w:val="20"/>
                <w:szCs w:val="20"/>
                <w:lang w:eastAsia="ru-RU"/>
              </w:rPr>
            </w:pPr>
            <w:r w:rsidRPr="00116ADE">
              <w:rPr>
                <w:rFonts w:ascii="Times New Roman" w:eastAsia="Times New Roman" w:hAnsi="Times New Roman" w:cs="Times New Roman"/>
                <w:sz w:val="20"/>
                <w:szCs w:val="20"/>
                <w:lang w:eastAsia="ru-RU"/>
              </w:rPr>
              <w:t>4 кв.2016</w:t>
            </w:r>
          </w:p>
        </w:tc>
        <w:tc>
          <w:tcPr>
            <w:tcW w:w="4667"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Минстрой России Письмо № 41695-ХМ/09 от 09.12.2016 г.</w:t>
            </w:r>
          </w:p>
        </w:tc>
      </w:tr>
    </w:tbl>
    <w:p w:rsidR="00116ADE" w:rsidRP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pStyle w:val="af1"/>
        <w:rPr>
          <w:b w:val="0"/>
          <w:sz w:val="22"/>
          <w:szCs w:val="22"/>
        </w:rPr>
      </w:pPr>
      <w:r w:rsidRPr="00116ADE">
        <w:rPr>
          <w:b w:val="0"/>
          <w:sz w:val="22"/>
          <w:szCs w:val="22"/>
        </w:rPr>
        <w:lastRenderedPageBreak/>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56</w:t>
      </w:r>
      <w:r w:rsidRPr="00116ADE">
        <w:rPr>
          <w:b w:val="0"/>
          <w:sz w:val="22"/>
          <w:szCs w:val="22"/>
        </w:rPr>
        <w:fldChar w:fldCharType="end"/>
      </w:r>
      <w:r w:rsidRPr="00116ADE">
        <w:rPr>
          <w:b w:val="0"/>
          <w:sz w:val="22"/>
          <w:szCs w:val="22"/>
        </w:rPr>
        <w:t>. – Расчёт рыночной стоимости Запасов затратным подходом</w:t>
      </w:r>
      <w:r>
        <w:rPr>
          <w:b w:val="0"/>
          <w:sz w:val="22"/>
          <w:szCs w:val="22"/>
        </w:rPr>
        <w:t xml:space="preserve"> (продолжение).</w:t>
      </w:r>
    </w:p>
    <w:tbl>
      <w:tblPr>
        <w:tblW w:w="5000" w:type="pct"/>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57"/>
        <w:gridCol w:w="3178"/>
        <w:gridCol w:w="1652"/>
        <w:gridCol w:w="1271"/>
        <w:gridCol w:w="1153"/>
        <w:gridCol w:w="1067"/>
        <w:gridCol w:w="842"/>
        <w:gridCol w:w="755"/>
        <w:gridCol w:w="1111"/>
        <w:gridCol w:w="1434"/>
        <w:gridCol w:w="1332"/>
        <w:gridCol w:w="1070"/>
      </w:tblGrid>
      <w:tr w:rsidR="00116ADE" w:rsidRPr="00116ADE" w:rsidTr="00116ADE">
        <w:trPr>
          <w:trHeight w:val="20"/>
          <w:tblHeader/>
        </w:trPr>
        <w:tc>
          <w:tcPr>
            <w:tcW w:w="1072"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 п/п</w:t>
            </w:r>
          </w:p>
        </w:tc>
        <w:tc>
          <w:tcPr>
            <w:tcW w:w="3196"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Название объекта оценки</w:t>
            </w:r>
          </w:p>
        </w:tc>
        <w:tc>
          <w:tcPr>
            <w:tcW w:w="1657"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Отрасль народного хозяйства</w:t>
            </w:r>
          </w:p>
        </w:tc>
        <w:tc>
          <w:tcPr>
            <w:tcW w:w="1275"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Дата оценки</w:t>
            </w:r>
          </w:p>
        </w:tc>
        <w:tc>
          <w:tcPr>
            <w:tcW w:w="1161"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Хрон</w:t>
            </w:r>
          </w:p>
        </w:tc>
        <w:tc>
          <w:tcPr>
            <w:tcW w:w="1073"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Норм</w:t>
            </w:r>
          </w:p>
        </w:tc>
        <w:tc>
          <w:tcPr>
            <w:tcW w:w="850"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И1</w:t>
            </w:r>
          </w:p>
        </w:tc>
        <w:tc>
          <w:tcPr>
            <w:tcW w:w="760"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И2</w:t>
            </w:r>
          </w:p>
        </w:tc>
        <w:tc>
          <w:tcPr>
            <w:tcW w:w="1118"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Коэф. перехода</w:t>
            </w:r>
          </w:p>
        </w:tc>
        <w:tc>
          <w:tcPr>
            <w:tcW w:w="1445"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Балансовая стоимость, с учётом индексации</w:t>
            </w:r>
          </w:p>
        </w:tc>
        <w:tc>
          <w:tcPr>
            <w:tcW w:w="1342"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Иф, руб.</w:t>
            </w:r>
          </w:p>
        </w:tc>
        <w:tc>
          <w:tcPr>
            <w:tcW w:w="1073" w:type="dxa"/>
            <w:shd w:val="clear" w:color="000000" w:fill="F2F2F2"/>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Рыночная стоимость, руб.</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1</w:t>
            </w:r>
          </w:p>
        </w:tc>
        <w:tc>
          <w:tcPr>
            <w:tcW w:w="3196"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15</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16</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18</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19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20</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21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22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23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116ADE">
              <w:rPr>
                <w:rFonts w:ascii="Times New Roman" w:eastAsia="Times New Roman" w:hAnsi="Times New Roman" w:cs="Times New Roman"/>
                <w:color w:val="000000"/>
                <w:sz w:val="16"/>
                <w:szCs w:val="16"/>
                <w:lang w:eastAsia="ru-RU"/>
              </w:rPr>
              <w:t>24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белый коаксированый 75Ом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3,69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1,07</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745,53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239,35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506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коаксиальный RG11S</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3,69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1,07</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262,39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84,24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178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Скрепа для ленты НС-20-Т ( с зубьями)</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3,69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1,07</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54 499,69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16960,14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37 540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пропитанная новая -6 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3,83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1,03</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3 304,41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555,35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2 749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КСВПП-5е 10*2*0,52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40 554,33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6435,73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34 119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К-т №3 для ввода ОК МТОК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9 505,41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1508,45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7 997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ДШ-5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54 166,05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8595,83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45 570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Кросс</w:t>
            </w:r>
            <w:r w:rsidRPr="00116ADE">
              <w:rPr>
                <w:rFonts w:ascii="Times New Roman" w:eastAsia="Times New Roman" w:hAnsi="Times New Roman" w:cs="Times New Roman"/>
                <w:sz w:val="16"/>
                <w:szCs w:val="16"/>
                <w:lang w:val="en-US" w:eastAsia="ru-RU"/>
              </w:rPr>
              <w:t xml:space="preserve"> FO-Rack KC-8-FC/SM-1U-</w:t>
            </w:r>
            <w:r w:rsidRPr="00116ADE">
              <w:rPr>
                <w:rFonts w:ascii="Times New Roman" w:eastAsia="Times New Roman" w:hAnsi="Times New Roman" w:cs="Times New Roman"/>
                <w:sz w:val="16"/>
                <w:szCs w:val="16"/>
                <w:lang w:eastAsia="ru-RU"/>
              </w:rPr>
              <w:t>КУ</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1 280,97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203,28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1 078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Розетка FC/SM</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2 647,33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420,12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2 227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Дюбель-гвоздь 8,0*60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6 246,32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991,25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5 255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Герметик силиконовый</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8 104,27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1286,10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6 818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Дюбель-гвоздь 6.0 *40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4 131,54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655,65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3 476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ответвительный изол.16-70/1,5-10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3 371,46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535,03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2 836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Изолента ПВХ желтая 19*20м/кор=200/ИЭК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2 386,20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378,68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2 008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Изолента ПВХ черная 19*20м /кор=200/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2 821,97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447,83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2 374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Желоб защитный</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8 710,09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1382,24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7 328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монтажная АРЛ0130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16 353,64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2595,23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13 758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Накладка желоба защитного</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3 689,36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585,48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3 104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Узел крепления УК-П-02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21 504,27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3412,60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18 092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12 портов 10" RJ45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64 112,30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10174,25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53 938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Анкерный болт с гайкой 12*130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4 966,92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788,22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4 179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Анкерный болт с гайкой 16*110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3 347,55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531,24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2 816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для троса №5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1 842,06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292,32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1 550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Рым-гайка, оцинкованная М12 DIN 582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6 515,79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1034,02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5 482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Рым-гайка,оцинкованная М10 DIN 582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7 902,22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1254,04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6 648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Трос метал. диам.5мм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3 083,54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489,34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2 594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3*1.5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14 789,82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2347,06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12 443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Металлорукав РЗ-Ц-Х-20,м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26 088,51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4140,09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21 948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Провод ПВЗ 1*16</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2 081,31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330,29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1 751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Провод ПВЗ 1*6</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1 554,74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246,73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1 308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ПНД- 32(3,0)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4 577,95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726,49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3 851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ПНД-63</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11 856,02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1881,48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9 975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Трубостойка для кабеля L=2.2м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6 575,60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1043,51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5 532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 ПВХ 20мм зонд</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39 136,59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6210,75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32 926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lastRenderedPageBreak/>
              <w:t>35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гофр.40мм ПВХ с зондом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3 154,68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500,63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2 654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ПВХ жест.50ммУрал Пак 21</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42 681,74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6773,34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35 908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Комп.крепежа(винт,шайба,гайка)</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3 948,17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626,55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3 322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12 портов RJ45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2 305,76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365,91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1 940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Патч-панель 19*24 портов RJ-45 кат.5е,тип110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12 724,13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2019,24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10 705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ШО-SM-(9/125)-3-FC/UPC-LC/UPC 15м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23 600,22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3745,22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19 855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маркир КМП</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33 033,56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5242,23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27 791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2 МРП 02/03</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1 152,80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182,94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970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Пакет-заделка TDUX-100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16 464,72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2612,86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13 852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Щиток заземления ШЗП-2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20 728,23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3289,45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17 439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Адаптер оптический FC/PC-SM-D</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12 627,94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2003,98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10 624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Адаптер оптический SC/PC-SM</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1 113,07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176,64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936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Гильза КДЗС (60мм)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6 237,24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989,81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5 247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Крепежный набор для 19" обор.(шт)</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954,07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151,41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803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МТОК-Л6/108-1КТ3645-К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194 161,49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30812,29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163 349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МТОК-Л7/48-1КС1645-К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34 362,55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5453,14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28 909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Скрепы фигурные СКФ - 30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58 209,04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9237,43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48 972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ШКО-НМк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8 120,89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1288,74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6 832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ШКО-С- 1U</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20 046,38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3181,24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16 865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монтажный pt FC/UPC 9/125 1.5 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66 048,34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10481,48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55 567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монтажный pt SC/UPC 9/125 1,5м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17 136,56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2719,47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14 417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Блок розеток 220В,19"1U8 розеток,2К+3,гнездо под ш</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13 642,24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2164,94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11 477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Бокс КМПН1/2 для1-2-х авт.выкл.нар. уст.(G48/252шт</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1 323,60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210,05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1 114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оцинкованная диам.2мм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12 461,85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1977,62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10 484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оцинкованная диам.3мм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14 458,44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2294,47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12 164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стальная сварная черная, диам. 50мм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13 080,93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2075,87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11 005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МТОК-В3/216-1КТ3645-К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39 949,57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6339,76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33 610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40х16</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10 864,18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1724,08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9 140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40х25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24 541,54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3894,60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20 647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60*40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27 360,06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4341,88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23 018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оградильная 100м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154,57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24,53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130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упаковочная 0,5х20 оцинк.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12 688,48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2013,59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10 675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Перчатки х/б с ПВХ 4-х ниточные</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1 965,01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290,54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1 674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сигнальная ЛСО-40 40мм 500м 100мкр "Осторожно!Оптический кабель!"</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1 922,68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284,28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1 638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lastRenderedPageBreak/>
              <w:t>69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Ерш для колодцев связи с резьбой,гайкой и шайбой</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1 224,69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181,08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1 044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Консоль ККЧ-2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7 884,44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1165,76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6 719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ККП-60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1,01</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6 783,78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1003,02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5 781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Армокаст структурный материал, 1.5мх97 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19 575,68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2894,39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16 681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88T виниловая 19мм*10,8м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15 151,25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2240,21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12 911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VM винил.</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21 348,63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3156,53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18 192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Шкаф антив.наст. ШАН</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80 775,14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11943,11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68 832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ККП-130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1 195,84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163,13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1 033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ККСр-4-80 ГЕК (с4-мя ящиками)</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11 956,64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1631,10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10 326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Кольцо для колодцев КО-1</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34 711,01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4332,86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30 378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UTP 4 пары 24 AWG cat 5e 305м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69 723,10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8703,30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61 020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П-LS 3*1.5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5 922,03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739,23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5 183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ШО-SM-(9/125)-3-FC/UPC-LC/UPC 1,5м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7 600,02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948,69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6 651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Отвод 50*50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4 501,92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561,96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3 940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ОКЛЖ-01-24-10/125-7,0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133 632,00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16680,84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116 951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ПЭ100 SDR11 D 110х10.0 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12 602,31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1573,10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11 029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Железобетонные стойки СВ 95-2с</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74 913,44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9351,20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65 562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Асфальтобетон песчаный марка III, тип Д</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18 686,44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2113,05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16 573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натяжной спиральный ЗНС-Д-12,5/17</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76 854,25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8690,65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68 164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ВВГнг- П-LS 3*2.5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22 152,54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2505,00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19 648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Промзвено ПР-20-01 (аналог "планка")</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49 719,61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5622,27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44 097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10*2*0,4</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40 086,01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4532,91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35 553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ТОС-П-08У-7кН</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53 867,80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5450,06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48 418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крепёжная С201 20*50 (пластик)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66 949,15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6773,56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60 176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 песчанный тип ЛМ(А15) цвет черный</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2 177,40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220,30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1 957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ТППэп3 20*2*0,4-200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10 819,20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1094,63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9 725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Днище колодца</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8 466,10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856,56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7 610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Конусный переходник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8 466,10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856,56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7 610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ОК-ГТС-48ОВ-2,7кН/ОКЛм-0,22-48П</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57 080,83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5775,14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51 306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Монтажный узел к подвесу</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5 480,22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554,46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4 926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Опоры освещения СВ 95-2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48 305,08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4887,26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43 418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анкерный SO157.1 2х16 (16-35мм2)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6 841,38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692,18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6 149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крепежная С202 20*50(пластик)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22 456,95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2272,08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20 185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Полоса 40*4 стальная</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19 506,09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1973,52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17 533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lastRenderedPageBreak/>
              <w:t>103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деревян. пропитан. L=6,5м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12 711,86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1286,12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11 426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железобетонная СВ-1</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9 491,53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960,30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8 531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ПВХ жест.50 мм Урал Пак(21)</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32 730,10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3311,46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29 419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ДПЛ-032Т04-08-2,7/0,5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59 468,20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6016,68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53 452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ввода для муфт тип 2,3 УЦН</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3 449,58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307,39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3 142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монтажный 36 ОВ для муфт тип 1,2,3 УЦН</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2 465,69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219,72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2 246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Муфта МТОК-В2/216-1КТ3645-К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4 109,67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366,21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3 743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Уголок 50*50*4(С)</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5 647,85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503,28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5 145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Устройство д\намотки запасов кабеля</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67 775,67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6039,50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61 736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ОК-ГТС-80В-2,7кН/ОКЛм-0,22-8П</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20 973,77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1868,98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19 105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Хомут-пластмассовый черный 3,6х280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33 076,06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2947,41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30 129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 50*2,*0,4</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46 428,05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3569,56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42 858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Талреп крюк-кольцо цинк М14</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12 510,22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961,83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11 548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ОПС-024Т12-02-4,0/0,6</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73 457,63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5647,69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67 810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ТППэп3 50*2*0,5</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11 124,00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855,25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10 269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ККС-3</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14 165,00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1089,06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13 076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Кольцо опорное КО-2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996,26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76,60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920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крепежная С201 20*50(пластик)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44 930,18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3454,40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41 476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Узел крепления УК-П-01</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59 011,02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4536,98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54 474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ПЭ100 SDR17 D 63х3.8 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30 400,00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2337,26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28 063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для защиты сварного соединения КДЗС 60мм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1 897,13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145,86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1 751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Комплект №6 для ввода ОК МТОК96Т</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26 162,63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2011,48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24 151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ОКСТМН 10-01-0,22-24-(2,7)</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47 033,56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3616,11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43 417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Коннектор RJ45 категория 5Е UTP, без вставки (уп 100шт)</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1 404,60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107,99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1 297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Опора СХУ 8.0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78 000,00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5030,46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72 970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крепления к опорам муфты МКО-П1</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10 802,26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696,67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10 106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МКО-П1 на стену. прямоугольную опору</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1 610,17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103,84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1 506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Инжектор</w:t>
            </w:r>
            <w:r w:rsidRPr="00116ADE">
              <w:rPr>
                <w:rFonts w:ascii="Times New Roman" w:eastAsia="Times New Roman" w:hAnsi="Times New Roman" w:cs="Times New Roman"/>
                <w:sz w:val="16"/>
                <w:szCs w:val="16"/>
                <w:lang w:val="en-US" w:eastAsia="ru-RU"/>
              </w:rPr>
              <w:t xml:space="preserve"> </w:t>
            </w:r>
            <w:r w:rsidRPr="00116ADE">
              <w:rPr>
                <w:rFonts w:ascii="Times New Roman" w:eastAsia="Times New Roman" w:hAnsi="Times New Roman" w:cs="Times New Roman"/>
                <w:sz w:val="16"/>
                <w:szCs w:val="16"/>
                <w:lang w:eastAsia="ru-RU"/>
              </w:rPr>
              <w:t>РОЕ</w:t>
            </w:r>
            <w:r w:rsidRPr="00116ADE">
              <w:rPr>
                <w:rFonts w:ascii="Times New Roman" w:eastAsia="Times New Roman" w:hAnsi="Times New Roman" w:cs="Times New Roman"/>
                <w:sz w:val="16"/>
                <w:szCs w:val="16"/>
                <w:lang w:val="en-US" w:eastAsia="ru-RU"/>
              </w:rPr>
              <w:t xml:space="preserve"> RT-POE-i-48-24-G</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2 781,36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179,38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2 602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ДПО-П-72У (6*12)-1,5кН</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40 889,16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2637,07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38 252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Щебень 20х40 М600-800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2 941,52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189,71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2 752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25х16</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8 414,07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436,99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7 977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спиральный натяжн.AND-5(9)-14.2/15.6</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4 638,64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240,91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4 398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Розетка оптич.SC/SM</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3 322,03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172,53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3 149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val="en-US" w:eastAsia="ru-RU"/>
              </w:rPr>
            </w:pPr>
            <w:r w:rsidRPr="00116ADE">
              <w:rPr>
                <w:rFonts w:ascii="Times New Roman" w:eastAsia="Times New Roman" w:hAnsi="Times New Roman" w:cs="Times New Roman"/>
                <w:sz w:val="16"/>
                <w:szCs w:val="16"/>
                <w:lang w:eastAsia="ru-RU"/>
              </w:rPr>
              <w:t>Кросс</w:t>
            </w:r>
            <w:r w:rsidRPr="00116ADE">
              <w:rPr>
                <w:rFonts w:ascii="Times New Roman" w:eastAsia="Times New Roman" w:hAnsi="Times New Roman" w:cs="Times New Roman"/>
                <w:sz w:val="16"/>
                <w:szCs w:val="16"/>
                <w:lang w:val="en-US" w:eastAsia="ru-RU"/>
              </w:rPr>
              <w:t xml:space="preserve"> FO-Rack KC-24-FC/SM-1U-</w:t>
            </w:r>
            <w:r w:rsidRPr="00116ADE">
              <w:rPr>
                <w:rFonts w:ascii="Times New Roman" w:eastAsia="Times New Roman" w:hAnsi="Times New Roman" w:cs="Times New Roman"/>
                <w:sz w:val="16"/>
                <w:szCs w:val="16"/>
                <w:lang w:eastAsia="ru-RU"/>
              </w:rPr>
              <w:t>КУ</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4 237,29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220,07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4 017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lastRenderedPageBreak/>
              <w:t>137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Кросс FO-RackКС-24-SC/SM-1U-КУ</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4 237,29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220,07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4 017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Выключатель авт.1П 6А С ВА 47-29 ИЭК</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3 167,64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164,51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3 003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 песчанный тип Т (С150) цвет черный</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13 222,04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686,70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12 535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спиральный поддерживающий ПСО-50-10,6/1,6</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27 966,11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1452,45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26 514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КСВПВ-5е 10*2*0,52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113 740,90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5907,25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107 834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ОКЛСт-МТ-8-10/125-0,36/0,22-3,5/18-2,7</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31 244,01</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1622,69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29 621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Кабель-канал 25х25 (Белый) (1шт-2м)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180,00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9,35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171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ККС-4-80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16 568,24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860,49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15 708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Штрипс 0.47х20 ОЦ; 5323/16/11 117кг.</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6 097,88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316,70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5 781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размыкаемый на 10пар.</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16 149,74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633,24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15 516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Кирпич полнотелый М-200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2 627,12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103,01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2 524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КСПП 1*4*0,9</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12 740,00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499,54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12 240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100*2*0,4</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95 292,38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3736,47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91 556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ТППэпЗ 50х2х0,4</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73 685,10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2889,23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70 796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полимерный САДОВЫЙ зеленый р=15кН</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1 060,00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41,56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1 018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Люк полимерно-композитный ЛПК с двойной крышкой и з/у ЛТ (ГТС)</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4 242,00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166,33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4 076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LSA PROFIL 2/10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7 733,89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303,25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7 431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гофриров. ПВХ 50мм с зондом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3 820,93</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149,82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3 671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Колодец ККС-2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15 593,22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611,42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14 982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Проволока оц.3мм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2 691,00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105,52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2 585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SC/APC-SC/UPC 9/125 2м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1 563,56</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61,31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1 502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ОКСТЦ-10-01-0,22-16-(2,7)</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 xml:space="preserve">20.02.2017 </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61 184,54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2399,08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58 785</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159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Зажим прокалывающий SLIP 22.127</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8 412,49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329,86</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8 083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ШО-SM-(9/125)-3-LC/UPC-FC/UPC 3м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138,14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5,42</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133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Камера оптическая трубопроводная (КОТ-2)</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24 406,78</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957,00</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23 450</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Лента монтажная</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14 830,50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581,51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14 249</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Плинт LSA-PROFILL 2/10 с размыкаемыми контактами (0...9)</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7 203,39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189,55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7 014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164</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МКО-С7</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344,92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9,08</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336</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165</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Кронштейн для подвески МТОК-Л6,Л7</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275,42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7,25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268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166</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Модуль М3-8SC-1PLC 2.0-1/8SC/APC-8SC/APC-CCД МПА3/ММА3</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1 610,17</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42,37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1 568</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167</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Бур SDS 6* 50/110 (2407)</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4 300,00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113,15</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4 187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lastRenderedPageBreak/>
              <w:t>168</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Инструмент д\обжима коаксиальн.кабелей</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495,00</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13,03</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482</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169</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Кабель UTP  PE cat 5 10*2*0.51 (305м в бухте)</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78 615,04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1041,24</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77 574</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170</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Труба ПНД-16 с зондом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1 016,95</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13,47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1 003</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171</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SC/UPC-SC/UPC 9/125 25м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656,12</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8,69</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647</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172</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Шнур оптический рс SC/UPC-SC/UPC 9/125 35м</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385,69</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5,11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381</w:t>
            </w:r>
          </w:p>
        </w:tc>
      </w:tr>
      <w:tr w:rsidR="00116ADE" w:rsidRPr="00116ADE" w:rsidTr="00116ADE">
        <w:trPr>
          <w:trHeight w:val="20"/>
        </w:trPr>
        <w:tc>
          <w:tcPr>
            <w:tcW w:w="107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173</w:t>
            </w:r>
          </w:p>
        </w:tc>
        <w:tc>
          <w:tcPr>
            <w:tcW w:w="3196" w:type="dxa"/>
            <w:shd w:val="clear" w:color="auto" w:fill="auto"/>
            <w:vAlign w:val="center"/>
            <w:hideMark/>
          </w:tcPr>
          <w:p w:rsidR="00116ADE" w:rsidRPr="00116ADE" w:rsidRDefault="00116ADE" w:rsidP="00116ADE">
            <w:pPr>
              <w:spacing w:after="0" w:line="240" w:lineRule="auto"/>
              <w:rPr>
                <w:rFonts w:ascii="Times New Roman" w:eastAsia="Times New Roman" w:hAnsi="Times New Roman" w:cs="Times New Roman"/>
                <w:sz w:val="16"/>
                <w:szCs w:val="16"/>
                <w:lang w:eastAsia="ru-RU"/>
              </w:rPr>
            </w:pPr>
            <w:r w:rsidRPr="00116ADE">
              <w:rPr>
                <w:rFonts w:ascii="Times New Roman" w:eastAsia="Times New Roman" w:hAnsi="Times New Roman" w:cs="Times New Roman"/>
                <w:sz w:val="16"/>
                <w:szCs w:val="16"/>
                <w:lang w:eastAsia="ru-RU"/>
              </w:rPr>
              <w:t>Крт 30</w:t>
            </w:r>
          </w:p>
        </w:tc>
        <w:tc>
          <w:tcPr>
            <w:tcW w:w="1657"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Строительство</w:t>
            </w:r>
          </w:p>
        </w:tc>
        <w:tc>
          <w:tcPr>
            <w:tcW w:w="127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20.02.2017</w:t>
            </w:r>
          </w:p>
        </w:tc>
        <w:tc>
          <w:tcPr>
            <w:tcW w:w="1161"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1 кв.2017</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4 кв.2016</w:t>
            </w:r>
          </w:p>
        </w:tc>
        <w:tc>
          <w:tcPr>
            <w:tcW w:w="85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760"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3,93</w:t>
            </w:r>
          </w:p>
        </w:tc>
        <w:tc>
          <w:tcPr>
            <w:tcW w:w="1118"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1,00</w:t>
            </w:r>
          </w:p>
        </w:tc>
        <w:tc>
          <w:tcPr>
            <w:tcW w:w="1445"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21 186,44</w:t>
            </w:r>
          </w:p>
        </w:tc>
        <w:tc>
          <w:tcPr>
            <w:tcW w:w="1342"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color w:val="000000"/>
                <w:sz w:val="20"/>
                <w:szCs w:val="20"/>
                <w:lang w:eastAsia="ru-RU"/>
              </w:rPr>
            </w:pPr>
            <w:r w:rsidRPr="00116ADE">
              <w:rPr>
                <w:rFonts w:ascii="Times New Roman" w:eastAsia="Times New Roman" w:hAnsi="Times New Roman" w:cs="Times New Roman"/>
                <w:color w:val="000000"/>
                <w:sz w:val="20"/>
                <w:szCs w:val="20"/>
                <w:lang w:eastAsia="ru-RU"/>
              </w:rPr>
              <w:t>280,61</w:t>
            </w:r>
          </w:p>
        </w:tc>
        <w:tc>
          <w:tcPr>
            <w:tcW w:w="1073" w:type="dxa"/>
            <w:shd w:val="clear" w:color="auto" w:fill="auto"/>
            <w:vAlign w:val="center"/>
            <w:hideMark/>
          </w:tcPr>
          <w:p w:rsidR="00116ADE" w:rsidRPr="00116ADE" w:rsidRDefault="00116ADE" w:rsidP="00116ADE">
            <w:pPr>
              <w:spacing w:after="0" w:line="240" w:lineRule="auto"/>
              <w:jc w:val="center"/>
              <w:rPr>
                <w:rFonts w:ascii="Times New Roman" w:eastAsia="Times New Roman" w:hAnsi="Times New Roman" w:cs="Times New Roman"/>
                <w:b/>
                <w:bCs/>
                <w:color w:val="000000"/>
                <w:sz w:val="20"/>
                <w:szCs w:val="20"/>
                <w:lang w:eastAsia="ru-RU"/>
              </w:rPr>
            </w:pPr>
            <w:r w:rsidRPr="00116ADE">
              <w:rPr>
                <w:rFonts w:ascii="Times New Roman" w:eastAsia="Times New Roman" w:hAnsi="Times New Roman" w:cs="Times New Roman"/>
                <w:b/>
                <w:bCs/>
                <w:color w:val="000000"/>
                <w:sz w:val="20"/>
                <w:szCs w:val="20"/>
                <w:lang w:eastAsia="ru-RU"/>
              </w:rPr>
              <w:t>20 906</w:t>
            </w:r>
          </w:p>
        </w:tc>
      </w:tr>
    </w:tbl>
    <w:p w:rsidR="00116ADE" w:rsidRP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Pr="00116ADE" w:rsidRDefault="00116ADE" w:rsidP="00116ADE">
      <w:pPr>
        <w:spacing w:after="0" w:line="240" w:lineRule="auto"/>
        <w:jc w:val="center"/>
        <w:rPr>
          <w:rFonts w:ascii="Times New Roman" w:hAnsi="Times New Roman" w:cs="Times New Roman"/>
          <w:b/>
          <w:lang w:eastAsia="ru-RU"/>
        </w:rPr>
      </w:pPr>
      <w:r w:rsidRPr="00116ADE">
        <w:rPr>
          <w:rFonts w:ascii="Times New Roman" w:hAnsi="Times New Roman" w:cs="Times New Roman"/>
          <w:b/>
          <w:lang w:eastAsia="ru-RU"/>
        </w:rPr>
        <w:lastRenderedPageBreak/>
        <w:t>Расчёт рыночной стоимости прав требования( дебиторской задолженности.</w:t>
      </w:r>
    </w:p>
    <w:p w:rsidR="00116ADE" w:rsidRDefault="00116ADE" w:rsidP="00116ADE">
      <w:pPr>
        <w:pStyle w:val="af1"/>
        <w:rPr>
          <w:b w:val="0"/>
          <w:sz w:val="22"/>
          <w:szCs w:val="22"/>
        </w:rPr>
      </w:pPr>
      <w:r w:rsidRPr="00116ADE">
        <w:rPr>
          <w:b w:val="0"/>
          <w:sz w:val="22"/>
          <w:szCs w:val="22"/>
        </w:rPr>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57</w:t>
      </w:r>
      <w:r w:rsidRPr="00116ADE">
        <w:rPr>
          <w:b w:val="0"/>
          <w:sz w:val="22"/>
          <w:szCs w:val="22"/>
        </w:rPr>
        <w:fldChar w:fldCharType="end"/>
      </w:r>
      <w:r w:rsidRPr="00116ADE">
        <w:rPr>
          <w:b w:val="0"/>
          <w:sz w:val="22"/>
          <w:szCs w:val="22"/>
        </w:rPr>
        <w:t>. – Расчёт рыночной стоимости прав требования (дебиторской задолженности).</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878"/>
        <w:gridCol w:w="926"/>
        <w:gridCol w:w="1043"/>
        <w:gridCol w:w="997"/>
        <w:gridCol w:w="1359"/>
        <w:gridCol w:w="1359"/>
        <w:gridCol w:w="594"/>
        <w:gridCol w:w="739"/>
        <w:gridCol w:w="1300"/>
        <w:gridCol w:w="850"/>
        <w:gridCol w:w="1051"/>
        <w:gridCol w:w="1098"/>
        <w:gridCol w:w="572"/>
        <w:gridCol w:w="572"/>
        <w:gridCol w:w="572"/>
        <w:gridCol w:w="1012"/>
      </w:tblGrid>
      <w:tr w:rsidR="00116ADE" w:rsidRPr="00C15608" w:rsidTr="00C15608">
        <w:trPr>
          <w:trHeight w:val="20"/>
          <w:tblHeader/>
          <w:jc w:val="center"/>
        </w:trPr>
        <w:tc>
          <w:tcPr>
            <w:tcW w:w="1859"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Контрагент</w:t>
            </w:r>
          </w:p>
        </w:tc>
        <w:tc>
          <w:tcPr>
            <w:tcW w:w="916"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Сумма, руб.</w:t>
            </w:r>
          </w:p>
        </w:tc>
        <w:tc>
          <w:tcPr>
            <w:tcW w:w="1032"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Период просрочки, мес.</w:t>
            </w:r>
          </w:p>
        </w:tc>
        <w:tc>
          <w:tcPr>
            <w:tcW w:w="987"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Срок неплатежа свыше трёх месяцев</w:t>
            </w:r>
          </w:p>
        </w:tc>
        <w:tc>
          <w:tcPr>
            <w:tcW w:w="1345"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Возраст задолженности, квартал</w:t>
            </w:r>
          </w:p>
        </w:tc>
        <w:tc>
          <w:tcPr>
            <w:tcW w:w="1345"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Срок существования дебиторской задолженности, мес.</w:t>
            </w:r>
          </w:p>
        </w:tc>
        <w:tc>
          <w:tcPr>
            <w:tcW w:w="588"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СТО ФДЦ 13-05-98</w:t>
            </w:r>
          </w:p>
        </w:tc>
        <w:tc>
          <w:tcPr>
            <w:tcW w:w="731"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ФСФО РФ</w:t>
            </w:r>
          </w:p>
        </w:tc>
        <w:tc>
          <w:tcPr>
            <w:tcW w:w="1286"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на основе вероятности безнадёжности долгов</w:t>
            </w:r>
          </w:p>
        </w:tc>
        <w:tc>
          <w:tcPr>
            <w:tcW w:w="841"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w:t>
            </w:r>
          </w:p>
        </w:tc>
        <w:tc>
          <w:tcPr>
            <w:tcW w:w="1040"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 (вероятность возврата)</w:t>
            </w:r>
          </w:p>
        </w:tc>
        <w:tc>
          <w:tcPr>
            <w:tcW w:w="1087"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w:t>
            </w:r>
          </w:p>
        </w:tc>
        <w:tc>
          <w:tcPr>
            <w:tcW w:w="1698" w:type="dxa"/>
            <w:gridSpan w:val="3"/>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Весовые коэффициенты</w:t>
            </w:r>
          </w:p>
        </w:tc>
        <w:tc>
          <w:tcPr>
            <w:tcW w:w="1001" w:type="dxa"/>
            <w:shd w:val="clear" w:color="auto" w:fill="F2F2F2" w:themeFill="background1" w:themeFillShade="F2"/>
            <w:vAlign w:val="center"/>
            <w:hideMark/>
          </w:tcPr>
          <w:p w:rsidR="00116ADE" w:rsidRPr="00C15608" w:rsidRDefault="00116ADE" w:rsidP="00116ADE">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Рыночная стоимость, руб.</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«ИнтелСтрой»</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33</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30</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свыше 24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90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«СМАРТС»</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27000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18</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15</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12-24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270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1350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6750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2 790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«ВИП»</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11000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8 800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7150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10450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8 800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«Гипросвязь-Саранск»</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3941000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3 152 800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2561650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3743950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3 152 800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«Грандстрой»</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461000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368 800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299650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437950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368 800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«ИТ-СтройКонтинент»</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82000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2-3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65 600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53300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75850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64 917</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«Монтажно Строительная Компания»</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64000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36</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33</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свыше 24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640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3200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1 920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«РегионСервис»</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33</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30</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свыше 24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120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360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ПАО «Ростелеком» Сам.ф.</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7855000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6 284 000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5105750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7462250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6 284 000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ПАО «Ростелеком» Кир.обл.</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3 200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2600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3800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3 200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ПАО «Ростелеком» Удм.обл.</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2-3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1 600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1300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1850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1 583</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ПАО «Ростелеком» Оренб.обл.</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4681000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3 744 800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3042650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4446950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3 744 800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ПАО «Ростелеком» Ульян.обл.</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5041000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4 032 800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3276650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4788950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4 032 800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«ТрансПроектИнжиниринг»</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5970000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4 776 000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3880500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5671500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4 776 000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«ТЕЛСО»</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150000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20</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17</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12-24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1 500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37500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19 500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«Формула Безопасности»</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20</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17</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12-24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520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«СМУ-421»</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553000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19</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16</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12-24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5 530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138250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0,50</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71 890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«Квант-2000»</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4505000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3 604 000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2928250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4279750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3 604 000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«Московское СМУ треста СВС-4»</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243000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194 400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157950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230850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194 400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«ССТ»</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22000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17 600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14300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20900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17 600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«МВ-Самара»</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800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«МежрегионСвязьСтро</w:t>
            </w:r>
            <w:r w:rsidRPr="00C15608">
              <w:rPr>
                <w:rFonts w:ascii="Times New Roman" w:eastAsia="Times New Roman" w:hAnsi="Times New Roman" w:cs="Times New Roman"/>
                <w:sz w:val="16"/>
                <w:szCs w:val="16"/>
                <w:lang w:eastAsia="ru-RU"/>
              </w:rPr>
              <w:lastRenderedPageBreak/>
              <w:t>й»</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lastRenderedPageBreak/>
              <w:t>76000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2-3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60 800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49400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70300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60 167</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«ПМК-403»</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4903000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3 922 400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3186950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4657850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3 922 400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«Роксемаш»</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128000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102 400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83200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121600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102 400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«Связьсервис»</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174000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2-3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139 200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113100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160950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137 750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«Связьстройком»</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116000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92 800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75400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110200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92 800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«СМУ-405»</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1580000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1 264 000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1027000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1501000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1 264 000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«ТелекомСтройПроект»</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6000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4 800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3900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5700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4 800</w:t>
            </w:r>
          </w:p>
        </w:tc>
      </w:tr>
      <w:tr w:rsidR="00116ADE" w:rsidRPr="00C15608" w:rsidTr="00C15608">
        <w:trPr>
          <w:trHeight w:val="20"/>
          <w:jc w:val="center"/>
        </w:trPr>
        <w:tc>
          <w:tcPr>
            <w:tcW w:w="1859" w:type="dxa"/>
            <w:shd w:val="clear" w:color="auto" w:fill="auto"/>
            <w:vAlign w:val="center"/>
            <w:hideMark/>
          </w:tcPr>
          <w:p w:rsidR="00116ADE" w:rsidRPr="00C15608" w:rsidRDefault="00116ADE" w:rsidP="00116ADE">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ООО «Связьстрой-Лизинг»</w:t>
            </w:r>
          </w:p>
        </w:tc>
        <w:tc>
          <w:tcPr>
            <w:tcW w:w="91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1000</w:t>
            </w:r>
          </w:p>
        </w:tc>
        <w:tc>
          <w:tcPr>
            <w:tcW w:w="1032"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13</w:t>
            </w:r>
          </w:p>
        </w:tc>
        <w:tc>
          <w:tcPr>
            <w:tcW w:w="9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 квартал</w:t>
            </w:r>
          </w:p>
        </w:tc>
        <w:tc>
          <w:tcPr>
            <w:tcW w:w="1345"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12-24 мес.</w:t>
            </w:r>
          </w:p>
        </w:tc>
        <w:tc>
          <w:tcPr>
            <w:tcW w:w="588"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0,1</w:t>
            </w:r>
          </w:p>
        </w:tc>
        <w:tc>
          <w:tcPr>
            <w:tcW w:w="128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0,25</w:t>
            </w:r>
          </w:p>
        </w:tc>
        <w:tc>
          <w:tcPr>
            <w:tcW w:w="841"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w:t>
            </w:r>
          </w:p>
        </w:tc>
        <w:tc>
          <w:tcPr>
            <w:tcW w:w="1040"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100</w:t>
            </w:r>
          </w:p>
        </w:tc>
        <w:tc>
          <w:tcPr>
            <w:tcW w:w="1087"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250</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566" w:type="dxa"/>
            <w:shd w:val="clear" w:color="auto" w:fill="auto"/>
            <w:vAlign w:val="center"/>
            <w:hideMark/>
          </w:tcPr>
          <w:p w:rsidR="00116ADE" w:rsidRPr="00C15608" w:rsidRDefault="00116ADE" w:rsidP="00116ADE">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0,33</w:t>
            </w:r>
          </w:p>
        </w:tc>
        <w:tc>
          <w:tcPr>
            <w:tcW w:w="1001" w:type="dxa"/>
            <w:shd w:val="clear" w:color="auto" w:fill="auto"/>
            <w:vAlign w:val="center"/>
            <w:hideMark/>
          </w:tcPr>
          <w:p w:rsidR="00116ADE" w:rsidRPr="00C15608" w:rsidRDefault="00116ADE" w:rsidP="00116ADE">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120</w:t>
            </w:r>
          </w:p>
        </w:tc>
      </w:tr>
    </w:tbl>
    <w:p w:rsidR="00116ADE" w:rsidRDefault="00116ADE"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116ADE">
      <w:pPr>
        <w:rPr>
          <w:lang w:eastAsia="ru-RU"/>
        </w:rPr>
      </w:pPr>
    </w:p>
    <w:p w:rsidR="00C15608" w:rsidRDefault="00C15608" w:rsidP="00C15608">
      <w:pPr>
        <w:pStyle w:val="af1"/>
        <w:rPr>
          <w:b w:val="0"/>
          <w:sz w:val="22"/>
          <w:szCs w:val="22"/>
        </w:rPr>
      </w:pPr>
      <w:r w:rsidRPr="00116ADE">
        <w:rPr>
          <w:b w:val="0"/>
          <w:sz w:val="22"/>
          <w:szCs w:val="22"/>
        </w:rPr>
        <w:lastRenderedPageBreak/>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58</w:t>
      </w:r>
      <w:r w:rsidRPr="00116ADE">
        <w:rPr>
          <w:b w:val="0"/>
          <w:sz w:val="22"/>
          <w:szCs w:val="22"/>
        </w:rPr>
        <w:fldChar w:fldCharType="end"/>
      </w:r>
      <w:r w:rsidRPr="00116ADE">
        <w:rPr>
          <w:b w:val="0"/>
          <w:sz w:val="22"/>
          <w:szCs w:val="22"/>
        </w:rPr>
        <w:t>. – Расчёт рыночной стоимости прав требования (дебиторской задолженности).</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010"/>
        <w:gridCol w:w="997"/>
        <w:gridCol w:w="855"/>
        <w:gridCol w:w="992"/>
        <w:gridCol w:w="1351"/>
        <w:gridCol w:w="1351"/>
        <w:gridCol w:w="591"/>
        <w:gridCol w:w="734"/>
        <w:gridCol w:w="961"/>
        <w:gridCol w:w="1078"/>
        <w:gridCol w:w="993"/>
        <w:gridCol w:w="1509"/>
        <w:gridCol w:w="498"/>
        <w:gridCol w:w="498"/>
        <w:gridCol w:w="498"/>
        <w:gridCol w:w="1006"/>
      </w:tblGrid>
      <w:tr w:rsidR="00C15608" w:rsidRPr="00C15608" w:rsidTr="00C15608">
        <w:trPr>
          <w:trHeight w:val="20"/>
          <w:jc w:val="center"/>
        </w:trPr>
        <w:tc>
          <w:tcPr>
            <w:tcW w:w="2010"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Контрагент</w:t>
            </w:r>
          </w:p>
        </w:tc>
        <w:tc>
          <w:tcPr>
            <w:tcW w:w="997"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Сумма, руб.</w:t>
            </w:r>
          </w:p>
        </w:tc>
        <w:tc>
          <w:tcPr>
            <w:tcW w:w="855"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Период просрочки, мес.</w:t>
            </w:r>
          </w:p>
        </w:tc>
        <w:tc>
          <w:tcPr>
            <w:tcW w:w="992"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Срок неплатежа свыше трёх месяцев</w:t>
            </w:r>
          </w:p>
        </w:tc>
        <w:tc>
          <w:tcPr>
            <w:tcW w:w="1351"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Возраст задолженности, квартал</w:t>
            </w:r>
          </w:p>
        </w:tc>
        <w:tc>
          <w:tcPr>
            <w:tcW w:w="1351"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Срок существования дебиторской задолженности, мес.</w:t>
            </w:r>
          </w:p>
        </w:tc>
        <w:tc>
          <w:tcPr>
            <w:tcW w:w="591"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СТО ФДЦ 13-05-98</w:t>
            </w:r>
          </w:p>
        </w:tc>
        <w:tc>
          <w:tcPr>
            <w:tcW w:w="734"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ФСФО РФ</w:t>
            </w:r>
          </w:p>
        </w:tc>
        <w:tc>
          <w:tcPr>
            <w:tcW w:w="961"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на основе вероятности безнадёжности долгов</w:t>
            </w:r>
          </w:p>
        </w:tc>
        <w:tc>
          <w:tcPr>
            <w:tcW w:w="1078"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w:t>
            </w:r>
          </w:p>
        </w:tc>
        <w:tc>
          <w:tcPr>
            <w:tcW w:w="993"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 (вероятность возврата)</w:t>
            </w:r>
          </w:p>
        </w:tc>
        <w:tc>
          <w:tcPr>
            <w:tcW w:w="1509"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w:t>
            </w:r>
          </w:p>
        </w:tc>
        <w:tc>
          <w:tcPr>
            <w:tcW w:w="1494" w:type="dxa"/>
            <w:gridSpan w:val="3"/>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Весовые коэффициенты</w:t>
            </w:r>
          </w:p>
        </w:tc>
        <w:tc>
          <w:tcPr>
            <w:tcW w:w="1006"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Рыночная стоимость, руб.</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Бузулукские коммун.электр сети</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11 550,00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9 240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7 508</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10 973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9 240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Волга г.Ульяновск</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1 841,10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1 473</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1 197</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1 749</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1 473</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Волгаэлектросбыт ТД ООО</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197,32</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158</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128</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187</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158</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ИП Валеев Ринат Абдулхакович</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1 598,40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1 279</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1 039</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1 518</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1 279</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ИП Саликов Д В</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4 500,00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30</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27</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свыше 24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45</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225</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0,50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0,50</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135</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Каскад</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24</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свыше 24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250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0,50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0,50</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150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Квант-2000</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2 600 000,00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2 080 000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1 690 000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2 470 000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2 080 000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Контактэнерго</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90 000,00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8</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6-12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0,1</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0,35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9 000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31 500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45 000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28 500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Леруа Мерлен Восток</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1 220,41</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976</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793</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1 159</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976</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МегаФон</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4 000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3 250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4 750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4 000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Минимакс ООО</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16 798,00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13 438</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10 919</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15 958</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13 438</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Парус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2 200,00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1 760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1 430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2 090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1 760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ПМК-403</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3 350 000,00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2 680 000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2 177 500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3 182 500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2 680 000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РегионКомСервис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25 000,00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20 000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16 250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22 500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19 583</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Риц "Аверс"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4 225,00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3 380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2 746</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4 014</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3 380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РостелекомОАО (Прочие Сам.ф.)</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4 248,00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3 398</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2 761</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3 823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3 328</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РостелекомОАО СФ(Волгателеком)</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3 271,17</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2 617</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2 126</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3 108</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2 617</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Связьстройсервис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58 600,00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46 880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38 090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52 740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45 903</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СГ МСК</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1 197,00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26</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23</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свыше 24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12</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0,50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0,50</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36</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СмартСервис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110 730,34</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88 584</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71 975</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105 194</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88 584</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СМУ-405</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1 653 000,00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1 322 400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1 074 450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1 570 350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1 322 400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СМУ-416</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90 000,00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26</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23</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более 5 кварталов</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свыше 24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4 500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0,50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0,50</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2 700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Стройпульс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100 000,00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80 000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65 000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95 000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80 000</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СЭТ</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6 175 561,63</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4 940 449</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4 014 115</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5 866 784</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4 940 449</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ТД Солярис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584,44</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468</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380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526</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458</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Техресурс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251,00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10</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6-12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0,25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63</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126</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64</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Файбертул Технологии</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17 831,76</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14 265</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11 591</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16 049</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13 968</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ЦЭМ73.РУ</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2 145,64</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1 717</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1 395</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2 038</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1 717</w:t>
            </w:r>
          </w:p>
        </w:tc>
      </w:tr>
      <w:tr w:rsidR="00C15608" w:rsidRPr="00C15608" w:rsidTr="00C15608">
        <w:trPr>
          <w:trHeight w:val="20"/>
          <w:jc w:val="center"/>
        </w:trPr>
        <w:tc>
          <w:tcPr>
            <w:tcW w:w="2010"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Эксперт-С</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5 000,00</w:t>
            </w:r>
          </w:p>
        </w:tc>
        <w:tc>
          <w:tcPr>
            <w:tcW w:w="85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w:t>
            </w:r>
          </w:p>
        </w:tc>
        <w:tc>
          <w:tcPr>
            <w:tcW w:w="99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5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3-4 мес.</w:t>
            </w:r>
          </w:p>
        </w:tc>
        <w:tc>
          <w:tcPr>
            <w:tcW w:w="59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3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w:t>
            </w:r>
          </w:p>
        </w:tc>
        <w:tc>
          <w:tcPr>
            <w:tcW w:w="10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4 000</w:t>
            </w:r>
          </w:p>
        </w:tc>
        <w:tc>
          <w:tcPr>
            <w:tcW w:w="99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3 250</w:t>
            </w:r>
          </w:p>
        </w:tc>
        <w:tc>
          <w:tcPr>
            <w:tcW w:w="150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4 500</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4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1006"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3 917</w:t>
            </w:r>
          </w:p>
        </w:tc>
      </w:tr>
    </w:tbl>
    <w:p w:rsidR="00C15608" w:rsidRDefault="00C15608" w:rsidP="00C15608">
      <w:pPr>
        <w:pStyle w:val="af1"/>
        <w:rPr>
          <w:b w:val="0"/>
          <w:sz w:val="22"/>
          <w:szCs w:val="22"/>
        </w:rPr>
      </w:pPr>
      <w:r w:rsidRPr="00116ADE">
        <w:rPr>
          <w:b w:val="0"/>
          <w:sz w:val="22"/>
          <w:szCs w:val="22"/>
        </w:rPr>
        <w:lastRenderedPageBreak/>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59</w:t>
      </w:r>
      <w:r w:rsidRPr="00116ADE">
        <w:rPr>
          <w:b w:val="0"/>
          <w:sz w:val="22"/>
          <w:szCs w:val="22"/>
        </w:rPr>
        <w:fldChar w:fldCharType="end"/>
      </w:r>
      <w:r w:rsidRPr="00116ADE">
        <w:rPr>
          <w:b w:val="0"/>
          <w:sz w:val="22"/>
          <w:szCs w:val="22"/>
        </w:rPr>
        <w:t>. – Расчёт рыночной стоимости прав требования (дебиторской задолженности).</w:t>
      </w:r>
    </w:p>
    <w:tbl>
      <w:tblPr>
        <w:tblW w:w="504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982"/>
        <w:gridCol w:w="980"/>
        <w:gridCol w:w="1022"/>
        <w:gridCol w:w="978"/>
        <w:gridCol w:w="1046"/>
        <w:gridCol w:w="1332"/>
        <w:gridCol w:w="623"/>
        <w:gridCol w:w="725"/>
        <w:gridCol w:w="1098"/>
        <w:gridCol w:w="997"/>
        <w:gridCol w:w="1549"/>
        <w:gridCol w:w="983"/>
        <w:gridCol w:w="637"/>
        <w:gridCol w:w="567"/>
        <w:gridCol w:w="567"/>
        <w:gridCol w:w="992"/>
      </w:tblGrid>
      <w:tr w:rsidR="00C15608" w:rsidRPr="00C15608" w:rsidTr="00C15608">
        <w:trPr>
          <w:trHeight w:val="20"/>
          <w:jc w:val="center"/>
        </w:trPr>
        <w:tc>
          <w:tcPr>
            <w:tcW w:w="1983"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Контрагент</w:t>
            </w:r>
          </w:p>
        </w:tc>
        <w:tc>
          <w:tcPr>
            <w:tcW w:w="980"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Сумма, руб.</w:t>
            </w:r>
          </w:p>
        </w:tc>
        <w:tc>
          <w:tcPr>
            <w:tcW w:w="1022"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Период просрочки, мес.</w:t>
            </w:r>
          </w:p>
        </w:tc>
        <w:tc>
          <w:tcPr>
            <w:tcW w:w="978"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Срок неплатежа свыше трёх месяцев</w:t>
            </w:r>
          </w:p>
        </w:tc>
        <w:tc>
          <w:tcPr>
            <w:tcW w:w="1046"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Возраст задолженности, квартал</w:t>
            </w:r>
          </w:p>
        </w:tc>
        <w:tc>
          <w:tcPr>
            <w:tcW w:w="1332"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Срок существования дебиторской задолженности, мес.</w:t>
            </w:r>
          </w:p>
        </w:tc>
        <w:tc>
          <w:tcPr>
            <w:tcW w:w="623"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СТО ФДЦ 13-05-98</w:t>
            </w:r>
          </w:p>
        </w:tc>
        <w:tc>
          <w:tcPr>
            <w:tcW w:w="725"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ФСФО РФ</w:t>
            </w:r>
          </w:p>
        </w:tc>
        <w:tc>
          <w:tcPr>
            <w:tcW w:w="1098"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на основе вероятности безнадёжности долгов</w:t>
            </w:r>
          </w:p>
        </w:tc>
        <w:tc>
          <w:tcPr>
            <w:tcW w:w="997"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w:t>
            </w:r>
          </w:p>
        </w:tc>
        <w:tc>
          <w:tcPr>
            <w:tcW w:w="1549"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 (вероятность возврата)</w:t>
            </w:r>
          </w:p>
        </w:tc>
        <w:tc>
          <w:tcPr>
            <w:tcW w:w="983"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w:t>
            </w:r>
          </w:p>
        </w:tc>
        <w:tc>
          <w:tcPr>
            <w:tcW w:w="1771" w:type="dxa"/>
            <w:gridSpan w:val="3"/>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Весовые коэффициенты</w:t>
            </w:r>
          </w:p>
        </w:tc>
        <w:tc>
          <w:tcPr>
            <w:tcW w:w="992"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Рыночная стоимость, руб.</w:t>
            </w:r>
          </w:p>
        </w:tc>
      </w:tr>
      <w:tr w:rsidR="00C15608" w:rsidRPr="00C15608" w:rsidTr="00C15608">
        <w:trPr>
          <w:trHeight w:val="20"/>
          <w:jc w:val="center"/>
        </w:trPr>
        <w:tc>
          <w:tcPr>
            <w:tcW w:w="1983"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ВолгаИнвестПроект</w:t>
            </w:r>
          </w:p>
        </w:tc>
        <w:tc>
          <w:tcPr>
            <w:tcW w:w="980"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8 024,64</w:t>
            </w:r>
          </w:p>
        </w:tc>
        <w:tc>
          <w:tcPr>
            <w:tcW w:w="102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9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04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3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62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2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0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6 420</w:t>
            </w:r>
          </w:p>
        </w:tc>
        <w:tc>
          <w:tcPr>
            <w:tcW w:w="154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5 216</w:t>
            </w:r>
          </w:p>
        </w:tc>
        <w:tc>
          <w:tcPr>
            <w:tcW w:w="98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7 623</w:t>
            </w:r>
          </w:p>
        </w:tc>
        <w:tc>
          <w:tcPr>
            <w:tcW w:w="63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92"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6 420</w:t>
            </w:r>
          </w:p>
        </w:tc>
      </w:tr>
      <w:tr w:rsidR="00C15608" w:rsidRPr="00C15608" w:rsidTr="00C15608">
        <w:trPr>
          <w:trHeight w:val="20"/>
          <w:jc w:val="center"/>
        </w:trPr>
        <w:tc>
          <w:tcPr>
            <w:tcW w:w="1983"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МВ-Самара</w:t>
            </w:r>
          </w:p>
        </w:tc>
        <w:tc>
          <w:tcPr>
            <w:tcW w:w="980"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62 652,85</w:t>
            </w:r>
          </w:p>
        </w:tc>
        <w:tc>
          <w:tcPr>
            <w:tcW w:w="102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w:t>
            </w:r>
          </w:p>
        </w:tc>
        <w:tc>
          <w:tcPr>
            <w:tcW w:w="9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04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3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2-3 мес.</w:t>
            </w:r>
          </w:p>
        </w:tc>
        <w:tc>
          <w:tcPr>
            <w:tcW w:w="62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2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0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0,925</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50 122</w:t>
            </w:r>
          </w:p>
        </w:tc>
        <w:tc>
          <w:tcPr>
            <w:tcW w:w="154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40 724</w:t>
            </w:r>
          </w:p>
        </w:tc>
        <w:tc>
          <w:tcPr>
            <w:tcW w:w="98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57 954</w:t>
            </w:r>
          </w:p>
        </w:tc>
        <w:tc>
          <w:tcPr>
            <w:tcW w:w="63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92"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49 600</w:t>
            </w:r>
          </w:p>
        </w:tc>
      </w:tr>
      <w:tr w:rsidR="00C15608" w:rsidRPr="00C15608" w:rsidTr="00C15608">
        <w:trPr>
          <w:trHeight w:val="20"/>
          <w:jc w:val="center"/>
        </w:trPr>
        <w:tc>
          <w:tcPr>
            <w:tcW w:w="1983"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Ростелеком ОАО Орен.ф. 62счет</w:t>
            </w:r>
          </w:p>
        </w:tc>
        <w:tc>
          <w:tcPr>
            <w:tcW w:w="980"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783 235,75</w:t>
            </w:r>
          </w:p>
        </w:tc>
        <w:tc>
          <w:tcPr>
            <w:tcW w:w="102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9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04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3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62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2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0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626 589</w:t>
            </w:r>
          </w:p>
        </w:tc>
        <w:tc>
          <w:tcPr>
            <w:tcW w:w="154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509 103</w:t>
            </w:r>
          </w:p>
        </w:tc>
        <w:tc>
          <w:tcPr>
            <w:tcW w:w="98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744 074</w:t>
            </w:r>
          </w:p>
        </w:tc>
        <w:tc>
          <w:tcPr>
            <w:tcW w:w="63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92"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626 589</w:t>
            </w:r>
          </w:p>
        </w:tc>
      </w:tr>
      <w:tr w:rsidR="00C15608" w:rsidRPr="00C15608" w:rsidTr="00C15608">
        <w:trPr>
          <w:trHeight w:val="20"/>
          <w:jc w:val="center"/>
        </w:trPr>
        <w:tc>
          <w:tcPr>
            <w:tcW w:w="1983"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Ростелеком ОАО Ульян.ф. 62счет</w:t>
            </w:r>
          </w:p>
        </w:tc>
        <w:tc>
          <w:tcPr>
            <w:tcW w:w="980"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0,01</w:t>
            </w:r>
          </w:p>
        </w:tc>
        <w:tc>
          <w:tcPr>
            <w:tcW w:w="102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 </w:t>
            </w:r>
          </w:p>
        </w:tc>
        <w:tc>
          <w:tcPr>
            <w:tcW w:w="9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 </w:t>
            </w:r>
          </w:p>
        </w:tc>
        <w:tc>
          <w:tcPr>
            <w:tcW w:w="104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 </w:t>
            </w:r>
          </w:p>
        </w:tc>
        <w:tc>
          <w:tcPr>
            <w:tcW w:w="133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 </w:t>
            </w:r>
          </w:p>
        </w:tc>
        <w:tc>
          <w:tcPr>
            <w:tcW w:w="62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 </w:t>
            </w:r>
          </w:p>
        </w:tc>
        <w:tc>
          <w:tcPr>
            <w:tcW w:w="72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 </w:t>
            </w:r>
          </w:p>
        </w:tc>
        <w:tc>
          <w:tcPr>
            <w:tcW w:w="10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 </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 </w:t>
            </w:r>
          </w:p>
        </w:tc>
        <w:tc>
          <w:tcPr>
            <w:tcW w:w="154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 </w:t>
            </w:r>
          </w:p>
        </w:tc>
        <w:tc>
          <w:tcPr>
            <w:tcW w:w="98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 </w:t>
            </w:r>
          </w:p>
        </w:tc>
        <w:tc>
          <w:tcPr>
            <w:tcW w:w="63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 </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 </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 </w:t>
            </w:r>
          </w:p>
        </w:tc>
        <w:tc>
          <w:tcPr>
            <w:tcW w:w="992"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 </w:t>
            </w:r>
          </w:p>
        </w:tc>
      </w:tr>
      <w:tr w:rsidR="00C15608" w:rsidRPr="00C15608" w:rsidTr="00C15608">
        <w:trPr>
          <w:trHeight w:val="20"/>
          <w:jc w:val="center"/>
        </w:trPr>
        <w:tc>
          <w:tcPr>
            <w:tcW w:w="1983"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СВЯЗЬСТРОЙКОМ</w:t>
            </w:r>
          </w:p>
        </w:tc>
        <w:tc>
          <w:tcPr>
            <w:tcW w:w="980"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4 500 000,01</w:t>
            </w:r>
          </w:p>
        </w:tc>
        <w:tc>
          <w:tcPr>
            <w:tcW w:w="102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9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04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3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62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2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0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3 600 000</w:t>
            </w:r>
          </w:p>
        </w:tc>
        <w:tc>
          <w:tcPr>
            <w:tcW w:w="154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2 925 000</w:t>
            </w:r>
          </w:p>
        </w:tc>
        <w:tc>
          <w:tcPr>
            <w:tcW w:w="98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4 275 000</w:t>
            </w:r>
          </w:p>
        </w:tc>
        <w:tc>
          <w:tcPr>
            <w:tcW w:w="63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92"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3 600 000</w:t>
            </w:r>
          </w:p>
        </w:tc>
      </w:tr>
      <w:tr w:rsidR="00C15608" w:rsidRPr="00C15608" w:rsidTr="00C15608">
        <w:trPr>
          <w:trHeight w:val="20"/>
          <w:jc w:val="center"/>
        </w:trPr>
        <w:tc>
          <w:tcPr>
            <w:tcW w:w="1983"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ТрансПроектИнжиниринг</w:t>
            </w:r>
          </w:p>
        </w:tc>
        <w:tc>
          <w:tcPr>
            <w:tcW w:w="980"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11 873 768,00</w:t>
            </w:r>
          </w:p>
        </w:tc>
        <w:tc>
          <w:tcPr>
            <w:tcW w:w="102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97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w:t>
            </w:r>
          </w:p>
        </w:tc>
        <w:tc>
          <w:tcPr>
            <w:tcW w:w="104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332"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62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72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1098"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9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9 499 014</w:t>
            </w:r>
          </w:p>
        </w:tc>
        <w:tc>
          <w:tcPr>
            <w:tcW w:w="154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7 717 949</w:t>
            </w:r>
          </w:p>
        </w:tc>
        <w:tc>
          <w:tcPr>
            <w:tcW w:w="98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11 280 080</w:t>
            </w:r>
          </w:p>
        </w:tc>
        <w:tc>
          <w:tcPr>
            <w:tcW w:w="63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92"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9 499 014</w:t>
            </w:r>
          </w:p>
        </w:tc>
      </w:tr>
    </w:tbl>
    <w:p w:rsidR="00C15608" w:rsidRDefault="00C15608" w:rsidP="00C15608">
      <w:pPr>
        <w:pStyle w:val="af1"/>
        <w:rPr>
          <w:b w:val="0"/>
          <w:sz w:val="22"/>
          <w:szCs w:val="22"/>
        </w:rPr>
      </w:pPr>
    </w:p>
    <w:p w:rsidR="00C15608" w:rsidRDefault="00C15608" w:rsidP="00C15608">
      <w:pPr>
        <w:pStyle w:val="af1"/>
        <w:rPr>
          <w:b w:val="0"/>
          <w:sz w:val="22"/>
          <w:szCs w:val="22"/>
        </w:rPr>
      </w:pPr>
      <w:r w:rsidRPr="00116ADE">
        <w:rPr>
          <w:b w:val="0"/>
          <w:sz w:val="22"/>
          <w:szCs w:val="22"/>
        </w:rPr>
        <w:t xml:space="preserve">Табл. </w:t>
      </w:r>
      <w:r w:rsidRPr="00116ADE">
        <w:rPr>
          <w:b w:val="0"/>
          <w:sz w:val="22"/>
          <w:szCs w:val="22"/>
        </w:rPr>
        <w:fldChar w:fldCharType="begin"/>
      </w:r>
      <w:r w:rsidRPr="00116ADE">
        <w:rPr>
          <w:b w:val="0"/>
          <w:sz w:val="22"/>
          <w:szCs w:val="22"/>
        </w:rPr>
        <w:instrText xml:space="preserve"> SEQ Табл. \* ARABIC </w:instrText>
      </w:r>
      <w:r w:rsidRPr="00116ADE">
        <w:rPr>
          <w:b w:val="0"/>
          <w:sz w:val="22"/>
          <w:szCs w:val="22"/>
        </w:rPr>
        <w:fldChar w:fldCharType="separate"/>
      </w:r>
      <w:r w:rsidR="00444392">
        <w:rPr>
          <w:b w:val="0"/>
          <w:noProof/>
          <w:sz w:val="22"/>
          <w:szCs w:val="22"/>
        </w:rPr>
        <w:t>60</w:t>
      </w:r>
      <w:r w:rsidRPr="00116ADE">
        <w:rPr>
          <w:b w:val="0"/>
          <w:sz w:val="22"/>
          <w:szCs w:val="22"/>
        </w:rPr>
        <w:fldChar w:fldCharType="end"/>
      </w:r>
      <w:r w:rsidRPr="00116ADE">
        <w:rPr>
          <w:b w:val="0"/>
          <w:sz w:val="22"/>
          <w:szCs w:val="22"/>
        </w:rPr>
        <w:t>. – Расчёт рыночной стоимости прав требования (дебиторской задолженности).</w:t>
      </w:r>
    </w:p>
    <w:tbl>
      <w:tblPr>
        <w:tblW w:w="503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099"/>
        <w:gridCol w:w="707"/>
        <w:gridCol w:w="959"/>
        <w:gridCol w:w="915"/>
        <w:gridCol w:w="1266"/>
        <w:gridCol w:w="1266"/>
        <w:gridCol w:w="773"/>
        <w:gridCol w:w="681"/>
        <w:gridCol w:w="964"/>
        <w:gridCol w:w="1133"/>
        <w:gridCol w:w="1377"/>
        <w:gridCol w:w="1153"/>
        <w:gridCol w:w="597"/>
        <w:gridCol w:w="621"/>
        <w:gridCol w:w="567"/>
        <w:gridCol w:w="940"/>
      </w:tblGrid>
      <w:tr w:rsidR="00C15608" w:rsidRPr="00C15608" w:rsidTr="00C15608">
        <w:trPr>
          <w:trHeight w:val="20"/>
          <w:jc w:val="center"/>
        </w:trPr>
        <w:tc>
          <w:tcPr>
            <w:tcW w:w="2098"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Контрагент</w:t>
            </w:r>
          </w:p>
        </w:tc>
        <w:tc>
          <w:tcPr>
            <w:tcW w:w="707"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Сумма, руб.</w:t>
            </w:r>
          </w:p>
        </w:tc>
        <w:tc>
          <w:tcPr>
            <w:tcW w:w="959"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sz w:val="16"/>
                <w:szCs w:val="16"/>
                <w:lang w:eastAsia="ru-RU"/>
              </w:rPr>
            </w:pPr>
            <w:r w:rsidRPr="00C15608">
              <w:rPr>
                <w:rFonts w:ascii="Times New Roman" w:eastAsia="Times New Roman" w:hAnsi="Times New Roman" w:cs="Times New Roman"/>
                <w:bCs/>
                <w:sz w:val="16"/>
                <w:szCs w:val="16"/>
                <w:lang w:eastAsia="ru-RU"/>
              </w:rPr>
              <w:t>Период просрочки, мес.</w:t>
            </w:r>
          </w:p>
        </w:tc>
        <w:tc>
          <w:tcPr>
            <w:tcW w:w="915"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Срок неплатежа свыше трёх месяцев</w:t>
            </w:r>
          </w:p>
        </w:tc>
        <w:tc>
          <w:tcPr>
            <w:tcW w:w="1266"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Возраст задолженности, квартал</w:t>
            </w:r>
          </w:p>
        </w:tc>
        <w:tc>
          <w:tcPr>
            <w:tcW w:w="1266"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Срок существования дебиторской задолженности, мес.</w:t>
            </w:r>
          </w:p>
        </w:tc>
        <w:tc>
          <w:tcPr>
            <w:tcW w:w="773"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СТО ФДЦ 13-05-98</w:t>
            </w:r>
          </w:p>
        </w:tc>
        <w:tc>
          <w:tcPr>
            <w:tcW w:w="681"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ФСФО РФ</w:t>
            </w:r>
          </w:p>
        </w:tc>
        <w:tc>
          <w:tcPr>
            <w:tcW w:w="964"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на основе вероятности безнадёжности долгов</w:t>
            </w:r>
          </w:p>
        </w:tc>
        <w:tc>
          <w:tcPr>
            <w:tcW w:w="1133"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w:t>
            </w:r>
          </w:p>
        </w:tc>
        <w:tc>
          <w:tcPr>
            <w:tcW w:w="1377"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 (вероятность возврата)</w:t>
            </w:r>
          </w:p>
        </w:tc>
        <w:tc>
          <w:tcPr>
            <w:tcW w:w="1153"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Коэффициент дисконтирования</w:t>
            </w:r>
          </w:p>
        </w:tc>
        <w:tc>
          <w:tcPr>
            <w:tcW w:w="1785" w:type="dxa"/>
            <w:gridSpan w:val="3"/>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Весовые коэффициенты</w:t>
            </w:r>
          </w:p>
        </w:tc>
        <w:tc>
          <w:tcPr>
            <w:tcW w:w="940" w:type="dxa"/>
            <w:shd w:val="clear" w:color="000000" w:fill="F2F2F2"/>
            <w:vAlign w:val="center"/>
            <w:hideMark/>
          </w:tcPr>
          <w:p w:rsidR="00C15608" w:rsidRPr="00C15608" w:rsidRDefault="00C15608" w:rsidP="00C15608">
            <w:pPr>
              <w:spacing w:after="0" w:line="240" w:lineRule="auto"/>
              <w:jc w:val="center"/>
              <w:rPr>
                <w:rFonts w:ascii="Times New Roman" w:eastAsia="Times New Roman" w:hAnsi="Times New Roman" w:cs="Times New Roman"/>
                <w:bCs/>
                <w:color w:val="000000"/>
                <w:sz w:val="16"/>
                <w:szCs w:val="16"/>
                <w:lang w:eastAsia="ru-RU"/>
              </w:rPr>
            </w:pPr>
            <w:r w:rsidRPr="00C15608">
              <w:rPr>
                <w:rFonts w:ascii="Times New Roman" w:eastAsia="Times New Roman" w:hAnsi="Times New Roman" w:cs="Times New Roman"/>
                <w:bCs/>
                <w:color w:val="000000"/>
                <w:sz w:val="16"/>
                <w:szCs w:val="16"/>
                <w:lang w:eastAsia="ru-RU"/>
              </w:rPr>
              <w:t>Рыночная стоимость, руб.</w:t>
            </w:r>
          </w:p>
        </w:tc>
      </w:tr>
      <w:tr w:rsidR="00C15608" w:rsidRPr="00C15608" w:rsidTr="00C15608">
        <w:trPr>
          <w:trHeight w:val="20"/>
          <w:jc w:val="center"/>
        </w:trPr>
        <w:tc>
          <w:tcPr>
            <w:tcW w:w="2098"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Гаршин Константин Владимирович</w:t>
            </w:r>
          </w:p>
        </w:tc>
        <w:tc>
          <w:tcPr>
            <w:tcW w:w="70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25 200,00</w:t>
            </w:r>
          </w:p>
        </w:tc>
        <w:tc>
          <w:tcPr>
            <w:tcW w:w="95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1,00</w:t>
            </w:r>
          </w:p>
        </w:tc>
        <w:tc>
          <w:tcPr>
            <w:tcW w:w="91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26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26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77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68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13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20 160</w:t>
            </w:r>
          </w:p>
        </w:tc>
        <w:tc>
          <w:tcPr>
            <w:tcW w:w="137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16 380</w:t>
            </w:r>
          </w:p>
        </w:tc>
        <w:tc>
          <w:tcPr>
            <w:tcW w:w="115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23 940</w:t>
            </w:r>
          </w:p>
        </w:tc>
        <w:tc>
          <w:tcPr>
            <w:tcW w:w="5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62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40"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20 160</w:t>
            </w:r>
          </w:p>
        </w:tc>
      </w:tr>
      <w:tr w:rsidR="00C15608" w:rsidRPr="00C15608" w:rsidTr="00C15608">
        <w:trPr>
          <w:trHeight w:val="20"/>
          <w:jc w:val="center"/>
        </w:trPr>
        <w:tc>
          <w:tcPr>
            <w:tcW w:w="2098"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ЗАО "Строительно-монтажное уп"</w:t>
            </w:r>
          </w:p>
        </w:tc>
        <w:tc>
          <w:tcPr>
            <w:tcW w:w="70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122 782,80</w:t>
            </w:r>
          </w:p>
        </w:tc>
        <w:tc>
          <w:tcPr>
            <w:tcW w:w="95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1,00</w:t>
            </w:r>
          </w:p>
        </w:tc>
        <w:tc>
          <w:tcPr>
            <w:tcW w:w="91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-2</w:t>
            </w:r>
          </w:p>
        </w:tc>
        <w:tc>
          <w:tcPr>
            <w:tcW w:w="126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26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1-2 мес.</w:t>
            </w:r>
          </w:p>
        </w:tc>
        <w:tc>
          <w:tcPr>
            <w:tcW w:w="77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68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0,95</w:t>
            </w:r>
          </w:p>
        </w:tc>
        <w:tc>
          <w:tcPr>
            <w:tcW w:w="113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98 226</w:t>
            </w:r>
          </w:p>
        </w:tc>
        <w:tc>
          <w:tcPr>
            <w:tcW w:w="137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79 809</w:t>
            </w:r>
          </w:p>
        </w:tc>
        <w:tc>
          <w:tcPr>
            <w:tcW w:w="115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116 644</w:t>
            </w:r>
          </w:p>
        </w:tc>
        <w:tc>
          <w:tcPr>
            <w:tcW w:w="5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62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40"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98 226</w:t>
            </w:r>
          </w:p>
        </w:tc>
      </w:tr>
      <w:tr w:rsidR="00C15608" w:rsidRPr="00C15608" w:rsidTr="00C15608">
        <w:trPr>
          <w:trHeight w:val="20"/>
          <w:jc w:val="center"/>
        </w:trPr>
        <w:tc>
          <w:tcPr>
            <w:tcW w:w="2098"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Макрорегиональный филиал "Вол" Обеспечение договора ПАО Ростелеком (тендер)</w:t>
            </w:r>
          </w:p>
        </w:tc>
        <w:tc>
          <w:tcPr>
            <w:tcW w:w="70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7 134 552,99</w:t>
            </w:r>
          </w:p>
        </w:tc>
        <w:tc>
          <w:tcPr>
            <w:tcW w:w="95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3,00</w:t>
            </w:r>
          </w:p>
        </w:tc>
        <w:tc>
          <w:tcPr>
            <w:tcW w:w="91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26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26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2-3 мес.</w:t>
            </w:r>
          </w:p>
        </w:tc>
        <w:tc>
          <w:tcPr>
            <w:tcW w:w="77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68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0,925</w:t>
            </w:r>
          </w:p>
        </w:tc>
        <w:tc>
          <w:tcPr>
            <w:tcW w:w="113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5 707 642</w:t>
            </w:r>
          </w:p>
        </w:tc>
        <w:tc>
          <w:tcPr>
            <w:tcW w:w="137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4 637 459</w:t>
            </w:r>
          </w:p>
        </w:tc>
        <w:tc>
          <w:tcPr>
            <w:tcW w:w="115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6 599 462</w:t>
            </w:r>
          </w:p>
        </w:tc>
        <w:tc>
          <w:tcPr>
            <w:tcW w:w="5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62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40"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5 648 188</w:t>
            </w:r>
          </w:p>
        </w:tc>
      </w:tr>
      <w:tr w:rsidR="00C15608" w:rsidRPr="00C15608" w:rsidTr="00C15608">
        <w:trPr>
          <w:trHeight w:val="20"/>
          <w:jc w:val="center"/>
        </w:trPr>
        <w:tc>
          <w:tcPr>
            <w:tcW w:w="2098" w:type="dxa"/>
            <w:shd w:val="clear" w:color="auto" w:fill="auto"/>
            <w:vAlign w:val="center"/>
            <w:hideMark/>
          </w:tcPr>
          <w:p w:rsidR="00C15608" w:rsidRPr="00C15608" w:rsidRDefault="00C15608" w:rsidP="00C15608">
            <w:pPr>
              <w:spacing w:after="0" w:line="240" w:lineRule="auto"/>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Связьстрой 4 (учредит. ЗАО)</w:t>
            </w:r>
          </w:p>
        </w:tc>
        <w:tc>
          <w:tcPr>
            <w:tcW w:w="70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666 615,13</w:t>
            </w:r>
          </w:p>
        </w:tc>
        <w:tc>
          <w:tcPr>
            <w:tcW w:w="959"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3,00</w:t>
            </w:r>
          </w:p>
        </w:tc>
        <w:tc>
          <w:tcPr>
            <w:tcW w:w="915"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w:t>
            </w:r>
          </w:p>
        </w:tc>
        <w:tc>
          <w:tcPr>
            <w:tcW w:w="126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1 квартал</w:t>
            </w:r>
          </w:p>
        </w:tc>
        <w:tc>
          <w:tcPr>
            <w:tcW w:w="1266"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2-3 мес.</w:t>
            </w:r>
          </w:p>
        </w:tc>
        <w:tc>
          <w:tcPr>
            <w:tcW w:w="77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0,8</w:t>
            </w:r>
          </w:p>
        </w:tc>
        <w:tc>
          <w:tcPr>
            <w:tcW w:w="68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0,65</w:t>
            </w:r>
          </w:p>
        </w:tc>
        <w:tc>
          <w:tcPr>
            <w:tcW w:w="964"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color w:val="000000"/>
                <w:sz w:val="16"/>
                <w:szCs w:val="16"/>
                <w:lang w:eastAsia="ru-RU"/>
              </w:rPr>
            </w:pPr>
            <w:r w:rsidRPr="00C15608">
              <w:rPr>
                <w:rFonts w:ascii="Times New Roman" w:eastAsia="Times New Roman" w:hAnsi="Times New Roman" w:cs="Times New Roman"/>
                <w:color w:val="000000"/>
                <w:sz w:val="16"/>
                <w:szCs w:val="16"/>
                <w:lang w:eastAsia="ru-RU"/>
              </w:rPr>
              <w:t>0,925</w:t>
            </w:r>
          </w:p>
        </w:tc>
        <w:tc>
          <w:tcPr>
            <w:tcW w:w="113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533 292</w:t>
            </w:r>
          </w:p>
        </w:tc>
        <w:tc>
          <w:tcPr>
            <w:tcW w:w="137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433 300</w:t>
            </w:r>
          </w:p>
        </w:tc>
        <w:tc>
          <w:tcPr>
            <w:tcW w:w="1153"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616 619</w:t>
            </w:r>
          </w:p>
        </w:tc>
        <w:tc>
          <w:tcPr>
            <w:tcW w:w="59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621"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567" w:type="dxa"/>
            <w:shd w:val="clear" w:color="auto" w:fill="auto"/>
            <w:vAlign w:val="center"/>
            <w:hideMark/>
          </w:tcPr>
          <w:p w:rsidR="00C15608" w:rsidRPr="00C15608" w:rsidRDefault="00C15608" w:rsidP="00C15608">
            <w:pPr>
              <w:spacing w:after="0" w:line="240" w:lineRule="auto"/>
              <w:jc w:val="center"/>
              <w:rPr>
                <w:rFonts w:ascii="Times New Roman" w:eastAsia="Times New Roman" w:hAnsi="Times New Roman" w:cs="Times New Roman"/>
                <w:sz w:val="16"/>
                <w:szCs w:val="16"/>
                <w:lang w:eastAsia="ru-RU"/>
              </w:rPr>
            </w:pPr>
            <w:r w:rsidRPr="00C15608">
              <w:rPr>
                <w:rFonts w:ascii="Times New Roman" w:eastAsia="Times New Roman" w:hAnsi="Times New Roman" w:cs="Times New Roman"/>
                <w:sz w:val="16"/>
                <w:szCs w:val="16"/>
                <w:lang w:eastAsia="ru-RU"/>
              </w:rPr>
              <w:t>0,33</w:t>
            </w:r>
          </w:p>
        </w:tc>
        <w:tc>
          <w:tcPr>
            <w:tcW w:w="940" w:type="dxa"/>
            <w:shd w:val="clear" w:color="auto" w:fill="auto"/>
            <w:vAlign w:val="center"/>
            <w:hideMark/>
          </w:tcPr>
          <w:p w:rsidR="00C15608" w:rsidRPr="00C15608" w:rsidRDefault="00C15608" w:rsidP="00C15608">
            <w:pPr>
              <w:spacing w:after="0" w:line="240" w:lineRule="auto"/>
              <w:jc w:val="right"/>
              <w:rPr>
                <w:rFonts w:ascii="Times New Roman" w:eastAsia="Times New Roman" w:hAnsi="Times New Roman" w:cs="Times New Roman"/>
                <w:b/>
                <w:bCs/>
                <w:color w:val="000000"/>
                <w:sz w:val="16"/>
                <w:szCs w:val="16"/>
                <w:lang w:eastAsia="ru-RU"/>
              </w:rPr>
            </w:pPr>
            <w:r w:rsidRPr="00C15608">
              <w:rPr>
                <w:rFonts w:ascii="Times New Roman" w:eastAsia="Times New Roman" w:hAnsi="Times New Roman" w:cs="Times New Roman"/>
                <w:b/>
                <w:bCs/>
                <w:color w:val="000000"/>
                <w:sz w:val="16"/>
                <w:szCs w:val="16"/>
                <w:lang w:eastAsia="ru-RU"/>
              </w:rPr>
              <w:t>527 737</w:t>
            </w:r>
          </w:p>
        </w:tc>
      </w:tr>
    </w:tbl>
    <w:p w:rsidR="00C15608" w:rsidRPr="00C15608" w:rsidRDefault="00C15608" w:rsidP="00C15608">
      <w:pPr>
        <w:rPr>
          <w:lang w:eastAsia="ru-RU"/>
        </w:rPr>
      </w:pPr>
    </w:p>
    <w:p w:rsidR="00C15608" w:rsidRPr="00C15608" w:rsidRDefault="00C15608" w:rsidP="00C15608">
      <w:pPr>
        <w:rPr>
          <w:lang w:eastAsia="ru-RU"/>
        </w:rPr>
      </w:pPr>
    </w:p>
    <w:p w:rsidR="00116ADE" w:rsidRP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sectPr w:rsidR="00116ADE" w:rsidSect="00116ADE">
          <w:pgSz w:w="16840" w:h="11907" w:orient="landscape" w:code="9"/>
          <w:pgMar w:top="567" w:right="567" w:bottom="567" w:left="567" w:header="397" w:footer="510" w:gutter="0"/>
          <w:cols w:space="720"/>
          <w:titlePg/>
          <w:docGrid w:linePitch="299"/>
        </w:sectPr>
      </w:pPr>
    </w:p>
    <w:p w:rsidR="00C15608" w:rsidRDefault="00C15608" w:rsidP="00C15608">
      <w:pPr>
        <w:pStyle w:val="76"/>
      </w:pPr>
      <w:r>
        <w:lastRenderedPageBreak/>
        <w:t>Расчёт рыночной стоимости пассивов.</w:t>
      </w:r>
    </w:p>
    <w:p w:rsidR="00C15608" w:rsidRDefault="00C15608" w:rsidP="00C15608">
      <w:pPr>
        <w:pStyle w:val="af1"/>
        <w:ind w:firstLine="709"/>
        <w:jc w:val="both"/>
        <w:rPr>
          <w:b w:val="0"/>
          <w:sz w:val="22"/>
          <w:szCs w:val="22"/>
        </w:rPr>
      </w:pPr>
      <w:r>
        <w:rPr>
          <w:b w:val="0"/>
          <w:sz w:val="22"/>
          <w:szCs w:val="22"/>
        </w:rPr>
        <w:t>Расчёт рыночной стоимости кредиторской задолженности произведён по формуле.</w:t>
      </w:r>
    </w:p>
    <w:p w:rsidR="00C15608" w:rsidRPr="00C15608" w:rsidRDefault="00C15608" w:rsidP="00C15608">
      <w:pPr>
        <w:jc w:val="center"/>
        <w:rPr>
          <w:rFonts w:ascii="Times New Roman" w:hAnsi="Times New Roman" w:cs="Times New Roman"/>
          <w:lang w:eastAsia="ru-RU"/>
        </w:rPr>
      </w:pPr>
      <m:oMath>
        <m:r>
          <m:rPr>
            <m:sty m:val="p"/>
          </m:rPr>
          <w:rPr>
            <w:rFonts w:ascii="Cambria Math" w:hAnsi="Cambria Math" w:cs="Times New Roman"/>
            <w:lang w:eastAsia="ru-RU"/>
          </w:rPr>
          <m:t>V=</m:t>
        </m:r>
        <m:sSub>
          <m:sSubPr>
            <m:ctrlPr>
              <w:rPr>
                <w:rFonts w:ascii="Cambria Math" w:hAnsi="Cambria Math" w:cs="Times New Roman"/>
                <w:lang w:eastAsia="ru-RU"/>
              </w:rPr>
            </m:ctrlPr>
          </m:sSubPr>
          <m:e>
            <m:r>
              <m:rPr>
                <m:sty m:val="p"/>
              </m:rPr>
              <w:rPr>
                <w:rFonts w:ascii="Cambria Math" w:hAnsi="Cambria Math" w:cs="Times New Roman"/>
                <w:lang w:val="en-US" w:eastAsia="ru-RU"/>
              </w:rPr>
              <m:t>V</m:t>
            </m:r>
          </m:e>
          <m:sub>
            <m:r>
              <m:rPr>
                <m:sty m:val="p"/>
              </m:rPr>
              <w:rPr>
                <w:rFonts w:ascii="Cambria Math" w:hAnsi="Cambria Math" w:cs="Times New Roman"/>
                <w:lang w:eastAsia="ru-RU"/>
              </w:rPr>
              <m:t>В</m:t>
            </m:r>
          </m:sub>
        </m:sSub>
        <m:r>
          <m:rPr>
            <m:sty m:val="p"/>
          </m:rPr>
          <w:rPr>
            <w:rFonts w:ascii="Cambria Math" w:hAnsi="Cambria Math" w:cs="Times New Roman"/>
            <w:lang w:eastAsia="ru-RU"/>
          </w:rPr>
          <m:t>/</m:t>
        </m:r>
        <m:sSup>
          <m:sSupPr>
            <m:ctrlPr>
              <w:rPr>
                <w:rFonts w:ascii="Cambria Math" w:hAnsi="Cambria Math" w:cs="Times New Roman"/>
                <w:lang w:eastAsia="ru-RU"/>
              </w:rPr>
            </m:ctrlPr>
          </m:sSupPr>
          <m:e>
            <m:d>
              <m:dPr>
                <m:ctrlPr>
                  <w:rPr>
                    <w:rFonts w:ascii="Cambria Math" w:hAnsi="Cambria Math" w:cs="Times New Roman"/>
                    <w:lang w:eastAsia="ru-RU"/>
                  </w:rPr>
                </m:ctrlPr>
              </m:dPr>
              <m:e>
                <m:r>
                  <m:rPr>
                    <m:sty m:val="p"/>
                  </m:rPr>
                  <w:rPr>
                    <w:rFonts w:ascii="Cambria Math" w:hAnsi="Cambria Math" w:cs="Times New Roman"/>
                    <w:lang w:eastAsia="ru-RU"/>
                  </w:rPr>
                  <m:t>1+</m:t>
                </m:r>
                <m:r>
                  <m:rPr>
                    <m:sty m:val="p"/>
                  </m:rPr>
                  <w:rPr>
                    <w:rFonts w:ascii="Cambria Math" w:hAnsi="Cambria Math" w:cs="Times New Roman"/>
                    <w:lang w:val="en-US" w:eastAsia="ru-RU"/>
                  </w:rPr>
                  <m:t>R</m:t>
                </m:r>
              </m:e>
            </m:d>
          </m:e>
          <m:sup>
            <m:r>
              <m:rPr>
                <m:sty m:val="p"/>
              </m:rPr>
              <w:rPr>
                <w:rFonts w:ascii="Cambria Math" w:hAnsi="Cambria Math" w:cs="Times New Roman"/>
                <w:lang w:val="en-US" w:eastAsia="ru-RU"/>
              </w:rPr>
              <m:t>n</m:t>
            </m:r>
          </m:sup>
        </m:sSup>
      </m:oMath>
      <w:r w:rsidRPr="00C15608">
        <w:rPr>
          <w:rFonts w:ascii="Times New Roman" w:hAnsi="Times New Roman" w:cs="Times New Roman"/>
          <w:lang w:eastAsia="ru-RU"/>
        </w:rPr>
        <w:t>, где:</w:t>
      </w:r>
      <w:r w:rsidR="009A6329">
        <w:rPr>
          <w:rStyle w:val="ad"/>
          <w:rFonts w:ascii="Times New Roman" w:hAnsi="Times New Roman" w:cs="Times New Roman"/>
          <w:lang w:eastAsia="ru-RU"/>
        </w:rPr>
        <w:footnoteReference w:id="16"/>
      </w:r>
    </w:p>
    <w:p w:rsidR="00C15608" w:rsidRPr="00C15608" w:rsidRDefault="00C15608" w:rsidP="00C15608">
      <w:pPr>
        <w:tabs>
          <w:tab w:val="left" w:pos="3133"/>
        </w:tabs>
        <w:spacing w:after="0" w:line="240" w:lineRule="auto"/>
        <w:ind w:firstLine="709"/>
        <w:rPr>
          <w:rFonts w:ascii="Times New Roman" w:eastAsia="Times New Roman" w:hAnsi="Times New Roman" w:cs="Times New Roman"/>
          <w:color w:val="000000"/>
          <w:lang w:eastAsia="ru-RU"/>
        </w:rPr>
      </w:pPr>
      <w:r w:rsidRPr="00C15608">
        <w:rPr>
          <w:rFonts w:ascii="Times New Roman" w:eastAsia="Times New Roman" w:hAnsi="Times New Roman" w:cs="Times New Roman"/>
          <w:color w:val="000000"/>
          <w:lang w:eastAsia="ru-RU"/>
        </w:rPr>
        <w:t>V - Скорректированная стоимость, руб</w:t>
      </w:r>
    </w:p>
    <w:p w:rsidR="00C15608" w:rsidRPr="00C15608" w:rsidRDefault="00C15608" w:rsidP="00C15608">
      <w:pPr>
        <w:tabs>
          <w:tab w:val="left" w:pos="3133"/>
        </w:tabs>
        <w:spacing w:after="0" w:line="240" w:lineRule="auto"/>
        <w:ind w:firstLine="709"/>
        <w:rPr>
          <w:rFonts w:ascii="Times New Roman" w:eastAsia="Times New Roman" w:hAnsi="Times New Roman" w:cs="Times New Roman"/>
          <w:color w:val="000000"/>
          <w:lang w:eastAsia="ru-RU"/>
        </w:rPr>
      </w:pPr>
      <w:r w:rsidRPr="00C15608">
        <w:rPr>
          <w:rFonts w:ascii="Times New Roman" w:eastAsia="Times New Roman" w:hAnsi="Times New Roman" w:cs="Times New Roman"/>
          <w:color w:val="000000"/>
          <w:lang w:eastAsia="ru-RU"/>
        </w:rPr>
        <w:t>Vв - Балансовая стоимость, руб</w:t>
      </w:r>
    </w:p>
    <w:p w:rsidR="00C15608" w:rsidRPr="00C15608" w:rsidRDefault="00C15608" w:rsidP="00C15608">
      <w:pPr>
        <w:tabs>
          <w:tab w:val="left" w:pos="3133"/>
        </w:tabs>
        <w:spacing w:after="0" w:line="240" w:lineRule="auto"/>
        <w:ind w:firstLine="709"/>
        <w:rPr>
          <w:rFonts w:ascii="Times New Roman" w:eastAsia="Times New Roman" w:hAnsi="Times New Roman" w:cs="Times New Roman"/>
          <w:color w:val="000000"/>
          <w:lang w:eastAsia="ru-RU"/>
        </w:rPr>
      </w:pPr>
      <w:r w:rsidRPr="00C15608">
        <w:rPr>
          <w:rFonts w:ascii="Times New Roman" w:eastAsia="Times New Roman" w:hAnsi="Times New Roman" w:cs="Times New Roman"/>
          <w:color w:val="000000"/>
          <w:lang w:eastAsia="ru-RU"/>
        </w:rPr>
        <w:t>n - срок оборачиваемости (дней)</w:t>
      </w:r>
    </w:p>
    <w:p w:rsidR="00C15608" w:rsidRPr="00C15608" w:rsidRDefault="00C15608" w:rsidP="00C15608">
      <w:pPr>
        <w:tabs>
          <w:tab w:val="left" w:pos="3133"/>
        </w:tabs>
        <w:spacing w:after="0" w:line="240" w:lineRule="auto"/>
        <w:ind w:firstLine="709"/>
        <w:rPr>
          <w:rFonts w:ascii="Times New Roman" w:eastAsia="Times New Roman" w:hAnsi="Times New Roman" w:cs="Times New Roman"/>
          <w:color w:val="000000"/>
          <w:lang w:eastAsia="ru-RU"/>
        </w:rPr>
      </w:pPr>
      <w:r w:rsidRPr="00C15608">
        <w:rPr>
          <w:rFonts w:ascii="Times New Roman" w:eastAsia="Times New Roman" w:hAnsi="Times New Roman" w:cs="Times New Roman"/>
          <w:color w:val="000000"/>
          <w:lang w:eastAsia="ru-RU"/>
        </w:rPr>
        <w:t>R - Ставка (норма) дисконта</w:t>
      </w:r>
    </w:p>
    <w:p w:rsidR="009A6329" w:rsidRPr="009A6329" w:rsidRDefault="009A6329" w:rsidP="009A6329">
      <w:pPr>
        <w:spacing w:after="0" w:line="240" w:lineRule="auto"/>
        <w:ind w:firstLine="709"/>
        <w:jc w:val="both"/>
        <w:rPr>
          <w:rFonts w:ascii="Times New Roman" w:hAnsi="Times New Roman" w:cs="Times New Roman"/>
          <w:lang w:eastAsia="ru-RU"/>
        </w:rPr>
      </w:pPr>
    </w:p>
    <w:p w:rsidR="00C15608" w:rsidRDefault="009A6329" w:rsidP="009A6329">
      <w:pPr>
        <w:spacing w:after="0" w:line="240" w:lineRule="auto"/>
        <w:ind w:firstLine="709"/>
        <w:jc w:val="both"/>
        <w:rPr>
          <w:rFonts w:ascii="Times New Roman" w:hAnsi="Times New Roman" w:cs="Times New Roman"/>
          <w:lang w:eastAsia="ru-RU"/>
        </w:rPr>
      </w:pPr>
      <w:r w:rsidRPr="009A6329">
        <w:rPr>
          <w:rFonts w:ascii="Times New Roman" w:hAnsi="Times New Roman" w:cs="Times New Roman"/>
          <w:lang w:eastAsia="ru-RU"/>
        </w:rPr>
        <w:t xml:space="preserve">Далее был рассчитан коэффициент </w:t>
      </w:r>
      <w:r>
        <w:rPr>
          <w:rFonts w:ascii="Times New Roman" w:hAnsi="Times New Roman" w:cs="Times New Roman"/>
          <w:lang w:eastAsia="ru-RU"/>
        </w:rPr>
        <w:t>оборачиваем</w:t>
      </w:r>
      <w:r w:rsidR="0084135D">
        <w:rPr>
          <w:rFonts w:ascii="Times New Roman" w:hAnsi="Times New Roman" w:cs="Times New Roman"/>
          <w:lang w:eastAsia="ru-RU"/>
        </w:rPr>
        <w:t>ости кредиторской задолженности по следующей формуле:</w:t>
      </w:r>
    </w:p>
    <w:p w:rsidR="0084135D" w:rsidRPr="0084135D" w:rsidRDefault="0084135D" w:rsidP="0084135D">
      <w:pPr>
        <w:spacing w:after="0" w:line="240" w:lineRule="auto"/>
        <w:ind w:firstLine="709"/>
        <w:jc w:val="center"/>
        <w:rPr>
          <w:rFonts w:ascii="Times New Roman" w:hAnsi="Times New Roman" w:cs="Times New Roman"/>
          <w:b/>
          <w:lang w:eastAsia="ru-RU"/>
        </w:rPr>
      </w:pPr>
      <w:r w:rsidRPr="0084135D">
        <w:rPr>
          <w:rFonts w:ascii="Times New Roman" w:hAnsi="Times New Roman" w:cs="Times New Roman"/>
          <w:b/>
          <w:lang w:eastAsia="ru-RU"/>
        </w:rPr>
        <w:t>Коэффициент оборачиваемости кредиторской задолженности = стр.2110/(стр.1520нп.+стр.1520кп.)*0,5</w:t>
      </w:r>
      <w:r>
        <w:rPr>
          <w:rStyle w:val="ad"/>
          <w:rFonts w:ascii="Times New Roman" w:hAnsi="Times New Roman" w:cs="Times New Roman"/>
          <w:b/>
          <w:lang w:eastAsia="ru-RU"/>
        </w:rPr>
        <w:footnoteReference w:id="17"/>
      </w:r>
    </w:p>
    <w:p w:rsidR="0084135D" w:rsidRDefault="0084135D" w:rsidP="009A6329">
      <w:pPr>
        <w:spacing w:after="0" w:line="240" w:lineRule="auto"/>
        <w:ind w:firstLine="709"/>
        <w:jc w:val="both"/>
        <w:rPr>
          <w:rFonts w:ascii="Times New Roman" w:hAnsi="Times New Roman" w:cs="Times New Roman"/>
          <w:lang w:eastAsia="ru-RU"/>
        </w:rPr>
      </w:pPr>
    </w:p>
    <w:p w:rsidR="0084135D" w:rsidRDefault="0084135D" w:rsidP="009A6329">
      <w:pPr>
        <w:spacing w:after="0" w:line="240" w:lineRule="auto"/>
        <w:ind w:firstLine="709"/>
        <w:jc w:val="both"/>
        <w:rPr>
          <w:rFonts w:ascii="Times New Roman" w:hAnsi="Times New Roman" w:cs="Times New Roman"/>
          <w:lang w:eastAsia="ru-RU"/>
        </w:rPr>
      </w:pPr>
      <w:r>
        <w:rPr>
          <w:rFonts w:ascii="Times New Roman" w:hAnsi="Times New Roman" w:cs="Times New Roman"/>
          <w:lang w:eastAsia="ru-RU"/>
        </w:rPr>
        <w:t>В таблице ниже представлен расчёт коэффициента оборачиваемости кредиторской задолженности.</w:t>
      </w:r>
    </w:p>
    <w:p w:rsidR="0084135D" w:rsidRDefault="0084135D" w:rsidP="0084135D">
      <w:pPr>
        <w:pStyle w:val="af1"/>
        <w:rPr>
          <w:b w:val="0"/>
          <w:sz w:val="22"/>
          <w:szCs w:val="22"/>
        </w:rPr>
      </w:pPr>
      <w:r w:rsidRPr="0084135D">
        <w:rPr>
          <w:b w:val="0"/>
          <w:sz w:val="22"/>
          <w:szCs w:val="22"/>
        </w:rPr>
        <w:t xml:space="preserve">Табл. </w:t>
      </w:r>
      <w:r w:rsidRPr="0084135D">
        <w:rPr>
          <w:b w:val="0"/>
          <w:sz w:val="22"/>
          <w:szCs w:val="22"/>
        </w:rPr>
        <w:fldChar w:fldCharType="begin"/>
      </w:r>
      <w:r w:rsidRPr="0084135D">
        <w:rPr>
          <w:b w:val="0"/>
          <w:sz w:val="22"/>
          <w:szCs w:val="22"/>
        </w:rPr>
        <w:instrText xml:space="preserve"> SEQ Табл. \* ARABIC </w:instrText>
      </w:r>
      <w:r w:rsidRPr="0084135D">
        <w:rPr>
          <w:b w:val="0"/>
          <w:sz w:val="22"/>
          <w:szCs w:val="22"/>
        </w:rPr>
        <w:fldChar w:fldCharType="separate"/>
      </w:r>
      <w:r w:rsidR="00444392">
        <w:rPr>
          <w:b w:val="0"/>
          <w:noProof/>
          <w:sz w:val="22"/>
          <w:szCs w:val="22"/>
        </w:rPr>
        <w:t>61</w:t>
      </w:r>
      <w:r w:rsidRPr="0084135D">
        <w:rPr>
          <w:b w:val="0"/>
          <w:sz w:val="22"/>
          <w:szCs w:val="22"/>
        </w:rPr>
        <w:fldChar w:fldCharType="end"/>
      </w:r>
      <w:r w:rsidRPr="0084135D">
        <w:rPr>
          <w:b w:val="0"/>
          <w:sz w:val="22"/>
          <w:szCs w:val="22"/>
        </w:rPr>
        <w:t>. – Расчёт коэффициента оборачиваемости кредиторской задолженности.</w:t>
      </w:r>
    </w:p>
    <w:tbl>
      <w:tblPr>
        <w:tblW w:w="25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760"/>
        <w:gridCol w:w="1309"/>
      </w:tblGrid>
      <w:tr w:rsidR="0084135D" w:rsidRPr="0084135D" w:rsidTr="0084135D">
        <w:trPr>
          <w:trHeight w:val="20"/>
          <w:jc w:val="center"/>
        </w:trPr>
        <w:tc>
          <w:tcPr>
            <w:tcW w:w="3379" w:type="dxa"/>
            <w:shd w:val="clear" w:color="auto" w:fill="auto"/>
            <w:vAlign w:val="center"/>
            <w:hideMark/>
          </w:tcPr>
          <w:p w:rsidR="0084135D" w:rsidRPr="0084135D" w:rsidRDefault="0084135D" w:rsidP="0084135D">
            <w:pPr>
              <w:spacing w:after="0" w:line="240" w:lineRule="auto"/>
              <w:rPr>
                <w:rFonts w:ascii="Times New Roman" w:eastAsia="Times New Roman" w:hAnsi="Times New Roman" w:cs="Times New Roman"/>
                <w:color w:val="000000"/>
                <w:sz w:val="20"/>
                <w:szCs w:val="20"/>
                <w:lang w:eastAsia="ru-RU"/>
              </w:rPr>
            </w:pPr>
            <w:r w:rsidRPr="0084135D">
              <w:rPr>
                <w:rFonts w:ascii="Times New Roman" w:eastAsia="Times New Roman" w:hAnsi="Times New Roman" w:cs="Times New Roman"/>
                <w:color w:val="000000"/>
                <w:sz w:val="20"/>
                <w:szCs w:val="20"/>
                <w:lang w:eastAsia="ru-RU"/>
              </w:rPr>
              <w:t>Коэффициент оборачиваемости кредиторской задолженности = стр.2110/(стр.1520нп.+стр.1520кп.)*0,5</w:t>
            </w:r>
          </w:p>
        </w:tc>
        <w:tc>
          <w:tcPr>
            <w:tcW w:w="1241" w:type="dxa"/>
            <w:shd w:val="clear" w:color="auto" w:fill="auto"/>
            <w:vAlign w:val="center"/>
            <w:hideMark/>
          </w:tcPr>
          <w:p w:rsidR="0084135D" w:rsidRPr="0084135D" w:rsidRDefault="0084135D" w:rsidP="0084135D">
            <w:pPr>
              <w:spacing w:after="0" w:line="240" w:lineRule="auto"/>
              <w:jc w:val="center"/>
              <w:rPr>
                <w:rFonts w:ascii="Times New Roman" w:eastAsia="Times New Roman" w:hAnsi="Times New Roman" w:cs="Times New Roman"/>
                <w:color w:val="000000"/>
                <w:sz w:val="20"/>
                <w:szCs w:val="20"/>
                <w:lang w:eastAsia="ru-RU"/>
              </w:rPr>
            </w:pPr>
            <w:r w:rsidRPr="0084135D">
              <w:rPr>
                <w:rFonts w:ascii="Times New Roman" w:eastAsia="Times New Roman" w:hAnsi="Times New Roman" w:cs="Times New Roman"/>
                <w:color w:val="000000"/>
                <w:sz w:val="20"/>
                <w:szCs w:val="20"/>
                <w:lang w:eastAsia="ru-RU"/>
              </w:rPr>
              <w:t>0,67</w:t>
            </w:r>
          </w:p>
        </w:tc>
      </w:tr>
      <w:tr w:rsidR="0084135D" w:rsidRPr="0084135D" w:rsidTr="0084135D">
        <w:trPr>
          <w:trHeight w:val="20"/>
          <w:jc w:val="center"/>
        </w:trPr>
        <w:tc>
          <w:tcPr>
            <w:tcW w:w="3379" w:type="dxa"/>
            <w:shd w:val="clear" w:color="auto" w:fill="auto"/>
            <w:vAlign w:val="center"/>
            <w:hideMark/>
          </w:tcPr>
          <w:p w:rsidR="0084135D" w:rsidRPr="0084135D" w:rsidRDefault="0084135D" w:rsidP="0084135D">
            <w:pPr>
              <w:spacing w:after="0" w:line="240" w:lineRule="auto"/>
              <w:rPr>
                <w:rFonts w:ascii="Times New Roman" w:eastAsia="Times New Roman" w:hAnsi="Times New Roman" w:cs="Times New Roman"/>
                <w:color w:val="000000"/>
                <w:sz w:val="20"/>
                <w:szCs w:val="20"/>
                <w:lang w:eastAsia="ru-RU"/>
              </w:rPr>
            </w:pPr>
            <w:r w:rsidRPr="0084135D">
              <w:rPr>
                <w:rFonts w:ascii="Times New Roman" w:eastAsia="Times New Roman" w:hAnsi="Times New Roman" w:cs="Times New Roman"/>
                <w:color w:val="000000"/>
                <w:sz w:val="20"/>
                <w:szCs w:val="20"/>
                <w:lang w:eastAsia="ru-RU"/>
              </w:rPr>
              <w:t>стр.2110</w:t>
            </w:r>
          </w:p>
        </w:tc>
        <w:tc>
          <w:tcPr>
            <w:tcW w:w="1241" w:type="dxa"/>
            <w:shd w:val="clear" w:color="auto" w:fill="auto"/>
            <w:vAlign w:val="center"/>
            <w:hideMark/>
          </w:tcPr>
          <w:p w:rsidR="0084135D" w:rsidRPr="0084135D" w:rsidRDefault="0084135D" w:rsidP="0084135D">
            <w:pPr>
              <w:spacing w:after="0" w:line="240" w:lineRule="auto"/>
              <w:jc w:val="center"/>
              <w:rPr>
                <w:rFonts w:ascii="Times New Roman" w:eastAsia="Times New Roman" w:hAnsi="Times New Roman" w:cs="Times New Roman"/>
                <w:color w:val="000000"/>
                <w:sz w:val="20"/>
                <w:szCs w:val="20"/>
                <w:lang w:eastAsia="ru-RU"/>
              </w:rPr>
            </w:pPr>
            <w:r w:rsidRPr="0084135D">
              <w:rPr>
                <w:rFonts w:ascii="Times New Roman" w:eastAsia="Times New Roman" w:hAnsi="Times New Roman" w:cs="Times New Roman"/>
                <w:color w:val="000000"/>
                <w:sz w:val="20"/>
                <w:szCs w:val="20"/>
                <w:lang w:eastAsia="ru-RU"/>
              </w:rPr>
              <w:t>133426000</w:t>
            </w:r>
          </w:p>
        </w:tc>
      </w:tr>
      <w:tr w:rsidR="0084135D" w:rsidRPr="0084135D" w:rsidTr="0084135D">
        <w:trPr>
          <w:trHeight w:val="20"/>
          <w:jc w:val="center"/>
        </w:trPr>
        <w:tc>
          <w:tcPr>
            <w:tcW w:w="3379" w:type="dxa"/>
            <w:shd w:val="clear" w:color="auto" w:fill="auto"/>
            <w:vAlign w:val="center"/>
            <w:hideMark/>
          </w:tcPr>
          <w:p w:rsidR="0084135D" w:rsidRPr="0084135D" w:rsidRDefault="0084135D" w:rsidP="0084135D">
            <w:pPr>
              <w:spacing w:after="0" w:line="240" w:lineRule="auto"/>
              <w:rPr>
                <w:rFonts w:ascii="Times New Roman" w:eastAsia="Times New Roman" w:hAnsi="Times New Roman" w:cs="Times New Roman"/>
                <w:color w:val="000000"/>
                <w:sz w:val="20"/>
                <w:szCs w:val="20"/>
                <w:lang w:eastAsia="ru-RU"/>
              </w:rPr>
            </w:pPr>
            <w:r w:rsidRPr="0084135D">
              <w:rPr>
                <w:rFonts w:ascii="Times New Roman" w:eastAsia="Times New Roman" w:hAnsi="Times New Roman" w:cs="Times New Roman"/>
                <w:color w:val="000000"/>
                <w:sz w:val="20"/>
                <w:szCs w:val="20"/>
                <w:lang w:eastAsia="ru-RU"/>
              </w:rPr>
              <w:t>стр.1520нп.</w:t>
            </w:r>
          </w:p>
        </w:tc>
        <w:tc>
          <w:tcPr>
            <w:tcW w:w="1241" w:type="dxa"/>
            <w:shd w:val="clear" w:color="auto" w:fill="auto"/>
            <w:vAlign w:val="center"/>
            <w:hideMark/>
          </w:tcPr>
          <w:p w:rsidR="0084135D" w:rsidRPr="0084135D" w:rsidRDefault="0084135D" w:rsidP="0084135D">
            <w:pPr>
              <w:spacing w:after="0" w:line="240" w:lineRule="auto"/>
              <w:jc w:val="center"/>
              <w:rPr>
                <w:rFonts w:ascii="Times New Roman" w:eastAsia="Times New Roman" w:hAnsi="Times New Roman" w:cs="Times New Roman"/>
                <w:color w:val="000000"/>
                <w:sz w:val="20"/>
                <w:szCs w:val="20"/>
                <w:lang w:eastAsia="ru-RU"/>
              </w:rPr>
            </w:pPr>
            <w:r w:rsidRPr="0084135D">
              <w:rPr>
                <w:rFonts w:ascii="Times New Roman" w:eastAsia="Times New Roman" w:hAnsi="Times New Roman" w:cs="Times New Roman"/>
                <w:color w:val="000000"/>
                <w:sz w:val="20"/>
                <w:szCs w:val="20"/>
                <w:lang w:eastAsia="ru-RU"/>
              </w:rPr>
              <w:t>100 256 000</w:t>
            </w:r>
          </w:p>
        </w:tc>
      </w:tr>
      <w:tr w:rsidR="0084135D" w:rsidRPr="0084135D" w:rsidTr="0084135D">
        <w:trPr>
          <w:trHeight w:val="20"/>
          <w:jc w:val="center"/>
        </w:trPr>
        <w:tc>
          <w:tcPr>
            <w:tcW w:w="3379" w:type="dxa"/>
            <w:shd w:val="clear" w:color="auto" w:fill="auto"/>
            <w:vAlign w:val="center"/>
            <w:hideMark/>
          </w:tcPr>
          <w:p w:rsidR="0084135D" w:rsidRPr="0084135D" w:rsidRDefault="0084135D" w:rsidP="0084135D">
            <w:pPr>
              <w:spacing w:after="0" w:line="240" w:lineRule="auto"/>
              <w:rPr>
                <w:rFonts w:ascii="Times New Roman" w:eastAsia="Times New Roman" w:hAnsi="Times New Roman" w:cs="Times New Roman"/>
                <w:color w:val="000000"/>
                <w:sz w:val="20"/>
                <w:szCs w:val="20"/>
                <w:lang w:eastAsia="ru-RU"/>
              </w:rPr>
            </w:pPr>
            <w:r w:rsidRPr="0084135D">
              <w:rPr>
                <w:rFonts w:ascii="Times New Roman" w:eastAsia="Times New Roman" w:hAnsi="Times New Roman" w:cs="Times New Roman"/>
                <w:color w:val="000000"/>
                <w:sz w:val="20"/>
                <w:szCs w:val="20"/>
                <w:lang w:eastAsia="ru-RU"/>
              </w:rPr>
              <w:t>стр.1520кп.</w:t>
            </w:r>
          </w:p>
        </w:tc>
        <w:tc>
          <w:tcPr>
            <w:tcW w:w="1241" w:type="dxa"/>
            <w:shd w:val="clear" w:color="auto" w:fill="auto"/>
            <w:vAlign w:val="center"/>
            <w:hideMark/>
          </w:tcPr>
          <w:p w:rsidR="0084135D" w:rsidRPr="0084135D" w:rsidRDefault="0084135D" w:rsidP="0084135D">
            <w:pPr>
              <w:spacing w:after="0" w:line="240" w:lineRule="auto"/>
              <w:jc w:val="center"/>
              <w:rPr>
                <w:rFonts w:ascii="Times New Roman" w:eastAsia="Times New Roman" w:hAnsi="Times New Roman" w:cs="Times New Roman"/>
                <w:color w:val="000000"/>
                <w:sz w:val="20"/>
                <w:szCs w:val="20"/>
                <w:lang w:eastAsia="ru-RU"/>
              </w:rPr>
            </w:pPr>
          </w:p>
        </w:tc>
      </w:tr>
      <w:tr w:rsidR="0084135D" w:rsidRPr="0084135D" w:rsidTr="0084135D">
        <w:trPr>
          <w:trHeight w:val="20"/>
          <w:jc w:val="center"/>
        </w:trPr>
        <w:tc>
          <w:tcPr>
            <w:tcW w:w="3379" w:type="dxa"/>
            <w:shd w:val="clear" w:color="auto" w:fill="auto"/>
            <w:vAlign w:val="center"/>
            <w:hideMark/>
          </w:tcPr>
          <w:p w:rsidR="0084135D" w:rsidRPr="0084135D" w:rsidRDefault="0084135D" w:rsidP="0084135D">
            <w:pPr>
              <w:spacing w:after="0" w:line="240" w:lineRule="auto"/>
              <w:rPr>
                <w:rFonts w:ascii="Times New Roman" w:eastAsia="Times New Roman" w:hAnsi="Times New Roman" w:cs="Times New Roman"/>
                <w:color w:val="000000"/>
                <w:sz w:val="20"/>
                <w:szCs w:val="20"/>
                <w:lang w:eastAsia="ru-RU"/>
              </w:rPr>
            </w:pPr>
            <w:r w:rsidRPr="0084135D">
              <w:rPr>
                <w:rFonts w:ascii="Times New Roman" w:eastAsia="Times New Roman" w:hAnsi="Times New Roman" w:cs="Times New Roman"/>
                <w:color w:val="000000"/>
                <w:sz w:val="20"/>
                <w:szCs w:val="20"/>
                <w:lang w:eastAsia="ru-RU"/>
              </w:rPr>
              <w:t>0,5</w:t>
            </w:r>
          </w:p>
        </w:tc>
        <w:tc>
          <w:tcPr>
            <w:tcW w:w="1241" w:type="dxa"/>
            <w:shd w:val="clear" w:color="auto" w:fill="auto"/>
            <w:vAlign w:val="center"/>
            <w:hideMark/>
          </w:tcPr>
          <w:p w:rsidR="0084135D" w:rsidRPr="0084135D" w:rsidRDefault="0084135D" w:rsidP="0084135D">
            <w:pPr>
              <w:spacing w:after="0" w:line="240" w:lineRule="auto"/>
              <w:ind w:firstLine="709"/>
              <w:jc w:val="both"/>
              <w:rPr>
                <w:rFonts w:ascii="Times New Roman" w:eastAsia="Times New Roman" w:hAnsi="Times New Roman" w:cs="Times New Roman"/>
                <w:color w:val="000000"/>
                <w:lang w:eastAsia="ru-RU"/>
              </w:rPr>
            </w:pPr>
          </w:p>
        </w:tc>
      </w:tr>
    </w:tbl>
    <w:p w:rsidR="0084135D" w:rsidRPr="0084135D" w:rsidRDefault="0084135D" w:rsidP="0084135D">
      <w:pPr>
        <w:ind w:firstLine="709"/>
        <w:jc w:val="both"/>
        <w:rPr>
          <w:rFonts w:ascii="Times New Roman" w:hAnsi="Times New Roman" w:cs="Times New Roman"/>
          <w:lang w:eastAsia="ru-RU"/>
        </w:rPr>
      </w:pPr>
    </w:p>
    <w:p w:rsidR="0084135D" w:rsidRPr="0084135D" w:rsidRDefault="0084135D" w:rsidP="0084135D">
      <w:pPr>
        <w:spacing w:after="0" w:line="240" w:lineRule="auto"/>
        <w:ind w:firstLine="709"/>
        <w:jc w:val="both"/>
        <w:rPr>
          <w:rFonts w:ascii="Times New Roman" w:hAnsi="Times New Roman" w:cs="Times New Roman"/>
          <w:lang w:eastAsia="ru-RU"/>
        </w:rPr>
      </w:pPr>
      <w:r w:rsidRPr="0084135D">
        <w:rPr>
          <w:rFonts w:ascii="Times New Roman" w:hAnsi="Times New Roman" w:cs="Times New Roman"/>
          <w:lang w:eastAsia="ru-RU"/>
        </w:rPr>
        <w:t>Далее был произведён расчёт оборачиваемости кредиторской задолженности.</w:t>
      </w:r>
    </w:p>
    <w:p w:rsidR="0084135D" w:rsidRDefault="0084135D" w:rsidP="0084135D">
      <w:pPr>
        <w:spacing w:after="0" w:line="240" w:lineRule="auto"/>
        <w:ind w:firstLine="709"/>
        <w:jc w:val="both"/>
        <w:rPr>
          <w:rFonts w:ascii="Times New Roman" w:hAnsi="Times New Roman" w:cs="Times New Roman"/>
          <w:lang w:eastAsia="ru-RU"/>
        </w:rPr>
      </w:pPr>
    </w:p>
    <w:p w:rsidR="0084135D" w:rsidRDefault="0084135D" w:rsidP="0084135D">
      <w:pPr>
        <w:spacing w:after="0" w:line="240" w:lineRule="auto"/>
        <w:jc w:val="center"/>
        <w:rPr>
          <w:rFonts w:ascii="Times New Roman" w:hAnsi="Times New Roman" w:cs="Times New Roman"/>
          <w:b/>
          <w:lang w:eastAsia="ru-RU"/>
        </w:rPr>
      </w:pPr>
      <w:r w:rsidRPr="0084135D">
        <w:rPr>
          <w:rFonts w:ascii="Times New Roman" w:hAnsi="Times New Roman" w:cs="Times New Roman"/>
          <w:b/>
          <w:lang w:eastAsia="ru-RU"/>
        </w:rPr>
        <w:t>Оборачиваемость кредиторской задолженности в днях = 365 / Коэффициент оборачиваемости кредиторской задолженности</w:t>
      </w:r>
    </w:p>
    <w:p w:rsidR="0084135D" w:rsidRPr="00D84C9F" w:rsidRDefault="0084135D" w:rsidP="0084135D">
      <w:pPr>
        <w:spacing w:after="0" w:line="240" w:lineRule="auto"/>
        <w:jc w:val="center"/>
        <w:rPr>
          <w:rFonts w:ascii="Times New Roman" w:hAnsi="Times New Roman" w:cs="Times New Roman"/>
          <w:lang w:eastAsia="ru-RU"/>
        </w:rPr>
      </w:pPr>
    </w:p>
    <w:p w:rsidR="009A6329" w:rsidRDefault="00D84C9F" w:rsidP="009A6329">
      <w:pPr>
        <w:spacing w:after="0" w:line="240" w:lineRule="auto"/>
        <w:ind w:firstLine="709"/>
        <w:jc w:val="both"/>
        <w:rPr>
          <w:rFonts w:ascii="Times New Roman" w:hAnsi="Times New Roman" w:cs="Times New Roman"/>
          <w:lang w:eastAsia="ru-RU"/>
        </w:rPr>
      </w:pPr>
      <w:r w:rsidRPr="00D84C9F">
        <w:rPr>
          <w:rFonts w:ascii="Times New Roman" w:hAnsi="Times New Roman" w:cs="Times New Roman"/>
          <w:lang w:eastAsia="ru-RU"/>
        </w:rPr>
        <w:t>Оборачиваемость кредиторской задолженности в днях</w:t>
      </w:r>
      <w:r w:rsidRPr="00D84C9F">
        <w:rPr>
          <w:rFonts w:ascii="Times New Roman" w:hAnsi="Times New Roman" w:cs="Times New Roman"/>
          <w:b/>
          <w:lang w:eastAsia="ru-RU"/>
        </w:rPr>
        <w:t xml:space="preserve"> = </w:t>
      </w:r>
      <w:r w:rsidRPr="00D84C9F">
        <w:rPr>
          <w:rFonts w:ascii="Times New Roman" w:hAnsi="Times New Roman" w:cs="Times New Roman"/>
          <w:lang w:eastAsia="ru-RU"/>
        </w:rPr>
        <w:t>365/</w:t>
      </w:r>
      <w:r w:rsidRPr="0084135D">
        <w:rPr>
          <w:rFonts w:ascii="Times New Roman" w:eastAsia="Times New Roman" w:hAnsi="Times New Roman" w:cs="Times New Roman"/>
          <w:color w:val="000000"/>
          <w:lang w:eastAsia="ru-RU"/>
        </w:rPr>
        <w:t>0,67</w:t>
      </w:r>
      <w:r>
        <w:rPr>
          <w:rFonts w:ascii="Times New Roman" w:hAnsi="Times New Roman" w:cs="Times New Roman"/>
          <w:lang w:eastAsia="ru-RU"/>
        </w:rPr>
        <w:t xml:space="preserve"> = 549</w:t>
      </w:r>
    </w:p>
    <w:p w:rsidR="00D84C9F" w:rsidRDefault="00D84C9F" w:rsidP="009A6329">
      <w:pPr>
        <w:spacing w:after="0" w:line="240" w:lineRule="auto"/>
        <w:ind w:firstLine="709"/>
        <w:jc w:val="both"/>
        <w:rPr>
          <w:rFonts w:ascii="Times New Roman" w:hAnsi="Times New Roman" w:cs="Times New Roman"/>
          <w:lang w:eastAsia="ru-RU"/>
        </w:rPr>
      </w:pPr>
    </w:p>
    <w:p w:rsidR="00D84C9F" w:rsidRPr="00194058" w:rsidRDefault="00D84C9F" w:rsidP="00D84C9F">
      <w:pPr>
        <w:spacing w:after="0" w:line="240" w:lineRule="auto"/>
        <w:ind w:firstLine="709"/>
        <w:jc w:val="both"/>
        <w:rPr>
          <w:rFonts w:ascii="Times New Roman" w:hAnsi="Times New Roman" w:cs="Times New Roman"/>
        </w:rPr>
      </w:pPr>
      <w:r>
        <w:rPr>
          <w:rFonts w:ascii="Times New Roman" w:hAnsi="Times New Roman" w:cs="Times New Roman"/>
          <w:lang w:eastAsia="ru-RU"/>
        </w:rPr>
        <w:t>После чего был произведён расчёт ставки дисконтирования.</w:t>
      </w:r>
      <w:r>
        <w:rPr>
          <w:rFonts w:ascii="Times New Roman" w:hAnsi="Times New Roman" w:cs="Times New Roman"/>
        </w:rPr>
        <w:t xml:space="preserve"> </w:t>
      </w:r>
      <w:r w:rsidRPr="00194058">
        <w:rPr>
          <w:rFonts w:ascii="Times New Roman" w:hAnsi="Times New Roman" w:cs="Times New Roman"/>
        </w:rPr>
        <w:t>Расчёт ставки дисконта произведён по следующей формуле:</w:t>
      </w:r>
    </w:p>
    <w:p w:rsidR="00D84C9F" w:rsidRPr="00194058" w:rsidRDefault="00D84C9F" w:rsidP="00D84C9F">
      <w:pPr>
        <w:spacing w:after="0" w:line="240" w:lineRule="auto"/>
        <w:jc w:val="center"/>
        <w:rPr>
          <w:rFonts w:ascii="Times New Roman" w:hAnsi="Times New Roman" w:cs="Times New Roman"/>
        </w:rPr>
      </w:pPr>
      <w:r w:rsidRPr="00194058">
        <w:rPr>
          <w:rFonts w:ascii="Times New Roman" w:hAnsi="Times New Roman" w:cs="Times New Roman"/>
        </w:rPr>
        <w:object w:dxaOrig="3060" w:dyaOrig="320">
          <v:shape id="_x0000_i1056" type="#_x0000_t75" style="width:151.2pt;height:14.4pt" o:ole="">
            <v:imagedata r:id="rId138" o:title=""/>
          </v:shape>
          <o:OLEObject Type="Embed" ProgID="Equation.3" ShapeID="_x0000_i1056" DrawAspect="Content" ObjectID="_1549813855" r:id="rId177"/>
        </w:object>
      </w:r>
      <w:r w:rsidRPr="00194058">
        <w:rPr>
          <w:rFonts w:ascii="Times New Roman" w:hAnsi="Times New Roman" w:cs="Times New Roman"/>
        </w:rPr>
        <w:t>, где:</w:t>
      </w:r>
    </w:p>
    <w:p w:rsidR="00D84C9F" w:rsidRPr="00194058" w:rsidRDefault="00D84C9F" w:rsidP="00D84C9F">
      <w:pPr>
        <w:spacing w:after="0" w:line="240" w:lineRule="auto"/>
        <w:jc w:val="center"/>
        <w:rPr>
          <w:rFonts w:ascii="Times New Roman" w:hAnsi="Times New Roman" w:cs="Times New Roman"/>
        </w:rPr>
      </w:pPr>
    </w:p>
    <w:p w:rsidR="00D84C9F" w:rsidRPr="00194058" w:rsidRDefault="00D84C9F" w:rsidP="00D84C9F">
      <w:pPr>
        <w:spacing w:after="0" w:line="240" w:lineRule="auto"/>
        <w:ind w:firstLine="709"/>
        <w:jc w:val="both"/>
        <w:rPr>
          <w:rFonts w:ascii="Times New Roman" w:hAnsi="Times New Roman" w:cs="Times New Roman"/>
        </w:rPr>
      </w:pPr>
      <w:r w:rsidRPr="00194058">
        <w:rPr>
          <w:rFonts w:ascii="Times New Roman" w:hAnsi="Times New Roman" w:cs="Times New Roman"/>
        </w:rPr>
        <w:t>R– требуемая инвестором ставка дохода (на вкладываемый капитал);</w:t>
      </w:r>
    </w:p>
    <w:p w:rsidR="00D84C9F" w:rsidRPr="00194058" w:rsidRDefault="00D84C9F" w:rsidP="00D84C9F">
      <w:pPr>
        <w:spacing w:after="0" w:line="240" w:lineRule="auto"/>
        <w:ind w:firstLine="709"/>
        <w:jc w:val="both"/>
        <w:rPr>
          <w:rFonts w:ascii="Times New Roman" w:hAnsi="Times New Roman" w:cs="Times New Roman"/>
        </w:rPr>
      </w:pPr>
      <w:r w:rsidRPr="00194058">
        <w:rPr>
          <w:rFonts w:ascii="Times New Roman" w:hAnsi="Times New Roman" w:cs="Times New Roman"/>
        </w:rPr>
        <w:t>Rf - «безрисковая» ставка дохода;</w:t>
      </w:r>
    </w:p>
    <w:p w:rsidR="00D84C9F" w:rsidRPr="00194058" w:rsidRDefault="00D84C9F" w:rsidP="00D84C9F">
      <w:pPr>
        <w:spacing w:after="0" w:line="240" w:lineRule="auto"/>
        <w:ind w:firstLine="709"/>
        <w:jc w:val="both"/>
        <w:rPr>
          <w:rFonts w:ascii="Times New Roman" w:hAnsi="Times New Roman" w:cs="Times New Roman"/>
        </w:rPr>
      </w:pPr>
      <w:r w:rsidRPr="00194058">
        <w:rPr>
          <w:rFonts w:ascii="Times New Roman" w:hAnsi="Times New Roman" w:cs="Times New Roman"/>
        </w:rPr>
        <w:t>Β - коэффициент бета (характеризует доходность отрасли);</w:t>
      </w:r>
    </w:p>
    <w:p w:rsidR="00D84C9F" w:rsidRPr="00194058" w:rsidRDefault="00D84C9F" w:rsidP="00D84C9F">
      <w:pPr>
        <w:spacing w:after="0" w:line="240" w:lineRule="auto"/>
        <w:ind w:firstLine="709"/>
        <w:jc w:val="both"/>
        <w:rPr>
          <w:rFonts w:ascii="Times New Roman" w:hAnsi="Times New Roman" w:cs="Times New Roman"/>
        </w:rPr>
      </w:pPr>
      <w:r w:rsidRPr="00194058">
        <w:rPr>
          <w:rFonts w:ascii="Times New Roman" w:hAnsi="Times New Roman" w:cs="Times New Roman"/>
        </w:rPr>
        <w:t>Rm - общая доходность рынка в целом;</w:t>
      </w:r>
    </w:p>
    <w:p w:rsidR="00D84C9F" w:rsidRPr="00194058" w:rsidRDefault="00D84C9F" w:rsidP="00D84C9F">
      <w:pPr>
        <w:spacing w:after="0" w:line="240" w:lineRule="auto"/>
        <w:ind w:firstLine="709"/>
        <w:jc w:val="both"/>
        <w:rPr>
          <w:rFonts w:ascii="Times New Roman" w:hAnsi="Times New Roman" w:cs="Times New Roman"/>
        </w:rPr>
      </w:pPr>
      <w:r w:rsidRPr="00194058">
        <w:rPr>
          <w:rFonts w:ascii="Times New Roman" w:hAnsi="Times New Roman" w:cs="Times New Roman"/>
        </w:rPr>
        <w:t>S1 - премия для малых предприятий;</w:t>
      </w:r>
    </w:p>
    <w:p w:rsidR="00D84C9F" w:rsidRPr="00194058" w:rsidRDefault="00D84C9F" w:rsidP="00D84C9F">
      <w:pPr>
        <w:spacing w:after="0" w:line="240" w:lineRule="auto"/>
        <w:ind w:firstLine="709"/>
        <w:jc w:val="both"/>
        <w:rPr>
          <w:rFonts w:ascii="Times New Roman" w:hAnsi="Times New Roman" w:cs="Times New Roman"/>
        </w:rPr>
      </w:pPr>
      <w:r w:rsidRPr="00194058">
        <w:rPr>
          <w:rFonts w:ascii="Times New Roman" w:hAnsi="Times New Roman" w:cs="Times New Roman"/>
        </w:rPr>
        <w:t>S2 - премия за риск, характерный для конкретного проекта компании [</w:t>
      </w:r>
      <w:r w:rsidRPr="00194058">
        <w:rPr>
          <w:rFonts w:ascii="Times New Roman" w:hAnsi="Times New Roman" w:cs="Times New Roman"/>
        </w:rPr>
        <w:fldChar w:fldCharType="begin"/>
      </w:r>
      <w:r w:rsidRPr="00194058">
        <w:rPr>
          <w:rFonts w:ascii="Times New Roman" w:hAnsi="Times New Roman" w:cs="Times New Roman"/>
        </w:rPr>
        <w:instrText xml:space="preserve"> REF _Ref466829368 \r \h </w:instrText>
      </w:r>
      <w:r>
        <w:rPr>
          <w:rFonts w:ascii="Times New Roman" w:hAnsi="Times New Roman" w:cs="Times New Roman"/>
        </w:rPr>
        <w:instrText xml:space="preserve"> \* MERGEFORMAT </w:instrText>
      </w:r>
      <w:r w:rsidRPr="00194058">
        <w:rPr>
          <w:rFonts w:ascii="Times New Roman" w:hAnsi="Times New Roman" w:cs="Times New Roman"/>
        </w:rPr>
      </w:r>
      <w:r w:rsidRPr="00194058">
        <w:rPr>
          <w:rFonts w:ascii="Times New Roman" w:hAnsi="Times New Roman" w:cs="Times New Roman"/>
        </w:rPr>
        <w:fldChar w:fldCharType="separate"/>
      </w:r>
      <w:r w:rsidRPr="00194058">
        <w:rPr>
          <w:rFonts w:ascii="Times New Roman" w:hAnsi="Times New Roman" w:cs="Times New Roman"/>
        </w:rPr>
        <w:t>2.1</w:t>
      </w:r>
      <w:r w:rsidRPr="00194058">
        <w:rPr>
          <w:rFonts w:ascii="Times New Roman" w:hAnsi="Times New Roman" w:cs="Times New Roman"/>
        </w:rPr>
        <w:fldChar w:fldCharType="end"/>
      </w:r>
      <w:r w:rsidRPr="00194058">
        <w:rPr>
          <w:rFonts w:ascii="Times New Roman" w:hAnsi="Times New Roman" w:cs="Times New Roman"/>
        </w:rPr>
        <w:t>, стр. 159]</w:t>
      </w:r>
    </w:p>
    <w:p w:rsidR="00D84C9F" w:rsidRPr="00194058" w:rsidRDefault="00D84C9F" w:rsidP="00D84C9F">
      <w:pPr>
        <w:spacing w:after="0" w:line="240" w:lineRule="auto"/>
        <w:jc w:val="center"/>
        <w:rPr>
          <w:rFonts w:ascii="Times New Roman" w:hAnsi="Times New Roman" w:cs="Times New Roman"/>
        </w:rPr>
      </w:pPr>
    </w:p>
    <w:p w:rsidR="00D84C9F" w:rsidRDefault="00D84C9F" w:rsidP="00D84C9F">
      <w:pPr>
        <w:spacing w:after="0" w:line="240" w:lineRule="auto"/>
        <w:ind w:firstLine="709"/>
        <w:jc w:val="both"/>
        <w:rPr>
          <w:rFonts w:ascii="Times New Roman" w:hAnsi="Times New Roman" w:cs="Times New Roman"/>
        </w:rPr>
      </w:pPr>
      <w:r w:rsidRPr="00194058">
        <w:rPr>
          <w:rFonts w:ascii="Times New Roman" w:hAnsi="Times New Roman" w:cs="Times New Roman"/>
        </w:rPr>
        <w:t>Расчёт ставки дисконта для объекта оценки произведён в таблице ниже.</w:t>
      </w:r>
    </w:p>
    <w:p w:rsidR="00D84C9F" w:rsidRPr="00194058" w:rsidRDefault="00D84C9F" w:rsidP="00D84C9F">
      <w:pPr>
        <w:spacing w:after="0" w:line="240" w:lineRule="auto"/>
        <w:jc w:val="center"/>
        <w:rPr>
          <w:rFonts w:ascii="Times New Roman" w:hAnsi="Times New Roman" w:cs="Times New Roman"/>
        </w:rPr>
      </w:pPr>
    </w:p>
    <w:p w:rsidR="00D84C9F" w:rsidRDefault="00D84C9F" w:rsidP="00D84C9F">
      <w:pPr>
        <w:spacing w:after="120" w:line="240" w:lineRule="auto"/>
        <w:jc w:val="both"/>
        <w:rPr>
          <w:rFonts w:ascii="Times New Roman" w:hAnsi="Times New Roman" w:cs="Times New Roman"/>
        </w:rPr>
      </w:pPr>
    </w:p>
    <w:p w:rsidR="00D84C9F" w:rsidRDefault="00D84C9F" w:rsidP="00D84C9F">
      <w:pPr>
        <w:spacing w:after="120" w:line="240" w:lineRule="auto"/>
        <w:jc w:val="both"/>
        <w:rPr>
          <w:rFonts w:ascii="Times New Roman" w:hAnsi="Times New Roman" w:cs="Times New Roman"/>
        </w:rPr>
      </w:pPr>
    </w:p>
    <w:p w:rsidR="00D84C9F" w:rsidRDefault="00D84C9F" w:rsidP="00D84C9F">
      <w:pPr>
        <w:spacing w:after="120" w:line="240" w:lineRule="auto"/>
        <w:jc w:val="both"/>
        <w:rPr>
          <w:rFonts w:ascii="Times New Roman" w:hAnsi="Times New Roman" w:cs="Times New Roman"/>
        </w:rPr>
      </w:pPr>
    </w:p>
    <w:p w:rsidR="00D84C9F" w:rsidRPr="00194058" w:rsidRDefault="00D84C9F" w:rsidP="00D84C9F">
      <w:pPr>
        <w:spacing w:after="120" w:line="240" w:lineRule="auto"/>
        <w:jc w:val="both"/>
        <w:rPr>
          <w:rFonts w:ascii="Times New Roman" w:hAnsi="Times New Roman" w:cs="Times New Roman"/>
        </w:rPr>
      </w:pPr>
      <w:r w:rsidRPr="00194058">
        <w:rPr>
          <w:rFonts w:ascii="Times New Roman" w:hAnsi="Times New Roman" w:cs="Times New Roman"/>
        </w:rPr>
        <w:lastRenderedPageBreak/>
        <w:t xml:space="preserve">Табл. </w:t>
      </w:r>
      <w:r w:rsidRPr="00194058">
        <w:rPr>
          <w:rFonts w:ascii="Times New Roman" w:hAnsi="Times New Roman" w:cs="Times New Roman"/>
        </w:rPr>
        <w:fldChar w:fldCharType="begin"/>
      </w:r>
      <w:r w:rsidRPr="00194058">
        <w:rPr>
          <w:rFonts w:ascii="Times New Roman" w:hAnsi="Times New Roman" w:cs="Times New Roman"/>
        </w:rPr>
        <w:instrText xml:space="preserve"> SEQ Табл. \* ARABIC </w:instrText>
      </w:r>
      <w:r w:rsidRPr="00194058">
        <w:rPr>
          <w:rFonts w:ascii="Times New Roman" w:hAnsi="Times New Roman" w:cs="Times New Roman"/>
        </w:rPr>
        <w:fldChar w:fldCharType="separate"/>
      </w:r>
      <w:r w:rsidR="00444392">
        <w:rPr>
          <w:rFonts w:ascii="Times New Roman" w:hAnsi="Times New Roman" w:cs="Times New Roman"/>
          <w:noProof/>
        </w:rPr>
        <w:t>62</w:t>
      </w:r>
      <w:r w:rsidRPr="00194058">
        <w:rPr>
          <w:rFonts w:ascii="Times New Roman" w:hAnsi="Times New Roman" w:cs="Times New Roman"/>
        </w:rPr>
        <w:fldChar w:fldCharType="end"/>
      </w:r>
      <w:r w:rsidRPr="00194058">
        <w:rPr>
          <w:rFonts w:ascii="Times New Roman" w:hAnsi="Times New Roman" w:cs="Times New Roman"/>
        </w:rPr>
        <w:t xml:space="preserve">. -  Расчёт ставки дисконта для </w:t>
      </w:r>
      <w:r>
        <w:rPr>
          <w:rFonts w:ascii="Times New Roman" w:hAnsi="Times New Roman" w:cs="Times New Roman"/>
        </w:rPr>
        <w:t>кредиторской задолженности</w:t>
      </w:r>
      <w:r w:rsidRPr="00194058">
        <w:rPr>
          <w:rFonts w:ascii="Times New Roman" w:hAnsi="Times New Roman" w:cs="Times New Roman"/>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087"/>
        <w:gridCol w:w="1386"/>
        <w:gridCol w:w="4346"/>
        <w:gridCol w:w="1319"/>
      </w:tblGrid>
      <w:tr w:rsidR="00D84C9F" w:rsidRPr="00194058" w:rsidTr="00D84C9F">
        <w:trPr>
          <w:trHeight w:val="20"/>
          <w:jc w:val="center"/>
        </w:trPr>
        <w:tc>
          <w:tcPr>
            <w:tcW w:w="3087" w:type="dxa"/>
            <w:shd w:val="clear" w:color="auto" w:fill="F2F2F2" w:themeFill="background1" w:themeFillShade="F2"/>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Показатель</w:t>
            </w:r>
          </w:p>
        </w:tc>
        <w:tc>
          <w:tcPr>
            <w:tcW w:w="1386" w:type="dxa"/>
            <w:shd w:val="clear" w:color="auto" w:fill="F2F2F2" w:themeFill="background1" w:themeFillShade="F2"/>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Обозначение</w:t>
            </w:r>
          </w:p>
        </w:tc>
        <w:tc>
          <w:tcPr>
            <w:tcW w:w="4346" w:type="dxa"/>
            <w:shd w:val="clear" w:color="auto" w:fill="F2F2F2" w:themeFill="background1" w:themeFillShade="F2"/>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Источник</w:t>
            </w:r>
          </w:p>
        </w:tc>
        <w:tc>
          <w:tcPr>
            <w:tcW w:w="1319" w:type="dxa"/>
            <w:shd w:val="clear" w:color="auto" w:fill="F2F2F2" w:themeFill="background1" w:themeFillShade="F2"/>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Значение</w:t>
            </w:r>
          </w:p>
        </w:tc>
      </w:tr>
      <w:tr w:rsidR="00D84C9F" w:rsidRPr="00194058" w:rsidTr="00D84C9F">
        <w:trPr>
          <w:trHeight w:val="20"/>
          <w:jc w:val="center"/>
        </w:trPr>
        <w:tc>
          <w:tcPr>
            <w:tcW w:w="3087" w:type="dxa"/>
            <w:shd w:val="clear" w:color="auto" w:fill="auto"/>
            <w:vAlign w:val="center"/>
            <w:hideMark/>
          </w:tcPr>
          <w:p w:rsidR="00D84C9F" w:rsidRPr="00194058" w:rsidRDefault="00D84C9F" w:rsidP="00444392">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«безрисковая» ставка дохода</w:t>
            </w:r>
          </w:p>
        </w:tc>
        <w:tc>
          <w:tcPr>
            <w:tcW w:w="138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R</w:t>
            </w:r>
            <w:r w:rsidRPr="00194058">
              <w:rPr>
                <w:rFonts w:ascii="Times New Roman" w:eastAsia="Times New Roman" w:hAnsi="Times New Roman" w:cs="Times New Roman"/>
                <w:color w:val="000000"/>
                <w:sz w:val="18"/>
                <w:szCs w:val="18"/>
                <w:vertAlign w:val="subscript"/>
                <w:lang w:eastAsia="ru-RU"/>
              </w:rPr>
              <w:t>f</w:t>
            </w:r>
          </w:p>
        </w:tc>
        <w:tc>
          <w:tcPr>
            <w:tcW w:w="434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Доходность по банковским вкладам http://provklad.ru/moskva/</w:t>
            </w:r>
          </w:p>
        </w:tc>
        <w:tc>
          <w:tcPr>
            <w:tcW w:w="1319" w:type="dxa"/>
            <w:shd w:val="clear" w:color="auto" w:fill="auto"/>
            <w:vAlign w:val="center"/>
            <w:hideMark/>
          </w:tcPr>
          <w:p w:rsidR="00D84C9F" w:rsidRPr="00D84C9F" w:rsidRDefault="00D84C9F" w:rsidP="00D84C9F">
            <w:pPr>
              <w:jc w:val="center"/>
              <w:rPr>
                <w:rFonts w:ascii="Times New Roman" w:hAnsi="Times New Roman" w:cs="Times New Roman"/>
                <w:color w:val="000000"/>
                <w:sz w:val="18"/>
                <w:szCs w:val="18"/>
              </w:rPr>
            </w:pPr>
            <w:r w:rsidRPr="00D84C9F">
              <w:rPr>
                <w:rFonts w:ascii="Times New Roman" w:hAnsi="Times New Roman" w:cs="Times New Roman"/>
                <w:color w:val="000000"/>
                <w:sz w:val="18"/>
                <w:szCs w:val="18"/>
              </w:rPr>
              <w:t>0,145</w:t>
            </w:r>
          </w:p>
        </w:tc>
      </w:tr>
      <w:tr w:rsidR="00D84C9F" w:rsidRPr="00194058" w:rsidTr="00D84C9F">
        <w:trPr>
          <w:trHeight w:val="20"/>
          <w:jc w:val="center"/>
        </w:trPr>
        <w:tc>
          <w:tcPr>
            <w:tcW w:w="3087" w:type="dxa"/>
            <w:shd w:val="clear" w:color="auto" w:fill="auto"/>
            <w:vAlign w:val="center"/>
            <w:hideMark/>
          </w:tcPr>
          <w:p w:rsidR="00D84C9F" w:rsidRPr="00194058" w:rsidRDefault="00D84C9F" w:rsidP="00444392">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коэффициент бета (характеризует доходность отрасли)</w:t>
            </w:r>
          </w:p>
        </w:tc>
        <w:tc>
          <w:tcPr>
            <w:tcW w:w="138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b</w:t>
            </w:r>
          </w:p>
        </w:tc>
        <w:tc>
          <w:tcPr>
            <w:tcW w:w="434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6"/>
                <w:szCs w:val="16"/>
                <w:lang w:eastAsia="ru-RU"/>
              </w:rPr>
            </w:pPr>
            <w:r w:rsidRPr="00194058">
              <w:rPr>
                <w:rFonts w:ascii="Times New Roman" w:eastAsia="Times New Roman" w:hAnsi="Times New Roman" w:cs="Times New Roman"/>
                <w:color w:val="000000"/>
                <w:sz w:val="16"/>
                <w:szCs w:val="16"/>
                <w:lang w:eastAsia="ru-RU"/>
              </w:rPr>
              <w:t>Модификация коэффициента бета от М.</w:t>
            </w:r>
            <w:r>
              <w:rPr>
                <w:rFonts w:ascii="Times New Roman" w:eastAsia="Times New Roman" w:hAnsi="Times New Roman" w:cs="Times New Roman"/>
                <w:color w:val="000000"/>
                <w:sz w:val="16"/>
                <w:szCs w:val="16"/>
                <w:lang w:eastAsia="ru-RU"/>
              </w:rPr>
              <w:t xml:space="preserve"> </w:t>
            </w:r>
            <w:r w:rsidRPr="00194058">
              <w:rPr>
                <w:rFonts w:ascii="Times New Roman" w:eastAsia="Times New Roman" w:hAnsi="Times New Roman" w:cs="Times New Roman"/>
                <w:color w:val="000000"/>
                <w:sz w:val="16"/>
                <w:szCs w:val="16"/>
                <w:lang w:eastAsia="ru-RU"/>
              </w:rPr>
              <w:t>Блюма (1971)+СРД</w:t>
            </w:r>
          </w:p>
        </w:tc>
        <w:tc>
          <w:tcPr>
            <w:tcW w:w="1319" w:type="dxa"/>
            <w:shd w:val="clear" w:color="auto" w:fill="auto"/>
            <w:vAlign w:val="center"/>
            <w:hideMark/>
          </w:tcPr>
          <w:p w:rsidR="00D84C9F" w:rsidRPr="00D84C9F" w:rsidRDefault="00D84C9F" w:rsidP="00D84C9F">
            <w:pPr>
              <w:jc w:val="center"/>
              <w:rPr>
                <w:rFonts w:ascii="Times New Roman" w:hAnsi="Times New Roman" w:cs="Times New Roman"/>
                <w:color w:val="000000"/>
                <w:sz w:val="18"/>
                <w:szCs w:val="18"/>
              </w:rPr>
            </w:pPr>
            <w:r w:rsidRPr="00D84C9F">
              <w:rPr>
                <w:rFonts w:ascii="Times New Roman" w:hAnsi="Times New Roman" w:cs="Times New Roman"/>
                <w:color w:val="000000"/>
                <w:sz w:val="18"/>
                <w:szCs w:val="18"/>
              </w:rPr>
              <w:t>0,56</w:t>
            </w:r>
          </w:p>
        </w:tc>
      </w:tr>
      <w:tr w:rsidR="00D84C9F" w:rsidRPr="00194058" w:rsidTr="00D84C9F">
        <w:trPr>
          <w:trHeight w:val="20"/>
          <w:jc w:val="center"/>
        </w:trPr>
        <w:tc>
          <w:tcPr>
            <w:tcW w:w="3087" w:type="dxa"/>
            <w:shd w:val="clear" w:color="auto" w:fill="auto"/>
            <w:vAlign w:val="center"/>
            <w:hideMark/>
          </w:tcPr>
          <w:p w:rsidR="00D84C9F" w:rsidRPr="00194058" w:rsidRDefault="00D84C9F" w:rsidP="00444392">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общая доходность рынка в целом</w:t>
            </w:r>
          </w:p>
        </w:tc>
        <w:tc>
          <w:tcPr>
            <w:tcW w:w="138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R</w:t>
            </w:r>
            <w:r w:rsidRPr="00194058">
              <w:rPr>
                <w:rFonts w:ascii="Times New Roman" w:eastAsia="Times New Roman" w:hAnsi="Times New Roman" w:cs="Times New Roman"/>
                <w:color w:val="000000"/>
                <w:sz w:val="18"/>
                <w:szCs w:val="18"/>
                <w:vertAlign w:val="subscript"/>
                <w:lang w:eastAsia="ru-RU"/>
              </w:rPr>
              <w:t>m</w:t>
            </w:r>
          </w:p>
        </w:tc>
        <w:tc>
          <w:tcPr>
            <w:tcW w:w="4346" w:type="dxa"/>
            <w:shd w:val="clear" w:color="auto" w:fill="auto"/>
            <w:vAlign w:val="center"/>
            <w:hideMark/>
          </w:tcPr>
          <w:p w:rsidR="00D84C9F" w:rsidRPr="00194058" w:rsidRDefault="007E61BA" w:rsidP="00444392">
            <w:pPr>
              <w:spacing w:after="0" w:line="240" w:lineRule="auto"/>
              <w:jc w:val="center"/>
              <w:rPr>
                <w:rFonts w:ascii="Times New Roman" w:eastAsia="Times New Roman" w:hAnsi="Times New Roman" w:cs="Times New Roman"/>
                <w:sz w:val="16"/>
                <w:szCs w:val="16"/>
                <w:u w:val="single"/>
                <w:lang w:eastAsia="ru-RU"/>
              </w:rPr>
            </w:pPr>
            <w:hyperlink r:id="rId178" w:history="1">
              <w:r w:rsidR="00D84C9F" w:rsidRPr="00194058">
                <w:rPr>
                  <w:rFonts w:ascii="Times New Roman" w:eastAsia="Times New Roman" w:hAnsi="Times New Roman" w:cs="Times New Roman"/>
                  <w:sz w:val="16"/>
                  <w:szCs w:val="16"/>
                  <w:u w:val="single"/>
                  <w:lang w:eastAsia="ru-RU"/>
                </w:rPr>
                <w:t>http://activeinvestor.pro/dohodnost-finansovyh-instrumentov-v-2015-godu-itogi-goda/</w:t>
              </w:r>
            </w:hyperlink>
          </w:p>
        </w:tc>
        <w:tc>
          <w:tcPr>
            <w:tcW w:w="1319" w:type="dxa"/>
            <w:shd w:val="clear" w:color="auto" w:fill="auto"/>
            <w:vAlign w:val="center"/>
            <w:hideMark/>
          </w:tcPr>
          <w:p w:rsidR="00D84C9F" w:rsidRPr="00D84C9F" w:rsidRDefault="00D84C9F" w:rsidP="00D84C9F">
            <w:pPr>
              <w:jc w:val="center"/>
              <w:rPr>
                <w:rFonts w:ascii="Times New Roman" w:hAnsi="Times New Roman" w:cs="Times New Roman"/>
                <w:sz w:val="18"/>
                <w:szCs w:val="18"/>
              </w:rPr>
            </w:pPr>
            <w:r w:rsidRPr="00D84C9F">
              <w:rPr>
                <w:rFonts w:ascii="Times New Roman" w:hAnsi="Times New Roman" w:cs="Times New Roman"/>
                <w:sz w:val="18"/>
                <w:szCs w:val="18"/>
              </w:rPr>
              <w:t>0,30</w:t>
            </w:r>
          </w:p>
        </w:tc>
      </w:tr>
      <w:tr w:rsidR="00D84C9F" w:rsidRPr="00194058" w:rsidTr="00D84C9F">
        <w:trPr>
          <w:trHeight w:val="20"/>
          <w:jc w:val="center"/>
        </w:trPr>
        <w:tc>
          <w:tcPr>
            <w:tcW w:w="3087" w:type="dxa"/>
            <w:shd w:val="clear" w:color="auto" w:fill="auto"/>
            <w:vAlign w:val="center"/>
            <w:hideMark/>
          </w:tcPr>
          <w:p w:rsidR="00D84C9F" w:rsidRPr="00194058" w:rsidRDefault="00D84C9F" w:rsidP="00444392">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премия для малых предприятий</w:t>
            </w:r>
          </w:p>
        </w:tc>
        <w:tc>
          <w:tcPr>
            <w:tcW w:w="138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S</w:t>
            </w:r>
            <w:r w:rsidRPr="00194058">
              <w:rPr>
                <w:rFonts w:ascii="Times New Roman" w:eastAsia="Times New Roman" w:hAnsi="Times New Roman" w:cs="Times New Roman"/>
                <w:color w:val="000000"/>
                <w:sz w:val="18"/>
                <w:szCs w:val="18"/>
                <w:vertAlign w:val="subscript"/>
                <w:lang w:eastAsia="ru-RU"/>
              </w:rPr>
              <w:t>1</w:t>
            </w:r>
          </w:p>
        </w:tc>
        <w:tc>
          <w:tcPr>
            <w:tcW w:w="434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6"/>
                <w:szCs w:val="16"/>
                <w:lang w:val="en-US" w:eastAsia="ru-RU"/>
              </w:rPr>
            </w:pPr>
            <w:r w:rsidRPr="00194058">
              <w:rPr>
                <w:rFonts w:ascii="Times New Roman" w:eastAsia="Times New Roman" w:hAnsi="Times New Roman" w:cs="Times New Roman"/>
                <w:color w:val="000000"/>
                <w:sz w:val="16"/>
                <w:szCs w:val="16"/>
                <w:lang w:val="en-US" w:eastAsia="ru-RU"/>
              </w:rPr>
              <w:t>Ibbotson® SBBI®,2011 Classic Yearbook: Market Results  for Stocks, Bonds, Bills and Inflation, 1926–2010.  Chicago:  Morningstar,  2011: https://nsuem.ru/science/publications/herald/archive/2013_2_105.pdf</w:t>
            </w:r>
          </w:p>
        </w:tc>
        <w:tc>
          <w:tcPr>
            <w:tcW w:w="1319" w:type="dxa"/>
            <w:shd w:val="clear" w:color="auto" w:fill="auto"/>
            <w:vAlign w:val="center"/>
            <w:hideMark/>
          </w:tcPr>
          <w:p w:rsidR="00D84C9F" w:rsidRPr="00D84C9F" w:rsidRDefault="00D84C9F" w:rsidP="00D84C9F">
            <w:pPr>
              <w:jc w:val="center"/>
              <w:rPr>
                <w:rFonts w:ascii="Times New Roman" w:hAnsi="Times New Roman" w:cs="Times New Roman"/>
                <w:color w:val="000000"/>
                <w:sz w:val="18"/>
                <w:szCs w:val="18"/>
              </w:rPr>
            </w:pPr>
            <w:r w:rsidRPr="00D84C9F">
              <w:rPr>
                <w:rFonts w:ascii="Times New Roman" w:hAnsi="Times New Roman" w:cs="Times New Roman"/>
                <w:color w:val="000000"/>
                <w:sz w:val="18"/>
                <w:szCs w:val="18"/>
              </w:rPr>
              <w:t>0,0407</w:t>
            </w:r>
          </w:p>
        </w:tc>
      </w:tr>
      <w:tr w:rsidR="00D84C9F" w:rsidRPr="00194058" w:rsidTr="00D84C9F">
        <w:trPr>
          <w:trHeight w:val="20"/>
          <w:jc w:val="center"/>
        </w:trPr>
        <w:tc>
          <w:tcPr>
            <w:tcW w:w="3087" w:type="dxa"/>
            <w:shd w:val="clear" w:color="auto" w:fill="auto"/>
            <w:vAlign w:val="center"/>
            <w:hideMark/>
          </w:tcPr>
          <w:p w:rsidR="00D84C9F" w:rsidRPr="00194058" w:rsidRDefault="00D84C9F" w:rsidP="00444392">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премия за риск, характерный для конкретного проекта (компании)</w:t>
            </w:r>
          </w:p>
        </w:tc>
        <w:tc>
          <w:tcPr>
            <w:tcW w:w="138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S</w:t>
            </w:r>
            <w:r w:rsidRPr="00194058">
              <w:rPr>
                <w:rFonts w:ascii="Times New Roman" w:eastAsia="Times New Roman" w:hAnsi="Times New Roman" w:cs="Times New Roman"/>
                <w:color w:val="000000"/>
                <w:sz w:val="18"/>
                <w:szCs w:val="18"/>
                <w:vertAlign w:val="subscript"/>
                <w:lang w:eastAsia="ru-RU"/>
              </w:rPr>
              <w:t>2</w:t>
            </w:r>
          </w:p>
        </w:tc>
        <w:tc>
          <w:tcPr>
            <w:tcW w:w="434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 </w:t>
            </w:r>
          </w:p>
        </w:tc>
        <w:tc>
          <w:tcPr>
            <w:tcW w:w="1319" w:type="dxa"/>
            <w:shd w:val="clear" w:color="auto" w:fill="auto"/>
            <w:vAlign w:val="center"/>
            <w:hideMark/>
          </w:tcPr>
          <w:p w:rsidR="00D84C9F" w:rsidRPr="00D84C9F" w:rsidRDefault="00D84C9F" w:rsidP="00D84C9F">
            <w:pPr>
              <w:jc w:val="center"/>
              <w:rPr>
                <w:rFonts w:ascii="Times New Roman" w:hAnsi="Times New Roman" w:cs="Times New Roman"/>
                <w:color w:val="000000"/>
                <w:sz w:val="18"/>
                <w:szCs w:val="18"/>
              </w:rPr>
            </w:pPr>
            <w:r w:rsidRPr="00D84C9F">
              <w:rPr>
                <w:rFonts w:ascii="Times New Roman" w:hAnsi="Times New Roman" w:cs="Times New Roman"/>
                <w:color w:val="000000"/>
                <w:sz w:val="18"/>
                <w:szCs w:val="18"/>
              </w:rPr>
              <w:t>0,13</w:t>
            </w:r>
          </w:p>
        </w:tc>
      </w:tr>
      <w:tr w:rsidR="00D84C9F" w:rsidRPr="00194058" w:rsidTr="00D84C9F">
        <w:trPr>
          <w:trHeight w:val="20"/>
          <w:jc w:val="center"/>
        </w:trPr>
        <w:tc>
          <w:tcPr>
            <w:tcW w:w="3087" w:type="dxa"/>
            <w:shd w:val="clear" w:color="auto" w:fill="auto"/>
            <w:vAlign w:val="center"/>
            <w:hideMark/>
          </w:tcPr>
          <w:p w:rsidR="00D84C9F" w:rsidRPr="00194058" w:rsidRDefault="00D84C9F" w:rsidP="00444392">
            <w:pPr>
              <w:spacing w:after="0" w:line="240" w:lineRule="auto"/>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требуемая инвестором ставка дохода (на вкладываемый капитал)</w:t>
            </w:r>
          </w:p>
        </w:tc>
        <w:tc>
          <w:tcPr>
            <w:tcW w:w="138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eastAsia="Times New Roman" w:hAnsi="Times New Roman" w:cs="Times New Roman"/>
                <w:color w:val="000000"/>
                <w:sz w:val="18"/>
                <w:szCs w:val="18"/>
                <w:lang w:eastAsia="ru-RU"/>
              </w:rPr>
              <w:t>R</w:t>
            </w:r>
          </w:p>
        </w:tc>
        <w:tc>
          <w:tcPr>
            <w:tcW w:w="4346" w:type="dxa"/>
            <w:shd w:val="clear" w:color="auto" w:fill="auto"/>
            <w:vAlign w:val="center"/>
            <w:hideMark/>
          </w:tcPr>
          <w:p w:rsidR="00D84C9F" w:rsidRPr="00194058" w:rsidRDefault="00D84C9F" w:rsidP="00444392">
            <w:pPr>
              <w:spacing w:after="0" w:line="240" w:lineRule="auto"/>
              <w:jc w:val="center"/>
              <w:rPr>
                <w:rFonts w:ascii="Times New Roman" w:eastAsia="Times New Roman" w:hAnsi="Times New Roman" w:cs="Times New Roman"/>
                <w:color w:val="000000"/>
                <w:sz w:val="18"/>
                <w:szCs w:val="18"/>
                <w:lang w:eastAsia="ru-RU"/>
              </w:rPr>
            </w:pPr>
            <w:r w:rsidRPr="00194058">
              <w:rPr>
                <w:rFonts w:ascii="Times New Roman" w:hAnsi="Times New Roman" w:cs="Times New Roman"/>
              </w:rPr>
              <w:object w:dxaOrig="3060" w:dyaOrig="320">
                <v:shape id="_x0000_i1057" type="#_x0000_t75" style="width:136.8pt;height:14.4pt" o:ole="">
                  <v:imagedata r:id="rId138" o:title=""/>
                </v:shape>
                <o:OLEObject Type="Embed" ProgID="Equation.3" ShapeID="_x0000_i1057" DrawAspect="Content" ObjectID="_1549813856" r:id="rId179"/>
              </w:object>
            </w:r>
            <w:r w:rsidRPr="00194058">
              <w:rPr>
                <w:rFonts w:ascii="Times New Roman" w:eastAsia="Times New Roman" w:hAnsi="Times New Roman" w:cs="Times New Roman"/>
                <w:color w:val="000000"/>
                <w:sz w:val="18"/>
                <w:szCs w:val="18"/>
                <w:lang w:eastAsia="ru-RU"/>
              </w:rPr>
              <w:t> </w:t>
            </w:r>
          </w:p>
        </w:tc>
        <w:tc>
          <w:tcPr>
            <w:tcW w:w="1319" w:type="dxa"/>
            <w:shd w:val="clear" w:color="auto" w:fill="auto"/>
            <w:vAlign w:val="center"/>
            <w:hideMark/>
          </w:tcPr>
          <w:p w:rsidR="00D84C9F" w:rsidRPr="00D84C9F" w:rsidRDefault="00D84C9F" w:rsidP="00D84C9F">
            <w:pPr>
              <w:jc w:val="center"/>
              <w:rPr>
                <w:rFonts w:ascii="Times New Roman" w:hAnsi="Times New Roman" w:cs="Times New Roman"/>
                <w:color w:val="000000"/>
                <w:sz w:val="18"/>
                <w:szCs w:val="18"/>
              </w:rPr>
            </w:pPr>
            <w:r w:rsidRPr="00D84C9F">
              <w:rPr>
                <w:rFonts w:ascii="Times New Roman" w:hAnsi="Times New Roman" w:cs="Times New Roman"/>
                <w:color w:val="000000"/>
                <w:sz w:val="18"/>
                <w:szCs w:val="18"/>
              </w:rPr>
              <w:t>0,40</w:t>
            </w:r>
          </w:p>
        </w:tc>
      </w:tr>
    </w:tbl>
    <w:p w:rsidR="00D84C9F" w:rsidRPr="00D84C9F" w:rsidRDefault="00D84C9F" w:rsidP="009A6329">
      <w:pPr>
        <w:spacing w:after="0" w:line="240" w:lineRule="auto"/>
        <w:ind w:firstLine="709"/>
        <w:jc w:val="both"/>
        <w:rPr>
          <w:rFonts w:ascii="Times New Roman" w:hAnsi="Times New Roman" w:cs="Times New Roman"/>
          <w:lang w:eastAsia="ru-RU"/>
        </w:rPr>
      </w:pPr>
    </w:p>
    <w:p w:rsidR="00C15608" w:rsidRDefault="00C15608" w:rsidP="00C15608">
      <w:pPr>
        <w:pStyle w:val="af1"/>
        <w:rPr>
          <w:b w:val="0"/>
          <w:sz w:val="22"/>
          <w:szCs w:val="22"/>
        </w:rPr>
      </w:pPr>
      <w:r w:rsidRPr="00C15608">
        <w:rPr>
          <w:b w:val="0"/>
          <w:sz w:val="22"/>
          <w:szCs w:val="22"/>
        </w:rPr>
        <w:t xml:space="preserve">Табл. </w:t>
      </w:r>
      <w:r w:rsidRPr="00C15608">
        <w:rPr>
          <w:b w:val="0"/>
          <w:sz w:val="22"/>
          <w:szCs w:val="22"/>
        </w:rPr>
        <w:fldChar w:fldCharType="begin"/>
      </w:r>
      <w:r w:rsidRPr="00C15608">
        <w:rPr>
          <w:b w:val="0"/>
          <w:sz w:val="22"/>
          <w:szCs w:val="22"/>
        </w:rPr>
        <w:instrText xml:space="preserve"> SEQ Табл. \* ARABIC </w:instrText>
      </w:r>
      <w:r w:rsidRPr="00C15608">
        <w:rPr>
          <w:b w:val="0"/>
          <w:sz w:val="22"/>
          <w:szCs w:val="22"/>
        </w:rPr>
        <w:fldChar w:fldCharType="separate"/>
      </w:r>
      <w:r w:rsidR="00444392">
        <w:rPr>
          <w:b w:val="0"/>
          <w:noProof/>
          <w:sz w:val="22"/>
          <w:szCs w:val="22"/>
        </w:rPr>
        <w:t>63</w:t>
      </w:r>
      <w:r w:rsidRPr="00C15608">
        <w:rPr>
          <w:b w:val="0"/>
          <w:sz w:val="22"/>
          <w:szCs w:val="22"/>
        </w:rPr>
        <w:fldChar w:fldCharType="end"/>
      </w:r>
      <w:r w:rsidRPr="00C15608">
        <w:rPr>
          <w:b w:val="0"/>
          <w:sz w:val="22"/>
          <w:szCs w:val="22"/>
        </w:rPr>
        <w:t>. – Расчёт рыночной стоимости кредиторской задолженности.</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26"/>
        <w:gridCol w:w="2820"/>
        <w:gridCol w:w="1892"/>
      </w:tblGrid>
      <w:tr w:rsidR="00D84C9F" w:rsidRPr="00D84C9F" w:rsidTr="00D84C9F">
        <w:trPr>
          <w:trHeight w:val="20"/>
          <w:jc w:val="center"/>
        </w:trPr>
        <w:tc>
          <w:tcPr>
            <w:tcW w:w="304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Название показателя</w:t>
            </w:r>
          </w:p>
        </w:tc>
        <w:tc>
          <w:tcPr>
            <w:tcW w:w="158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Обозначение</w:t>
            </w:r>
          </w:p>
        </w:tc>
        <w:tc>
          <w:tcPr>
            <w:tcW w:w="10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Значение</w:t>
            </w:r>
            <w:r w:rsidRPr="00D84C9F">
              <w:rPr>
                <w:rFonts w:ascii="Times New Roman" w:eastAsia="Times New Roman" w:hAnsi="Times New Roman" w:cs="Times New Roman"/>
                <w:color w:val="000000"/>
                <w:sz w:val="20"/>
                <w:szCs w:val="20"/>
                <w:lang w:eastAsia="ru-RU"/>
              </w:rPr>
              <w:t> </w:t>
            </w:r>
          </w:p>
        </w:tc>
      </w:tr>
      <w:tr w:rsidR="00D84C9F" w:rsidRPr="00D84C9F" w:rsidTr="00D84C9F">
        <w:trPr>
          <w:trHeight w:val="20"/>
          <w:jc w:val="center"/>
        </w:trPr>
        <w:tc>
          <w:tcPr>
            <w:tcW w:w="304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Скорректированная стоимость, руб.</w:t>
            </w:r>
          </w:p>
        </w:tc>
        <w:tc>
          <w:tcPr>
            <w:tcW w:w="15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V</w:t>
            </w:r>
          </w:p>
        </w:tc>
        <w:tc>
          <w:tcPr>
            <w:tcW w:w="10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60 042 643</w:t>
            </w:r>
          </w:p>
        </w:tc>
      </w:tr>
      <w:tr w:rsidR="00D84C9F" w:rsidRPr="00D84C9F" w:rsidTr="00D84C9F">
        <w:trPr>
          <w:trHeight w:val="20"/>
          <w:jc w:val="center"/>
        </w:trPr>
        <w:tc>
          <w:tcPr>
            <w:tcW w:w="304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Балансовая стоимость, руб.</w:t>
            </w:r>
          </w:p>
        </w:tc>
        <w:tc>
          <w:tcPr>
            <w:tcW w:w="15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Vв</w:t>
            </w:r>
          </w:p>
        </w:tc>
        <w:tc>
          <w:tcPr>
            <w:tcW w:w="10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100 256 000</w:t>
            </w:r>
          </w:p>
        </w:tc>
      </w:tr>
      <w:tr w:rsidR="00D84C9F" w:rsidRPr="00D84C9F" w:rsidTr="00D84C9F">
        <w:trPr>
          <w:trHeight w:val="20"/>
          <w:jc w:val="center"/>
        </w:trPr>
        <w:tc>
          <w:tcPr>
            <w:tcW w:w="304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срок оборачиваемости (дней)</w:t>
            </w:r>
          </w:p>
        </w:tc>
        <w:tc>
          <w:tcPr>
            <w:tcW w:w="15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n</w:t>
            </w:r>
          </w:p>
        </w:tc>
        <w:tc>
          <w:tcPr>
            <w:tcW w:w="10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549</w:t>
            </w:r>
          </w:p>
        </w:tc>
      </w:tr>
      <w:tr w:rsidR="00D84C9F" w:rsidRPr="00D84C9F" w:rsidTr="00D84C9F">
        <w:trPr>
          <w:trHeight w:val="20"/>
          <w:jc w:val="center"/>
        </w:trPr>
        <w:tc>
          <w:tcPr>
            <w:tcW w:w="304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Ставка (норма) дисконта</w:t>
            </w:r>
          </w:p>
        </w:tc>
        <w:tc>
          <w:tcPr>
            <w:tcW w:w="15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R</w:t>
            </w:r>
          </w:p>
        </w:tc>
        <w:tc>
          <w:tcPr>
            <w:tcW w:w="10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0,40</w:t>
            </w:r>
          </w:p>
        </w:tc>
      </w:tr>
    </w:tbl>
    <w:p w:rsidR="00D84C9F" w:rsidRPr="00D84C9F" w:rsidRDefault="00D84C9F" w:rsidP="00D84C9F">
      <w:pPr>
        <w:rPr>
          <w:lang w:eastAsia="ru-RU"/>
        </w:rPr>
      </w:pPr>
    </w:p>
    <w:p w:rsidR="00C15608" w:rsidRPr="00C15608" w:rsidRDefault="00C15608" w:rsidP="00C15608">
      <w:pPr>
        <w:rPr>
          <w:lang w:eastAsia="ru-RU"/>
        </w:rPr>
      </w:pPr>
    </w:p>
    <w:p w:rsidR="00116ADE" w:rsidRPr="00116ADE" w:rsidRDefault="00116ADE" w:rsidP="00116ADE">
      <w:pPr>
        <w:rPr>
          <w:lang w:eastAsia="ru-RU"/>
        </w:rPr>
      </w:pPr>
    </w:p>
    <w:p w:rsidR="00116ADE" w:rsidRP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116ADE" w:rsidRDefault="00116ADE" w:rsidP="00116ADE">
      <w:pPr>
        <w:rPr>
          <w:lang w:eastAsia="ru-RU"/>
        </w:rPr>
      </w:pPr>
    </w:p>
    <w:p w:rsidR="00BB4A05" w:rsidRPr="00444392" w:rsidRDefault="00AF792D" w:rsidP="00444392">
      <w:pPr>
        <w:pStyle w:val="76"/>
        <w:rPr>
          <w:b w:val="0"/>
          <w:i w:val="0"/>
        </w:rPr>
      </w:pPr>
      <w:r w:rsidRPr="00444392">
        <w:rPr>
          <w:rStyle w:val="760"/>
          <w:b/>
          <w:i/>
        </w:rPr>
        <w:lastRenderedPageBreak/>
        <w:t>Расчёт рыночной стоимости объекта оценки методом чистых активов, в рамках затратного подхода</w:t>
      </w:r>
      <w:r w:rsidRPr="00444392">
        <w:rPr>
          <w:b w:val="0"/>
          <w:i w:val="0"/>
        </w:rPr>
        <w:t>.</w:t>
      </w:r>
      <w:bookmarkEnd w:id="201"/>
    </w:p>
    <w:p w:rsidR="00AF792D" w:rsidRDefault="00D84C9F" w:rsidP="00D84C9F">
      <w:pPr>
        <w:pStyle w:val="af1"/>
        <w:rPr>
          <w:b w:val="0"/>
          <w:sz w:val="22"/>
          <w:szCs w:val="22"/>
        </w:rPr>
      </w:pPr>
      <w:r w:rsidRPr="00D84C9F">
        <w:rPr>
          <w:b w:val="0"/>
          <w:sz w:val="22"/>
          <w:szCs w:val="22"/>
        </w:rPr>
        <w:t xml:space="preserve">Табл. </w:t>
      </w:r>
      <w:r w:rsidRPr="00D84C9F">
        <w:rPr>
          <w:b w:val="0"/>
          <w:sz w:val="22"/>
          <w:szCs w:val="22"/>
        </w:rPr>
        <w:fldChar w:fldCharType="begin"/>
      </w:r>
      <w:r w:rsidRPr="00D84C9F">
        <w:rPr>
          <w:b w:val="0"/>
          <w:sz w:val="22"/>
          <w:szCs w:val="22"/>
        </w:rPr>
        <w:instrText xml:space="preserve"> SEQ Табл. \* ARABIC </w:instrText>
      </w:r>
      <w:r w:rsidRPr="00D84C9F">
        <w:rPr>
          <w:b w:val="0"/>
          <w:sz w:val="22"/>
          <w:szCs w:val="22"/>
        </w:rPr>
        <w:fldChar w:fldCharType="separate"/>
      </w:r>
      <w:r w:rsidR="00444392">
        <w:rPr>
          <w:b w:val="0"/>
          <w:noProof/>
          <w:sz w:val="22"/>
          <w:szCs w:val="22"/>
        </w:rPr>
        <w:t>64</w:t>
      </w:r>
      <w:r w:rsidRPr="00D84C9F">
        <w:rPr>
          <w:b w:val="0"/>
          <w:sz w:val="22"/>
          <w:szCs w:val="22"/>
        </w:rPr>
        <w:fldChar w:fldCharType="end"/>
      </w:r>
      <w:r w:rsidRPr="00D84C9F">
        <w:rPr>
          <w:b w:val="0"/>
          <w:sz w:val="22"/>
          <w:szCs w:val="22"/>
        </w:rPr>
        <w:t xml:space="preserve">. </w:t>
      </w:r>
      <w:r w:rsidR="00AF792D" w:rsidRPr="00D84C9F">
        <w:rPr>
          <w:b w:val="0"/>
          <w:sz w:val="22"/>
          <w:szCs w:val="22"/>
        </w:rPr>
        <w:t xml:space="preserve">– </w:t>
      </w:r>
      <w:r>
        <w:rPr>
          <w:b w:val="0"/>
          <w:sz w:val="22"/>
          <w:szCs w:val="22"/>
        </w:rPr>
        <w:t>Переоценённый баланс.</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03"/>
        <w:gridCol w:w="1479"/>
        <w:gridCol w:w="1756"/>
      </w:tblGrid>
      <w:tr w:rsidR="00D84C9F" w:rsidRPr="00D84C9F" w:rsidTr="00D84C9F">
        <w:trPr>
          <w:trHeight w:val="20"/>
          <w:jc w:val="center"/>
        </w:trPr>
        <w:tc>
          <w:tcPr>
            <w:tcW w:w="448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Наименование показателя</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Код</w:t>
            </w:r>
          </w:p>
        </w:tc>
        <w:tc>
          <w:tcPr>
            <w:tcW w:w="114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2017</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АКТИВ</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I ВНЕОБОРОТНЫЕ АКТИВЫ</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Нематериальные активы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1110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Результаты исследований и разработок</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1120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Нематериальные поисковые активы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1130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Материальные поисковые активы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1140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Основные средства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1150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7 448 412</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Доходные вложения в материальные ценности</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1160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Финансовые вложения</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1170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Отложенные налоговые активы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1180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Прочие внеоборотные активы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1190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Итого по разделу I</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1100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7 448 412</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 </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II ОБОРОТНЫЕ АКТИВЫ</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Запасы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1210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3 272 025</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Налог на добавленную стоимость по приобретённым ценностям</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1220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1 027 000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Дебиторская задолженность</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1230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63 362 153</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Финансовые вложения (за исключением денежных эквивалентов)</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1240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500 000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Денежные средства и денежные эквиваленты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1250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5 982 000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Прочие оборотные активы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1260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101 000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Итого по разделу II</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1200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74 244 178</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БАЛАНС</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1600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81 692 590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ПАССИВ</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III КАПИТАЛ И РЕЗЕРВЫ</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Уставный капитал (складочный капитал, уставный фонд, вклады товарищей)</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1310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10 000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Собственные акции, выкупленные у акционеров</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1320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Переоценка внеоборотных активов</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1340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Добавочный капитал (без переоценки)</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1350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Резервный капитал</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1360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Нераспределённаыя прибыль (непокрытый убыток)</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1370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15 558 000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Итого по разделу III</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1300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15 568 000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III ЦЕЛЕВОЕ ФИНАНСИРОВАНИЕ</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Паевый фонд</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1310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Целевой капитал</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1320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xml:space="preserve">Целевые средства </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1350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Фонд недвижимого и особо ценного движимого имущества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1360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Резервный и иные целевые фонды</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1370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Итого по разделу III</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1300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IV ДОЛГОСРОЧНЫЕ ОБЯЗАТЕЛЬСТВА</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Заёмные средства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1410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Отложенные налоговые обязательства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1420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Оценочные обязательства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1430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Прочие обязательства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1450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Итого по разделу IV</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1400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V КРАТКОСРОЧНЫЕ ОБЯЗАТЕЛЬСТВА</w:t>
            </w:r>
          </w:p>
        </w:tc>
        <w:tc>
          <w:tcPr>
            <w:tcW w:w="96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 </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Заёмные средства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1510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5 360 000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Кредиторская задолженность</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1520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60 042 643</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Доходы будущих периодов</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1530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Оценочные обязательства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1540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Прочие обязательства</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1550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sz w:val="18"/>
                <w:szCs w:val="18"/>
                <w:lang w:eastAsia="ru-RU"/>
              </w:rPr>
            </w:pPr>
            <w:r w:rsidRPr="00D84C9F">
              <w:rPr>
                <w:rFonts w:ascii="Times New Roman" w:eastAsia="Times New Roman" w:hAnsi="Times New Roman" w:cs="Times New Roman"/>
                <w:sz w:val="18"/>
                <w:szCs w:val="18"/>
                <w:lang w:eastAsia="ru-RU"/>
              </w:rPr>
              <w:t>0</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Итого по разделу V</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1500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65 402 643</w:t>
            </w:r>
          </w:p>
        </w:tc>
      </w:tr>
      <w:tr w:rsidR="00D84C9F" w:rsidRPr="00D84C9F" w:rsidTr="00D84C9F">
        <w:trPr>
          <w:trHeight w:val="20"/>
          <w:jc w:val="center"/>
        </w:trPr>
        <w:tc>
          <w:tcPr>
            <w:tcW w:w="44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БАЛАНС</w:t>
            </w:r>
          </w:p>
        </w:tc>
        <w:tc>
          <w:tcPr>
            <w:tcW w:w="96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1700</w:t>
            </w:r>
          </w:p>
        </w:tc>
        <w:tc>
          <w:tcPr>
            <w:tcW w:w="114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sz w:val="18"/>
                <w:szCs w:val="18"/>
                <w:lang w:eastAsia="ru-RU"/>
              </w:rPr>
            </w:pPr>
            <w:r w:rsidRPr="00D84C9F">
              <w:rPr>
                <w:rFonts w:ascii="Times New Roman" w:eastAsia="Times New Roman" w:hAnsi="Times New Roman" w:cs="Times New Roman"/>
                <w:b/>
                <w:bCs/>
                <w:sz w:val="18"/>
                <w:szCs w:val="18"/>
                <w:lang w:eastAsia="ru-RU"/>
              </w:rPr>
              <w:t>80 970 643</w:t>
            </w:r>
          </w:p>
        </w:tc>
      </w:tr>
    </w:tbl>
    <w:p w:rsidR="00D84C9F" w:rsidRDefault="00D84C9F" w:rsidP="00D84C9F">
      <w:pPr>
        <w:rPr>
          <w:lang w:eastAsia="ru-RU"/>
        </w:rPr>
      </w:pPr>
    </w:p>
    <w:p w:rsidR="00D84C9F" w:rsidRDefault="00D84C9F" w:rsidP="00D84C9F">
      <w:pPr>
        <w:rPr>
          <w:lang w:eastAsia="ru-RU"/>
        </w:rPr>
      </w:pPr>
    </w:p>
    <w:p w:rsidR="00D84C9F" w:rsidRDefault="00D84C9F" w:rsidP="00D84C9F">
      <w:pPr>
        <w:rPr>
          <w:lang w:eastAsia="ru-RU"/>
        </w:rPr>
      </w:pPr>
    </w:p>
    <w:p w:rsidR="00D84C9F" w:rsidRDefault="00D84C9F" w:rsidP="00D84C9F">
      <w:pPr>
        <w:pStyle w:val="af1"/>
        <w:rPr>
          <w:b w:val="0"/>
          <w:sz w:val="22"/>
          <w:szCs w:val="22"/>
        </w:rPr>
      </w:pPr>
      <w:r w:rsidRPr="00D84C9F">
        <w:rPr>
          <w:b w:val="0"/>
          <w:sz w:val="22"/>
          <w:szCs w:val="22"/>
        </w:rPr>
        <w:lastRenderedPageBreak/>
        <w:t xml:space="preserve">Табл. </w:t>
      </w:r>
      <w:r w:rsidRPr="00D84C9F">
        <w:rPr>
          <w:b w:val="0"/>
          <w:sz w:val="22"/>
          <w:szCs w:val="22"/>
        </w:rPr>
        <w:fldChar w:fldCharType="begin"/>
      </w:r>
      <w:r w:rsidRPr="00D84C9F">
        <w:rPr>
          <w:b w:val="0"/>
          <w:sz w:val="22"/>
          <w:szCs w:val="22"/>
        </w:rPr>
        <w:instrText xml:space="preserve"> SEQ Табл. \* ARABIC </w:instrText>
      </w:r>
      <w:r w:rsidRPr="00D84C9F">
        <w:rPr>
          <w:b w:val="0"/>
          <w:sz w:val="22"/>
          <w:szCs w:val="22"/>
        </w:rPr>
        <w:fldChar w:fldCharType="separate"/>
      </w:r>
      <w:r w:rsidR="00444392">
        <w:rPr>
          <w:b w:val="0"/>
          <w:noProof/>
          <w:sz w:val="22"/>
          <w:szCs w:val="22"/>
        </w:rPr>
        <w:t>65</w:t>
      </w:r>
      <w:r w:rsidRPr="00D84C9F">
        <w:rPr>
          <w:b w:val="0"/>
          <w:sz w:val="22"/>
          <w:szCs w:val="22"/>
        </w:rPr>
        <w:fldChar w:fldCharType="end"/>
      </w:r>
      <w:r w:rsidRPr="00D84C9F">
        <w:rPr>
          <w:b w:val="0"/>
          <w:sz w:val="22"/>
          <w:szCs w:val="22"/>
        </w:rPr>
        <w:t xml:space="preserve">. – </w:t>
      </w:r>
      <w:r>
        <w:rPr>
          <w:b w:val="0"/>
          <w:sz w:val="22"/>
          <w:szCs w:val="22"/>
        </w:rPr>
        <w:t>Расчёт рыночной стоимости объекта оценки затратным подходом (методом чистых активов).</w:t>
      </w:r>
    </w:p>
    <w:tbl>
      <w:tblPr>
        <w:tblW w:w="5000" w:type="pct"/>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84"/>
        <w:gridCol w:w="7021"/>
        <w:gridCol w:w="2133"/>
      </w:tblGrid>
      <w:tr w:rsidR="00D84C9F" w:rsidRPr="00D84C9F" w:rsidTr="00D84C9F">
        <w:trPr>
          <w:trHeight w:val="20"/>
        </w:trPr>
        <w:tc>
          <w:tcPr>
            <w:tcW w:w="60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 п/п</w:t>
            </w:r>
          </w:p>
        </w:tc>
        <w:tc>
          <w:tcPr>
            <w:tcW w:w="428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Название показателя</w:t>
            </w:r>
          </w:p>
        </w:tc>
        <w:tc>
          <w:tcPr>
            <w:tcW w:w="1300" w:type="dxa"/>
            <w:shd w:val="clear" w:color="000000" w:fill="F2F2F2"/>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Значение</w:t>
            </w:r>
          </w:p>
        </w:tc>
      </w:tr>
      <w:tr w:rsidR="00D84C9F" w:rsidRPr="00D84C9F" w:rsidTr="00D84C9F">
        <w:trPr>
          <w:trHeight w:val="20"/>
        </w:trPr>
        <w:tc>
          <w:tcPr>
            <w:tcW w:w="6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1</w:t>
            </w:r>
          </w:p>
        </w:tc>
        <w:tc>
          <w:tcPr>
            <w:tcW w:w="42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Активы</w:t>
            </w:r>
          </w:p>
        </w:tc>
        <w:tc>
          <w:tcPr>
            <w:tcW w:w="13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81 692 590</w:t>
            </w:r>
          </w:p>
        </w:tc>
      </w:tr>
      <w:tr w:rsidR="00D84C9F" w:rsidRPr="00D84C9F" w:rsidTr="00D84C9F">
        <w:trPr>
          <w:trHeight w:val="20"/>
        </w:trPr>
        <w:tc>
          <w:tcPr>
            <w:tcW w:w="6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2</w:t>
            </w:r>
          </w:p>
        </w:tc>
        <w:tc>
          <w:tcPr>
            <w:tcW w:w="42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дебиторская задолженность учредителей (участников, акционеров, собственников, членов) по взносам (вкладам) в уставный капитал (уставный фонд, паевой фонд, складочный капитал), по оплате акций</w:t>
            </w:r>
          </w:p>
        </w:tc>
        <w:tc>
          <w:tcPr>
            <w:tcW w:w="13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0</w:t>
            </w:r>
          </w:p>
        </w:tc>
      </w:tr>
      <w:tr w:rsidR="00D84C9F" w:rsidRPr="00D84C9F" w:rsidTr="00D84C9F">
        <w:trPr>
          <w:trHeight w:val="20"/>
        </w:trPr>
        <w:tc>
          <w:tcPr>
            <w:tcW w:w="6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color w:val="000000"/>
                <w:sz w:val="20"/>
                <w:szCs w:val="20"/>
                <w:lang w:eastAsia="ru-RU"/>
              </w:rPr>
            </w:pPr>
            <w:r w:rsidRPr="00D84C9F">
              <w:rPr>
                <w:rFonts w:ascii="Times New Roman" w:eastAsia="Times New Roman" w:hAnsi="Times New Roman" w:cs="Times New Roman"/>
                <w:b/>
                <w:bCs/>
                <w:color w:val="000000"/>
                <w:sz w:val="20"/>
                <w:szCs w:val="20"/>
                <w:lang w:eastAsia="ru-RU"/>
              </w:rPr>
              <w:t>3</w:t>
            </w:r>
          </w:p>
        </w:tc>
        <w:tc>
          <w:tcPr>
            <w:tcW w:w="42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color w:val="000000"/>
                <w:sz w:val="20"/>
                <w:szCs w:val="20"/>
                <w:lang w:eastAsia="ru-RU"/>
              </w:rPr>
            </w:pPr>
            <w:r w:rsidRPr="00D84C9F">
              <w:rPr>
                <w:rFonts w:ascii="Times New Roman" w:eastAsia="Times New Roman" w:hAnsi="Times New Roman" w:cs="Times New Roman"/>
                <w:b/>
                <w:bCs/>
                <w:color w:val="000000"/>
                <w:sz w:val="20"/>
                <w:szCs w:val="20"/>
                <w:lang w:eastAsia="ru-RU"/>
              </w:rPr>
              <w:t>Итого активы</w:t>
            </w:r>
          </w:p>
        </w:tc>
        <w:tc>
          <w:tcPr>
            <w:tcW w:w="13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color w:val="000000"/>
                <w:sz w:val="20"/>
                <w:szCs w:val="20"/>
                <w:lang w:eastAsia="ru-RU"/>
              </w:rPr>
            </w:pPr>
            <w:r w:rsidRPr="00D84C9F">
              <w:rPr>
                <w:rFonts w:ascii="Times New Roman" w:eastAsia="Times New Roman" w:hAnsi="Times New Roman" w:cs="Times New Roman"/>
                <w:b/>
                <w:bCs/>
                <w:color w:val="000000"/>
                <w:sz w:val="20"/>
                <w:szCs w:val="20"/>
                <w:lang w:eastAsia="ru-RU"/>
              </w:rPr>
              <w:t>81 692 590</w:t>
            </w:r>
          </w:p>
        </w:tc>
      </w:tr>
      <w:tr w:rsidR="00D84C9F" w:rsidRPr="00D84C9F" w:rsidTr="00D84C9F">
        <w:trPr>
          <w:trHeight w:val="20"/>
        </w:trPr>
        <w:tc>
          <w:tcPr>
            <w:tcW w:w="6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4</w:t>
            </w:r>
          </w:p>
        </w:tc>
        <w:tc>
          <w:tcPr>
            <w:tcW w:w="42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Пассивы</w:t>
            </w:r>
          </w:p>
        </w:tc>
        <w:tc>
          <w:tcPr>
            <w:tcW w:w="13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80 970 643</w:t>
            </w:r>
          </w:p>
        </w:tc>
      </w:tr>
      <w:tr w:rsidR="00D84C9F" w:rsidRPr="00D84C9F" w:rsidTr="00D84C9F">
        <w:trPr>
          <w:trHeight w:val="20"/>
        </w:trPr>
        <w:tc>
          <w:tcPr>
            <w:tcW w:w="6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5</w:t>
            </w:r>
          </w:p>
        </w:tc>
        <w:tc>
          <w:tcPr>
            <w:tcW w:w="42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Доходы будущих периодов, признанных организацией в связи с получением государственной помощи, а также в связи с безвозмездным получением имущества</w:t>
            </w:r>
          </w:p>
        </w:tc>
        <w:tc>
          <w:tcPr>
            <w:tcW w:w="13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0</w:t>
            </w:r>
          </w:p>
        </w:tc>
      </w:tr>
      <w:tr w:rsidR="00D84C9F" w:rsidRPr="00D84C9F" w:rsidTr="00D84C9F">
        <w:trPr>
          <w:trHeight w:val="20"/>
        </w:trPr>
        <w:tc>
          <w:tcPr>
            <w:tcW w:w="6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color w:val="000000"/>
                <w:sz w:val="20"/>
                <w:szCs w:val="20"/>
                <w:lang w:eastAsia="ru-RU"/>
              </w:rPr>
            </w:pPr>
            <w:r w:rsidRPr="00D84C9F">
              <w:rPr>
                <w:rFonts w:ascii="Times New Roman" w:eastAsia="Times New Roman" w:hAnsi="Times New Roman" w:cs="Times New Roman"/>
                <w:b/>
                <w:bCs/>
                <w:color w:val="000000"/>
                <w:sz w:val="20"/>
                <w:szCs w:val="20"/>
                <w:lang w:eastAsia="ru-RU"/>
              </w:rPr>
              <w:t>6</w:t>
            </w:r>
          </w:p>
        </w:tc>
        <w:tc>
          <w:tcPr>
            <w:tcW w:w="4280" w:type="dxa"/>
            <w:shd w:val="clear" w:color="auto" w:fill="auto"/>
            <w:vAlign w:val="center"/>
            <w:hideMark/>
          </w:tcPr>
          <w:p w:rsidR="00D84C9F" w:rsidRPr="00D84C9F" w:rsidRDefault="00D84C9F" w:rsidP="00D84C9F">
            <w:pPr>
              <w:spacing w:after="0" w:line="240" w:lineRule="auto"/>
              <w:rPr>
                <w:rFonts w:ascii="Times New Roman" w:eastAsia="Times New Roman" w:hAnsi="Times New Roman" w:cs="Times New Roman"/>
                <w:b/>
                <w:bCs/>
                <w:color w:val="000000"/>
                <w:sz w:val="20"/>
                <w:szCs w:val="20"/>
                <w:lang w:eastAsia="ru-RU"/>
              </w:rPr>
            </w:pPr>
            <w:r w:rsidRPr="00D84C9F">
              <w:rPr>
                <w:rFonts w:ascii="Times New Roman" w:eastAsia="Times New Roman" w:hAnsi="Times New Roman" w:cs="Times New Roman"/>
                <w:b/>
                <w:bCs/>
                <w:color w:val="000000"/>
                <w:sz w:val="20"/>
                <w:szCs w:val="20"/>
                <w:lang w:eastAsia="ru-RU"/>
              </w:rPr>
              <w:t>Итого пассивы</w:t>
            </w:r>
          </w:p>
        </w:tc>
        <w:tc>
          <w:tcPr>
            <w:tcW w:w="1300" w:type="dxa"/>
            <w:shd w:val="clear" w:color="auto" w:fill="auto"/>
            <w:vAlign w:val="center"/>
            <w:hideMark/>
          </w:tcPr>
          <w:p w:rsidR="00D84C9F" w:rsidRPr="00D84C9F" w:rsidRDefault="00D84C9F" w:rsidP="00D84C9F">
            <w:pPr>
              <w:spacing w:after="0" w:line="240" w:lineRule="auto"/>
              <w:jc w:val="center"/>
              <w:rPr>
                <w:rFonts w:ascii="Times New Roman" w:eastAsia="Times New Roman" w:hAnsi="Times New Roman" w:cs="Times New Roman"/>
                <w:b/>
                <w:bCs/>
                <w:color w:val="000000"/>
                <w:sz w:val="20"/>
                <w:szCs w:val="20"/>
                <w:lang w:eastAsia="ru-RU"/>
              </w:rPr>
            </w:pPr>
            <w:r w:rsidRPr="00D84C9F">
              <w:rPr>
                <w:rFonts w:ascii="Times New Roman" w:eastAsia="Times New Roman" w:hAnsi="Times New Roman" w:cs="Times New Roman"/>
                <w:b/>
                <w:bCs/>
                <w:color w:val="000000"/>
                <w:sz w:val="20"/>
                <w:szCs w:val="20"/>
                <w:lang w:eastAsia="ru-RU"/>
              </w:rPr>
              <w:t>80 970 643</w:t>
            </w:r>
          </w:p>
        </w:tc>
      </w:tr>
      <w:tr w:rsidR="00D84C9F" w:rsidRPr="00D84C9F" w:rsidTr="00D84C9F">
        <w:trPr>
          <w:trHeight w:val="20"/>
        </w:trPr>
        <w:tc>
          <w:tcPr>
            <w:tcW w:w="600" w:type="dxa"/>
            <w:shd w:val="clear" w:color="auto" w:fill="auto"/>
            <w:noWrap/>
            <w:vAlign w:val="bottom"/>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 </w:t>
            </w:r>
          </w:p>
        </w:tc>
        <w:tc>
          <w:tcPr>
            <w:tcW w:w="4280" w:type="dxa"/>
            <w:shd w:val="clear" w:color="auto" w:fill="auto"/>
            <w:noWrap/>
            <w:vAlign w:val="bottom"/>
            <w:hideMark/>
          </w:tcPr>
          <w:p w:rsidR="00D84C9F" w:rsidRPr="00D84C9F" w:rsidRDefault="00D84C9F" w:rsidP="00D84C9F">
            <w:pPr>
              <w:spacing w:after="0" w:line="240" w:lineRule="auto"/>
              <w:rPr>
                <w:rFonts w:ascii="Times New Roman" w:eastAsia="Times New Roman" w:hAnsi="Times New Roman" w:cs="Times New Roman"/>
                <w:color w:val="000000"/>
                <w:sz w:val="20"/>
                <w:szCs w:val="20"/>
                <w:lang w:eastAsia="ru-RU"/>
              </w:rPr>
            </w:pPr>
            <w:r w:rsidRPr="00D84C9F">
              <w:rPr>
                <w:rFonts w:ascii="Times New Roman" w:eastAsia="Times New Roman" w:hAnsi="Times New Roman" w:cs="Times New Roman"/>
                <w:color w:val="000000"/>
                <w:sz w:val="20"/>
                <w:szCs w:val="20"/>
                <w:lang w:eastAsia="ru-RU"/>
              </w:rPr>
              <w:t>Чистые активы</w:t>
            </w:r>
          </w:p>
        </w:tc>
        <w:tc>
          <w:tcPr>
            <w:tcW w:w="1300" w:type="dxa"/>
            <w:shd w:val="clear" w:color="auto" w:fill="auto"/>
            <w:noWrap/>
            <w:vAlign w:val="bottom"/>
            <w:hideMark/>
          </w:tcPr>
          <w:p w:rsidR="00D84C9F" w:rsidRPr="00D84C9F" w:rsidRDefault="00D84C9F" w:rsidP="00D84C9F">
            <w:pPr>
              <w:spacing w:after="0" w:line="240" w:lineRule="auto"/>
              <w:jc w:val="center"/>
              <w:rPr>
                <w:rFonts w:ascii="Times New Roman" w:eastAsia="Times New Roman" w:hAnsi="Times New Roman" w:cs="Times New Roman"/>
                <w:b/>
                <w:bCs/>
                <w:color w:val="000000"/>
                <w:sz w:val="20"/>
                <w:szCs w:val="20"/>
                <w:lang w:eastAsia="ru-RU"/>
              </w:rPr>
            </w:pPr>
            <w:r w:rsidRPr="00D84C9F">
              <w:rPr>
                <w:rFonts w:ascii="Times New Roman" w:eastAsia="Times New Roman" w:hAnsi="Times New Roman" w:cs="Times New Roman"/>
                <w:b/>
                <w:bCs/>
                <w:color w:val="000000"/>
                <w:sz w:val="20"/>
                <w:szCs w:val="20"/>
                <w:lang w:eastAsia="ru-RU"/>
              </w:rPr>
              <w:t>721 947</w:t>
            </w:r>
          </w:p>
        </w:tc>
      </w:tr>
    </w:tbl>
    <w:p w:rsidR="00D84C9F" w:rsidRDefault="00D84C9F" w:rsidP="00AF792D">
      <w:pPr>
        <w:spacing w:after="0" w:line="240" w:lineRule="auto"/>
        <w:jc w:val="center"/>
        <w:rPr>
          <w:rFonts w:ascii="Times New Roman" w:hAnsi="Times New Roman" w:cs="Times New Roman"/>
          <w:b/>
          <w:lang w:eastAsia="ru-RU"/>
        </w:rPr>
      </w:pPr>
    </w:p>
    <w:p w:rsidR="00AF792D" w:rsidRPr="00AF792D" w:rsidRDefault="00AF792D" w:rsidP="00AF792D">
      <w:pPr>
        <w:spacing w:after="0" w:line="240" w:lineRule="auto"/>
        <w:jc w:val="center"/>
        <w:rPr>
          <w:rFonts w:ascii="Times New Roman" w:hAnsi="Times New Roman" w:cs="Times New Roman"/>
          <w:b/>
          <w:lang w:eastAsia="ru-RU"/>
        </w:rPr>
      </w:pPr>
      <w:r w:rsidRPr="00AF792D">
        <w:rPr>
          <w:rFonts w:ascii="Times New Roman" w:hAnsi="Times New Roman" w:cs="Times New Roman"/>
          <w:b/>
          <w:lang w:eastAsia="ru-RU"/>
        </w:rPr>
        <w:t>Итоговое заключение по затратному подходу</w:t>
      </w:r>
      <w:r>
        <w:rPr>
          <w:rFonts w:ascii="Times New Roman" w:hAnsi="Times New Roman" w:cs="Times New Roman"/>
          <w:b/>
          <w:lang w:eastAsia="ru-RU"/>
        </w:rPr>
        <w:t>.</w:t>
      </w:r>
    </w:p>
    <w:p w:rsidR="00AF792D" w:rsidRDefault="00AF792D" w:rsidP="00AF792D">
      <w:pPr>
        <w:spacing w:after="0" w:line="240" w:lineRule="auto"/>
        <w:jc w:val="center"/>
        <w:rPr>
          <w:rFonts w:ascii="Times New Roman" w:hAnsi="Times New Roman" w:cs="Times New Roman"/>
          <w:lang w:eastAsia="ru-RU"/>
        </w:rPr>
      </w:pPr>
    </w:p>
    <w:p w:rsidR="00AF792D" w:rsidRPr="00AF792D" w:rsidRDefault="00AF792D" w:rsidP="00AF792D">
      <w:pPr>
        <w:spacing w:after="0" w:line="240" w:lineRule="auto"/>
        <w:jc w:val="center"/>
        <w:rPr>
          <w:rFonts w:ascii="Times New Roman" w:hAnsi="Times New Roman" w:cs="Times New Roman"/>
          <w:lang w:eastAsia="ru-RU"/>
        </w:rPr>
      </w:pPr>
      <w:r w:rsidRPr="00AF792D">
        <w:rPr>
          <w:rFonts w:ascii="Times New Roman" w:hAnsi="Times New Roman" w:cs="Times New Roman"/>
          <w:lang w:eastAsia="ru-RU"/>
        </w:rPr>
        <w:t xml:space="preserve">Рыночная стоимость объекта оценки, полученная в рамках затратного подхода, составляет </w:t>
      </w:r>
    </w:p>
    <w:p w:rsidR="00AF792D" w:rsidRPr="00D84C9F" w:rsidRDefault="00D84C9F" w:rsidP="00AF792D">
      <w:pPr>
        <w:spacing w:after="0" w:line="240" w:lineRule="auto"/>
        <w:jc w:val="center"/>
        <w:rPr>
          <w:rFonts w:ascii="Times New Roman" w:hAnsi="Times New Roman" w:cs="Times New Roman"/>
          <w:b/>
          <w:lang w:eastAsia="ru-RU"/>
        </w:rPr>
      </w:pPr>
      <w:r w:rsidRPr="00D84C9F">
        <w:rPr>
          <w:rFonts w:ascii="Times New Roman" w:eastAsia="Times New Roman" w:hAnsi="Times New Roman" w:cs="Times New Roman"/>
          <w:b/>
          <w:bCs/>
          <w:color w:val="000000"/>
          <w:lang w:eastAsia="ru-RU"/>
        </w:rPr>
        <w:t>721 947</w:t>
      </w:r>
      <w:r w:rsidRPr="00D84C9F">
        <w:rPr>
          <w:rFonts w:ascii="Times New Roman" w:hAnsi="Times New Roman" w:cs="Times New Roman"/>
          <w:b/>
          <w:lang w:eastAsia="ru-RU"/>
        </w:rPr>
        <w:t xml:space="preserve"> </w:t>
      </w:r>
      <w:r w:rsidR="00AF792D" w:rsidRPr="00D84C9F">
        <w:rPr>
          <w:rFonts w:ascii="Times New Roman" w:hAnsi="Times New Roman" w:cs="Times New Roman"/>
          <w:b/>
          <w:lang w:eastAsia="ru-RU"/>
        </w:rPr>
        <w:t>рублей.</w:t>
      </w:r>
    </w:p>
    <w:p w:rsidR="00AF792D" w:rsidRDefault="00AF792D" w:rsidP="00BB4A05">
      <w:pPr>
        <w:pStyle w:val="69"/>
        <w:numPr>
          <w:ilvl w:val="0"/>
          <w:numId w:val="0"/>
        </w:numPr>
        <w:ind w:left="720"/>
        <w:jc w:val="left"/>
      </w:pPr>
    </w:p>
    <w:p w:rsidR="00AF792D" w:rsidRDefault="00AF792D" w:rsidP="00BB4A05">
      <w:pPr>
        <w:pStyle w:val="69"/>
        <w:numPr>
          <w:ilvl w:val="0"/>
          <w:numId w:val="0"/>
        </w:numPr>
        <w:ind w:left="720"/>
        <w:jc w:val="left"/>
      </w:pPr>
    </w:p>
    <w:p w:rsidR="00AF792D" w:rsidRDefault="00AF792D" w:rsidP="00BB4A05">
      <w:pPr>
        <w:pStyle w:val="69"/>
        <w:numPr>
          <w:ilvl w:val="0"/>
          <w:numId w:val="0"/>
        </w:numPr>
        <w:ind w:left="720"/>
        <w:jc w:val="left"/>
      </w:pPr>
    </w:p>
    <w:p w:rsidR="00AF792D" w:rsidRDefault="00AF792D">
      <w:pPr>
        <w:rPr>
          <w:rFonts w:ascii="Times New Roman" w:eastAsia="Times New Roman" w:hAnsi="Times New Roman" w:cs="Times New Roman"/>
          <w:b/>
          <w:caps/>
          <w:sz w:val="20"/>
          <w:szCs w:val="20"/>
          <w:lang w:eastAsia="ru-RU"/>
        </w:rPr>
      </w:pPr>
      <w:r>
        <w:br w:type="page"/>
      </w:r>
    </w:p>
    <w:p w:rsidR="00530580" w:rsidRPr="00530580" w:rsidRDefault="00BB4A05" w:rsidP="00444392">
      <w:pPr>
        <w:pStyle w:val="740"/>
      </w:pPr>
      <w:r>
        <w:lastRenderedPageBreak/>
        <w:t xml:space="preserve"> </w:t>
      </w:r>
      <w:bookmarkStart w:id="202" w:name="_Toc455503319"/>
      <w:r w:rsidR="00530580" w:rsidRPr="00530580">
        <w:t>Описание процедуры согласования результатов оценки и выводы, полученные на основании проведённых расчётов по различным подходам.</w:t>
      </w:r>
      <w:bookmarkEnd w:id="194"/>
      <w:bookmarkEnd w:id="195"/>
      <w:bookmarkEnd w:id="196"/>
      <w:bookmarkEnd w:id="197"/>
      <w:bookmarkEnd w:id="198"/>
      <w:bookmarkEnd w:id="199"/>
      <w:bookmarkEnd w:id="202"/>
    </w:p>
    <w:p w:rsidR="00AF792D" w:rsidRPr="00444392" w:rsidRDefault="00444392" w:rsidP="00444392">
      <w:pPr>
        <w:pStyle w:val="af1"/>
        <w:rPr>
          <w:b w:val="0"/>
          <w:sz w:val="22"/>
          <w:szCs w:val="22"/>
        </w:rPr>
      </w:pPr>
      <w:r w:rsidRPr="00444392">
        <w:rPr>
          <w:b w:val="0"/>
          <w:sz w:val="22"/>
          <w:szCs w:val="22"/>
        </w:rPr>
        <w:t xml:space="preserve">Табл. </w:t>
      </w:r>
      <w:r w:rsidRPr="00444392">
        <w:rPr>
          <w:b w:val="0"/>
          <w:sz w:val="22"/>
          <w:szCs w:val="22"/>
        </w:rPr>
        <w:fldChar w:fldCharType="begin"/>
      </w:r>
      <w:r w:rsidRPr="00444392">
        <w:rPr>
          <w:b w:val="0"/>
          <w:sz w:val="22"/>
          <w:szCs w:val="22"/>
        </w:rPr>
        <w:instrText xml:space="preserve"> SEQ Табл. \* ARABIC </w:instrText>
      </w:r>
      <w:r w:rsidRPr="00444392">
        <w:rPr>
          <w:b w:val="0"/>
          <w:sz w:val="22"/>
          <w:szCs w:val="22"/>
        </w:rPr>
        <w:fldChar w:fldCharType="separate"/>
      </w:r>
      <w:r w:rsidRPr="00444392">
        <w:rPr>
          <w:b w:val="0"/>
          <w:noProof/>
          <w:sz w:val="22"/>
          <w:szCs w:val="22"/>
        </w:rPr>
        <w:t>66</w:t>
      </w:r>
      <w:r w:rsidRPr="00444392">
        <w:rPr>
          <w:b w:val="0"/>
          <w:sz w:val="22"/>
          <w:szCs w:val="22"/>
        </w:rPr>
        <w:fldChar w:fldCharType="end"/>
      </w:r>
      <w:r w:rsidR="00530580" w:rsidRPr="00444392">
        <w:rPr>
          <w:b w:val="0"/>
          <w:sz w:val="22"/>
          <w:szCs w:val="22"/>
        </w:rPr>
        <w:t>. – Согласование результатов оценки.</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578"/>
        <w:gridCol w:w="1353"/>
        <w:gridCol w:w="1771"/>
        <w:gridCol w:w="1436"/>
      </w:tblGrid>
      <w:tr w:rsidR="00444392" w:rsidRPr="00444392" w:rsidTr="00444392">
        <w:trPr>
          <w:trHeight w:val="20"/>
          <w:jc w:val="center"/>
        </w:trPr>
        <w:tc>
          <w:tcPr>
            <w:tcW w:w="5360" w:type="dxa"/>
            <w:shd w:val="clear" w:color="auto" w:fill="F2F2F2" w:themeFill="background1" w:themeFillShade="F2"/>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Подход</w:t>
            </w:r>
          </w:p>
        </w:tc>
        <w:tc>
          <w:tcPr>
            <w:tcW w:w="1300" w:type="dxa"/>
            <w:shd w:val="clear" w:color="auto" w:fill="F2F2F2" w:themeFill="background1" w:themeFillShade="F2"/>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Затратный</w:t>
            </w:r>
          </w:p>
        </w:tc>
        <w:tc>
          <w:tcPr>
            <w:tcW w:w="1540" w:type="dxa"/>
            <w:shd w:val="clear" w:color="auto" w:fill="F2F2F2" w:themeFill="background1" w:themeFillShade="F2"/>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Сравнительный</w:t>
            </w:r>
          </w:p>
        </w:tc>
        <w:tc>
          <w:tcPr>
            <w:tcW w:w="1380" w:type="dxa"/>
            <w:shd w:val="clear" w:color="auto" w:fill="F2F2F2" w:themeFill="background1" w:themeFillShade="F2"/>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Доходный</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 xml:space="preserve">Величина ориентира, руб. </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721 947</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520 966</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533 951</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Критерий</w:t>
            </w:r>
          </w:p>
        </w:tc>
        <w:tc>
          <w:tcPr>
            <w:tcW w:w="4220" w:type="dxa"/>
            <w:gridSpan w:val="3"/>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Баллы</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Достоверность информации, на основе которой проводились анализ и расчеты</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0</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Способность подхода учитывать структуру ценообразующих факторов, специфичных для объекта</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0</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Способность подхода отразить мотивацию, действительные намерения типичного покупателя/продавца</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0</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Соответствие подхода виду рассчитываемой стоимости</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0</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Итого сумма баллов для данного подхода</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0</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20</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20</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Подход применялся?</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ДА</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ДА</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ДА</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Сумма баллов</w:t>
            </w:r>
          </w:p>
        </w:tc>
        <w:tc>
          <w:tcPr>
            <w:tcW w:w="4220" w:type="dxa"/>
            <w:gridSpan w:val="3"/>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40</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 xml:space="preserve">Вес подхода, проц. </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0,00</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0,50</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0,50</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Средневзвешенная цена, руб.</w:t>
            </w:r>
          </w:p>
        </w:tc>
        <w:tc>
          <w:tcPr>
            <w:tcW w:w="130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0</w:t>
            </w:r>
          </w:p>
        </w:tc>
        <w:tc>
          <w:tcPr>
            <w:tcW w:w="154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260483</w:t>
            </w:r>
          </w:p>
        </w:tc>
        <w:tc>
          <w:tcPr>
            <w:tcW w:w="1380" w:type="dxa"/>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266976</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 xml:space="preserve">Согласованная величина стоимости, руб. </w:t>
            </w:r>
          </w:p>
        </w:tc>
        <w:tc>
          <w:tcPr>
            <w:tcW w:w="4220" w:type="dxa"/>
            <w:gridSpan w:val="3"/>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color w:val="000000"/>
                <w:sz w:val="20"/>
                <w:szCs w:val="20"/>
                <w:lang w:eastAsia="ru-RU"/>
              </w:rPr>
            </w:pPr>
            <w:r w:rsidRPr="00444392">
              <w:rPr>
                <w:rFonts w:ascii="Times New Roman" w:eastAsia="Times New Roman" w:hAnsi="Times New Roman" w:cs="Times New Roman"/>
                <w:color w:val="000000"/>
                <w:sz w:val="20"/>
                <w:szCs w:val="20"/>
                <w:lang w:eastAsia="ru-RU"/>
              </w:rPr>
              <w:t>527 459</w:t>
            </w:r>
          </w:p>
        </w:tc>
      </w:tr>
      <w:tr w:rsidR="00444392" w:rsidRPr="00444392" w:rsidTr="00444392">
        <w:trPr>
          <w:trHeight w:val="20"/>
          <w:jc w:val="center"/>
        </w:trPr>
        <w:tc>
          <w:tcPr>
            <w:tcW w:w="5360" w:type="dxa"/>
            <w:shd w:val="clear" w:color="auto" w:fill="auto"/>
            <w:vAlign w:val="center"/>
            <w:hideMark/>
          </w:tcPr>
          <w:p w:rsidR="00444392" w:rsidRPr="00444392" w:rsidRDefault="00444392" w:rsidP="00444392">
            <w:pPr>
              <w:spacing w:after="0" w:line="240" w:lineRule="auto"/>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 xml:space="preserve">Согласованная величина стоимости, с учетом округления, руб. </w:t>
            </w:r>
          </w:p>
        </w:tc>
        <w:tc>
          <w:tcPr>
            <w:tcW w:w="4220" w:type="dxa"/>
            <w:gridSpan w:val="3"/>
            <w:shd w:val="clear" w:color="auto" w:fill="auto"/>
            <w:vAlign w:val="center"/>
            <w:hideMark/>
          </w:tcPr>
          <w:p w:rsidR="00444392" w:rsidRPr="00444392" w:rsidRDefault="00444392" w:rsidP="00444392">
            <w:pPr>
              <w:spacing w:after="0" w:line="240" w:lineRule="auto"/>
              <w:jc w:val="center"/>
              <w:rPr>
                <w:rFonts w:ascii="Times New Roman" w:eastAsia="Times New Roman" w:hAnsi="Times New Roman" w:cs="Times New Roman"/>
                <w:b/>
                <w:bCs/>
                <w:color w:val="000000"/>
                <w:sz w:val="20"/>
                <w:szCs w:val="20"/>
                <w:lang w:eastAsia="ru-RU"/>
              </w:rPr>
            </w:pPr>
            <w:r w:rsidRPr="00444392">
              <w:rPr>
                <w:rFonts w:ascii="Times New Roman" w:eastAsia="Times New Roman" w:hAnsi="Times New Roman" w:cs="Times New Roman"/>
                <w:b/>
                <w:bCs/>
                <w:color w:val="000000"/>
                <w:sz w:val="20"/>
                <w:szCs w:val="20"/>
                <w:lang w:eastAsia="ru-RU"/>
              </w:rPr>
              <w:t>500 000</w:t>
            </w:r>
          </w:p>
        </w:tc>
      </w:tr>
    </w:tbl>
    <w:p w:rsidR="00AF792D" w:rsidRDefault="00AF792D" w:rsidP="00530580">
      <w:pPr>
        <w:spacing w:after="0" w:line="240" w:lineRule="auto"/>
        <w:jc w:val="center"/>
        <w:rPr>
          <w:rFonts w:ascii="Times New Roman" w:eastAsia="Times New Roman" w:hAnsi="Times New Roman" w:cs="Times New Roman"/>
          <w:b/>
          <w:lang w:eastAsia="x-none"/>
        </w:rPr>
      </w:pPr>
    </w:p>
    <w:p w:rsidR="00530580" w:rsidRPr="00530580" w:rsidRDefault="00530580" w:rsidP="00530580">
      <w:pPr>
        <w:spacing w:after="0" w:line="240" w:lineRule="auto"/>
        <w:jc w:val="center"/>
        <w:rPr>
          <w:rFonts w:ascii="Times New Roman" w:eastAsia="Times New Roman" w:hAnsi="Times New Roman" w:cs="Times New Roman"/>
          <w:b/>
          <w:lang w:eastAsia="x-none"/>
        </w:rPr>
      </w:pPr>
      <w:r w:rsidRPr="00530580">
        <w:rPr>
          <w:rFonts w:ascii="Times New Roman" w:eastAsia="Times New Roman" w:hAnsi="Times New Roman" w:cs="Times New Roman"/>
          <w:b/>
          <w:lang w:eastAsia="x-none"/>
        </w:rPr>
        <w:t>Итоговое заключение по согласованной стоимости объекта оценки.</w:t>
      </w:r>
    </w:p>
    <w:p w:rsidR="00AF792D" w:rsidRDefault="00AF792D" w:rsidP="00530580">
      <w:pPr>
        <w:autoSpaceDE w:val="0"/>
        <w:autoSpaceDN w:val="0"/>
        <w:adjustRightInd w:val="0"/>
        <w:spacing w:before="120" w:after="0" w:line="240" w:lineRule="auto"/>
        <w:ind w:firstLine="709"/>
        <w:contextualSpacing/>
        <w:jc w:val="both"/>
        <w:rPr>
          <w:rFonts w:ascii="Times New Roman" w:eastAsia="Times New Roman" w:hAnsi="Times New Roman" w:cs="Times New Roman"/>
          <w:lang w:eastAsia="ru-RU"/>
        </w:rPr>
      </w:pPr>
    </w:p>
    <w:p w:rsidR="00530580" w:rsidRPr="00530580" w:rsidRDefault="007328CD" w:rsidP="00AF792D">
      <w:pPr>
        <w:autoSpaceDE w:val="0"/>
        <w:autoSpaceDN w:val="0"/>
        <w:adjustRightInd w:val="0"/>
        <w:spacing w:before="120" w:after="0" w:line="240" w:lineRule="auto"/>
        <w:ind w:firstLine="709"/>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Рыночная стоимость объекта</w:t>
      </w:r>
      <w:r w:rsidR="00530580" w:rsidRPr="00530580">
        <w:rPr>
          <w:rFonts w:ascii="Times New Roman" w:eastAsia="Times New Roman" w:hAnsi="Times New Roman" w:cs="Times New Roman"/>
          <w:lang w:eastAsia="ru-RU"/>
        </w:rPr>
        <w:t xml:space="preserve"> оценки</w:t>
      </w:r>
      <w:r w:rsidR="00AF792D">
        <w:rPr>
          <w:rFonts w:ascii="Times New Roman" w:eastAsia="Times New Roman" w:hAnsi="Times New Roman" w:cs="Times New Roman"/>
          <w:lang w:eastAsia="ru-RU"/>
        </w:rPr>
        <w:t xml:space="preserve"> </w:t>
      </w:r>
      <w:r w:rsidR="00530580" w:rsidRPr="00530580">
        <w:rPr>
          <w:rFonts w:ascii="Times New Roman" w:eastAsia="Times New Roman" w:hAnsi="Times New Roman" w:cs="Times New Roman"/>
          <w:lang w:eastAsia="ru-RU"/>
        </w:rPr>
        <w:t xml:space="preserve">составляет </w:t>
      </w:r>
      <w:r w:rsidR="00444392">
        <w:rPr>
          <w:rFonts w:ascii="Times New Roman" w:eastAsia="Times New Roman" w:hAnsi="Times New Roman" w:cs="Times New Roman"/>
          <w:b/>
          <w:u w:val="single"/>
          <w:lang w:eastAsia="ru-RU"/>
        </w:rPr>
        <w:t>500 000</w:t>
      </w:r>
      <w:r w:rsidR="00AF792D">
        <w:rPr>
          <w:rFonts w:ascii="Times New Roman" w:eastAsia="Times New Roman" w:hAnsi="Times New Roman" w:cs="Times New Roman"/>
          <w:b/>
          <w:u w:val="single"/>
          <w:lang w:eastAsia="ru-RU"/>
        </w:rPr>
        <w:t xml:space="preserve"> рублей.</w:t>
      </w:r>
    </w:p>
    <w:p w:rsidR="00530580" w:rsidRPr="00530580" w:rsidRDefault="00530580" w:rsidP="00530580">
      <w:pPr>
        <w:spacing w:after="0" w:line="240" w:lineRule="auto"/>
        <w:jc w:val="center"/>
        <w:rPr>
          <w:rFonts w:ascii="Times New Roman" w:eastAsia="Times New Roman" w:hAnsi="Times New Roman" w:cs="Times New Roman"/>
          <w:b/>
          <w:lang w:eastAsia="ru-RU"/>
        </w:rPr>
      </w:pPr>
    </w:p>
    <w:p w:rsidR="00530580" w:rsidRPr="00530580" w:rsidRDefault="00530580" w:rsidP="00444392">
      <w:pPr>
        <w:pStyle w:val="740"/>
      </w:pPr>
      <w:bookmarkStart w:id="203" w:name="_Toc405907551"/>
      <w:bookmarkStart w:id="204" w:name="_Toc449597036"/>
      <w:bookmarkStart w:id="205" w:name="_Toc449597179"/>
      <w:bookmarkStart w:id="206" w:name="_Toc452725639"/>
      <w:bookmarkStart w:id="207" w:name="_Toc455503321"/>
      <w:r w:rsidRPr="00530580">
        <w:t>Итоговое заключение о стоимости.</w:t>
      </w:r>
      <w:bookmarkEnd w:id="200"/>
      <w:bookmarkEnd w:id="203"/>
      <w:bookmarkEnd w:id="204"/>
      <w:bookmarkEnd w:id="205"/>
      <w:bookmarkEnd w:id="206"/>
      <w:bookmarkEnd w:id="207"/>
    </w:p>
    <w:p w:rsidR="00530580" w:rsidRPr="00530580" w:rsidRDefault="00530580" w:rsidP="00530580">
      <w:pPr>
        <w:spacing w:before="120" w:after="0" w:line="240" w:lineRule="auto"/>
        <w:ind w:firstLine="709"/>
        <w:jc w:val="both"/>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 xml:space="preserve">Проведенные расчеты и анализ позволяют сделать вывод о том, что с учётом цели проводимой оценки, по состоянию на </w:t>
      </w:r>
      <w:r w:rsidR="00444392">
        <w:rPr>
          <w:rFonts w:ascii="Times New Roman" w:eastAsia="Times New Roman" w:hAnsi="Times New Roman" w:cs="Times New Roman"/>
          <w:b/>
          <w:lang w:eastAsia="ru-RU"/>
        </w:rPr>
        <w:t>«22»</w:t>
      </w:r>
      <w:r w:rsidRPr="00530580">
        <w:rPr>
          <w:rFonts w:ascii="Times New Roman" w:eastAsia="Times New Roman" w:hAnsi="Times New Roman" w:cs="Times New Roman"/>
          <w:b/>
          <w:lang w:eastAsia="ru-RU"/>
        </w:rPr>
        <w:t xml:space="preserve"> </w:t>
      </w:r>
      <w:r w:rsidR="00444392">
        <w:rPr>
          <w:rFonts w:ascii="Times New Roman" w:eastAsia="Times New Roman" w:hAnsi="Times New Roman" w:cs="Times New Roman"/>
          <w:b/>
          <w:lang w:eastAsia="ru-RU"/>
        </w:rPr>
        <w:t>февраля</w:t>
      </w:r>
      <w:r w:rsidR="007328CD">
        <w:rPr>
          <w:rFonts w:ascii="Times New Roman" w:eastAsia="Times New Roman" w:hAnsi="Times New Roman" w:cs="Times New Roman"/>
          <w:b/>
          <w:lang w:eastAsia="ru-RU"/>
        </w:rPr>
        <w:t xml:space="preserve"> </w:t>
      </w:r>
      <w:r w:rsidR="00444392">
        <w:rPr>
          <w:rFonts w:ascii="Times New Roman" w:eastAsia="Times New Roman" w:hAnsi="Times New Roman" w:cs="Times New Roman"/>
          <w:b/>
          <w:lang w:eastAsia="ru-RU"/>
        </w:rPr>
        <w:t>2017</w:t>
      </w:r>
      <w:r w:rsidRPr="00530580">
        <w:rPr>
          <w:rFonts w:ascii="Times New Roman" w:eastAsia="Times New Roman" w:hAnsi="Times New Roman" w:cs="Times New Roman"/>
          <w:b/>
          <w:lang w:eastAsia="ru-RU"/>
        </w:rPr>
        <w:t xml:space="preserve"> года:</w:t>
      </w:r>
      <w:r w:rsidRPr="00530580">
        <w:rPr>
          <w:rFonts w:ascii="Times New Roman" w:eastAsia="Times New Roman" w:hAnsi="Times New Roman" w:cs="Times New Roman"/>
          <w:lang w:eastAsia="ru-RU"/>
        </w:rPr>
        <w:t xml:space="preserve"> </w:t>
      </w:r>
    </w:p>
    <w:p w:rsidR="007328CD" w:rsidRDefault="007328CD" w:rsidP="007328CD">
      <w:pPr>
        <w:autoSpaceDE w:val="0"/>
        <w:autoSpaceDN w:val="0"/>
        <w:adjustRightInd w:val="0"/>
        <w:spacing w:before="120" w:after="0" w:line="240" w:lineRule="auto"/>
        <w:ind w:firstLine="709"/>
        <w:contextualSpacing/>
        <w:rPr>
          <w:rFonts w:ascii="Times New Roman" w:eastAsia="Times New Roman" w:hAnsi="Times New Roman" w:cs="Times New Roman"/>
          <w:lang w:eastAsia="ru-RU"/>
        </w:rPr>
      </w:pPr>
    </w:p>
    <w:p w:rsidR="00530580" w:rsidRDefault="003F3C42" w:rsidP="00444392">
      <w:pPr>
        <w:autoSpaceDE w:val="0"/>
        <w:autoSpaceDN w:val="0"/>
        <w:adjustRightInd w:val="0"/>
        <w:spacing w:before="120" w:after="0" w:line="240" w:lineRule="auto"/>
        <w:ind w:firstLine="709"/>
        <w:contextualSpacing/>
        <w:jc w:val="center"/>
        <w:rPr>
          <w:rFonts w:ascii="Times New Roman" w:eastAsia="Times New Roman" w:hAnsi="Times New Roman" w:cs="Times New Roman"/>
          <w:i/>
          <w:lang w:eastAsia="ru-RU"/>
        </w:rPr>
      </w:pPr>
      <w:r>
        <w:rPr>
          <w:rFonts w:ascii="Times New Roman" w:eastAsia="Times New Roman" w:hAnsi="Times New Roman" w:cs="Times New Roman"/>
          <w:lang w:eastAsia="ru-RU"/>
        </w:rPr>
        <w:t>Рыночная стоимость объекта</w:t>
      </w:r>
      <w:r w:rsidRPr="00530580">
        <w:rPr>
          <w:rFonts w:ascii="Times New Roman" w:eastAsia="Times New Roman" w:hAnsi="Times New Roman" w:cs="Times New Roman"/>
          <w:lang w:eastAsia="ru-RU"/>
        </w:rPr>
        <w:t xml:space="preserve"> оценки</w:t>
      </w:r>
      <w:r>
        <w:rPr>
          <w:rFonts w:ascii="Times New Roman" w:eastAsia="Times New Roman" w:hAnsi="Times New Roman" w:cs="Times New Roman"/>
          <w:lang w:eastAsia="ru-RU"/>
        </w:rPr>
        <w:t xml:space="preserve"> </w:t>
      </w:r>
      <w:r w:rsidRPr="00530580">
        <w:rPr>
          <w:rFonts w:ascii="Times New Roman" w:eastAsia="Times New Roman" w:hAnsi="Times New Roman" w:cs="Times New Roman"/>
          <w:lang w:eastAsia="ru-RU"/>
        </w:rPr>
        <w:t xml:space="preserve">составляет </w:t>
      </w:r>
      <w:r w:rsidR="00444392">
        <w:rPr>
          <w:rFonts w:ascii="Times New Roman" w:eastAsia="Times New Roman" w:hAnsi="Times New Roman" w:cs="Times New Roman"/>
          <w:b/>
          <w:u w:val="single"/>
          <w:lang w:eastAsia="ru-RU"/>
        </w:rPr>
        <w:t>500 000 рублей.</w:t>
      </w:r>
    </w:p>
    <w:p w:rsidR="00444392" w:rsidRDefault="00444392" w:rsidP="00444392">
      <w:pPr>
        <w:autoSpaceDE w:val="0"/>
        <w:autoSpaceDN w:val="0"/>
        <w:adjustRightInd w:val="0"/>
        <w:spacing w:before="120" w:after="0" w:line="240" w:lineRule="auto"/>
        <w:ind w:firstLine="709"/>
        <w:contextualSpacing/>
        <w:jc w:val="center"/>
        <w:rPr>
          <w:rFonts w:ascii="Times New Roman" w:eastAsia="Times New Roman" w:hAnsi="Times New Roman" w:cs="Times New Roman"/>
          <w:i/>
          <w:lang w:eastAsia="ru-RU"/>
        </w:rPr>
      </w:pPr>
    </w:p>
    <w:p w:rsidR="007328CD" w:rsidRPr="00530580" w:rsidRDefault="007328CD" w:rsidP="00530580">
      <w:pPr>
        <w:spacing w:after="0" w:line="240" w:lineRule="auto"/>
        <w:rPr>
          <w:rFonts w:ascii="Times New Roman" w:eastAsia="Times New Roman" w:hAnsi="Times New Roman" w:cs="Times New Roman"/>
          <w:i/>
          <w:lang w:eastAsia="ru-RU"/>
        </w:rPr>
      </w:pPr>
    </w:p>
    <w:p w:rsidR="00530580" w:rsidRPr="00530580" w:rsidRDefault="00530580" w:rsidP="00444392">
      <w:pPr>
        <w:spacing w:after="0" w:line="240" w:lineRule="auto"/>
        <w:jc w:val="right"/>
        <w:rPr>
          <w:rFonts w:ascii="Times New Roman" w:eastAsia="Times New Roman" w:hAnsi="Times New Roman" w:cs="Times New Roman"/>
          <w:lang w:eastAsia="ru-RU"/>
        </w:rPr>
      </w:pPr>
      <w:r w:rsidRPr="00530580">
        <w:rPr>
          <w:rFonts w:ascii="Times New Roman" w:eastAsia="Times New Roman" w:hAnsi="Times New Roman" w:cs="Times New Roman"/>
          <w:lang w:eastAsia="ru-RU"/>
        </w:rPr>
        <w:t>Оценщик ЗАО «</w:t>
      </w:r>
      <w:r w:rsidR="00444392">
        <w:rPr>
          <w:rFonts w:ascii="Times New Roman" w:eastAsia="Times New Roman" w:hAnsi="Times New Roman" w:cs="Times New Roman"/>
          <w:lang w:eastAsia="ru-RU"/>
        </w:rPr>
        <w:t>КЦ</w:t>
      </w:r>
      <w:r w:rsidRPr="00530580">
        <w:rPr>
          <w:rFonts w:ascii="Times New Roman" w:eastAsia="Times New Roman" w:hAnsi="Times New Roman" w:cs="Times New Roman"/>
          <w:lang w:eastAsia="ru-RU"/>
        </w:rPr>
        <w:t xml:space="preserve"> «ПРЕДСТАВИТЕЛЬСТВО» </w:t>
      </w:r>
      <w:r w:rsidRPr="00530580">
        <w:rPr>
          <w:rFonts w:ascii="Times New Roman" w:eastAsia="Times New Roman" w:hAnsi="Times New Roman" w:cs="Times New Roman"/>
          <w:b/>
          <w:lang w:eastAsia="ru-RU"/>
        </w:rPr>
        <w:t xml:space="preserve">______________ / </w:t>
      </w:r>
      <w:r w:rsidRPr="00530580">
        <w:rPr>
          <w:rFonts w:ascii="Times New Roman" w:eastAsia="Times New Roman" w:hAnsi="Times New Roman" w:cs="Times New Roman"/>
          <w:lang w:eastAsia="ru-RU"/>
        </w:rPr>
        <w:t>Чехов К.О./</w:t>
      </w:r>
    </w:p>
    <w:p w:rsidR="00530580" w:rsidRPr="00530580" w:rsidRDefault="00530580" w:rsidP="00530580">
      <w:pPr>
        <w:spacing w:after="0" w:line="240" w:lineRule="auto"/>
        <w:rPr>
          <w:rFonts w:ascii="Times New Roman" w:eastAsia="Times New Roman" w:hAnsi="Times New Roman" w:cs="Times New Roman"/>
          <w:lang w:eastAsia="ru-RU"/>
        </w:rPr>
      </w:pPr>
    </w:p>
    <w:p w:rsidR="00530580" w:rsidRPr="00530580" w:rsidRDefault="00530580" w:rsidP="00530580">
      <w:pPr>
        <w:spacing w:after="0" w:line="240" w:lineRule="auto"/>
        <w:jc w:val="right"/>
        <w:rPr>
          <w:rFonts w:ascii="Times New Roman" w:eastAsia="Times New Roman" w:hAnsi="Times New Roman" w:cs="Times New Roman"/>
          <w:i/>
          <w:lang w:eastAsia="ru-RU"/>
        </w:rPr>
      </w:pPr>
    </w:p>
    <w:bookmarkEnd w:id="100"/>
    <w:bookmarkEnd w:id="101"/>
    <w:bookmarkEnd w:id="102"/>
    <w:bookmarkEnd w:id="103"/>
    <w:p w:rsidR="00530580" w:rsidRPr="007328CD" w:rsidRDefault="00530580" w:rsidP="007328CD">
      <w:pPr>
        <w:keepNext/>
        <w:spacing w:after="0" w:line="240" w:lineRule="auto"/>
        <w:ind w:left="720" w:hanging="360"/>
        <w:jc w:val="right"/>
        <w:outlineLvl w:val="0"/>
        <w:rPr>
          <w:rFonts w:ascii="Times New Roman" w:eastAsia="Times New Roman" w:hAnsi="Times New Roman" w:cs="Times New Roman"/>
          <w:b/>
          <w:caps/>
          <w:kern w:val="28"/>
          <w:lang w:eastAsia="x-none"/>
        </w:rPr>
      </w:pPr>
      <w:r w:rsidRPr="00530580">
        <w:rPr>
          <w:rFonts w:ascii="Times New Roman" w:eastAsia="Times New Roman" w:hAnsi="Times New Roman" w:cs="Times New Roman"/>
          <w:b/>
          <w:caps/>
          <w:sz w:val="24"/>
          <w:szCs w:val="24"/>
          <w:lang w:val="x-none" w:eastAsia="x-none"/>
        </w:rPr>
        <w:br w:type="page"/>
      </w:r>
      <w:bookmarkStart w:id="208" w:name="_Toc405907553"/>
      <w:bookmarkStart w:id="209" w:name="_Toc449597037"/>
      <w:bookmarkStart w:id="210" w:name="_Toc449597180"/>
      <w:bookmarkStart w:id="211" w:name="_Toc452725640"/>
      <w:bookmarkStart w:id="212" w:name="_Toc455503322"/>
      <w:r w:rsidRPr="007328CD">
        <w:rPr>
          <w:rFonts w:ascii="Times New Roman" w:eastAsia="Times New Roman" w:hAnsi="Times New Roman" w:cs="Times New Roman"/>
          <w:b/>
          <w:caps/>
          <w:kern w:val="28"/>
          <w:lang w:val="x-none" w:eastAsia="x-none"/>
        </w:rPr>
        <w:lastRenderedPageBreak/>
        <w:t>Приложение</w:t>
      </w:r>
      <w:bookmarkEnd w:id="208"/>
      <w:bookmarkEnd w:id="209"/>
      <w:bookmarkEnd w:id="210"/>
      <w:bookmarkEnd w:id="211"/>
      <w:r w:rsidR="007328CD" w:rsidRPr="007328CD">
        <w:rPr>
          <w:rFonts w:ascii="Times New Roman" w:eastAsia="Times New Roman" w:hAnsi="Times New Roman" w:cs="Times New Roman"/>
          <w:b/>
          <w:caps/>
          <w:kern w:val="28"/>
          <w:lang w:eastAsia="x-none"/>
        </w:rPr>
        <w:t xml:space="preserve"> №1</w:t>
      </w:r>
      <w:bookmarkEnd w:id="212"/>
    </w:p>
    <w:p w:rsidR="00530580" w:rsidRDefault="00530580" w:rsidP="00530580">
      <w:pPr>
        <w:keepNext/>
        <w:numPr>
          <w:ilvl w:val="1"/>
          <w:numId w:val="0"/>
        </w:numPr>
        <w:spacing w:before="120" w:after="0" w:line="240" w:lineRule="auto"/>
        <w:ind w:left="426" w:hanging="426"/>
        <w:jc w:val="center"/>
        <w:outlineLvl w:val="1"/>
        <w:rPr>
          <w:rFonts w:ascii="Times New Roman" w:eastAsia="Times New Roman" w:hAnsi="Times New Roman" w:cs="Times New Roman"/>
          <w:b/>
          <w:caps/>
          <w:sz w:val="20"/>
          <w:szCs w:val="20"/>
          <w:lang w:eastAsia="ru-RU"/>
        </w:rPr>
      </w:pPr>
      <w:bookmarkStart w:id="213" w:name="_Toc449597041"/>
      <w:bookmarkStart w:id="214" w:name="_Toc449597184"/>
      <w:bookmarkStart w:id="215" w:name="_Toc452725642"/>
      <w:bookmarkStart w:id="216" w:name="_Toc455503323"/>
      <w:r w:rsidRPr="00530580">
        <w:rPr>
          <w:rFonts w:ascii="Times New Roman" w:eastAsia="Times New Roman" w:hAnsi="Times New Roman" w:cs="Times New Roman"/>
          <w:b/>
          <w:caps/>
          <w:sz w:val="20"/>
          <w:szCs w:val="20"/>
          <w:lang w:eastAsia="ru-RU"/>
        </w:rPr>
        <w:t>Документы оценщика</w:t>
      </w:r>
      <w:bookmarkEnd w:id="213"/>
      <w:bookmarkEnd w:id="214"/>
      <w:r w:rsidRPr="00530580">
        <w:rPr>
          <w:rFonts w:ascii="Times New Roman" w:eastAsia="Times New Roman" w:hAnsi="Times New Roman" w:cs="Times New Roman"/>
          <w:b/>
          <w:caps/>
          <w:sz w:val="20"/>
          <w:szCs w:val="20"/>
          <w:lang w:eastAsia="ru-RU"/>
        </w:rPr>
        <w:t>.</w:t>
      </w:r>
      <w:bookmarkEnd w:id="215"/>
      <w:bookmarkEnd w:id="216"/>
    </w:p>
    <w:p w:rsidR="005579D0" w:rsidRPr="00530580" w:rsidRDefault="005579D0" w:rsidP="00530580">
      <w:pPr>
        <w:keepNext/>
        <w:numPr>
          <w:ilvl w:val="1"/>
          <w:numId w:val="0"/>
        </w:numPr>
        <w:spacing w:before="120" w:after="0" w:line="240" w:lineRule="auto"/>
        <w:ind w:left="426" w:hanging="426"/>
        <w:jc w:val="center"/>
        <w:outlineLvl w:val="1"/>
        <w:rPr>
          <w:rFonts w:ascii="Times New Roman" w:eastAsia="Times New Roman" w:hAnsi="Times New Roman" w:cs="Times New Roman"/>
          <w:b/>
          <w:caps/>
          <w:sz w:val="20"/>
          <w:szCs w:val="20"/>
          <w:lang w:eastAsia="ru-RU"/>
        </w:rPr>
      </w:pPr>
    </w:p>
    <w:p w:rsidR="00530580" w:rsidRPr="005579D0" w:rsidRDefault="00530580" w:rsidP="00530580">
      <w:pPr>
        <w:keepNext/>
        <w:spacing w:after="0" w:line="240" w:lineRule="auto"/>
        <w:outlineLvl w:val="1"/>
        <w:rPr>
          <w:rFonts w:ascii="Times New Roman" w:eastAsia="Times New Roman" w:hAnsi="Times New Roman" w:cs="Times New Roman"/>
          <w:caps/>
          <w:sz w:val="20"/>
          <w:szCs w:val="20"/>
          <w:lang w:eastAsia="ru-RU"/>
        </w:rPr>
      </w:pPr>
    </w:p>
    <w:p w:rsidR="00530580" w:rsidRPr="00530580" w:rsidRDefault="00530580" w:rsidP="00530580">
      <w:pPr>
        <w:keepNext/>
        <w:spacing w:after="0" w:line="240" w:lineRule="auto"/>
        <w:jc w:val="center"/>
        <w:outlineLvl w:val="1"/>
        <w:rPr>
          <w:rFonts w:ascii="Times New Roman" w:eastAsia="Times New Roman" w:hAnsi="Times New Roman" w:cs="Times New Roman"/>
          <w:b/>
          <w:caps/>
          <w:sz w:val="20"/>
          <w:szCs w:val="20"/>
          <w:lang w:eastAsia="ru-RU"/>
        </w:rPr>
      </w:pPr>
    </w:p>
    <w:p w:rsidR="00530580" w:rsidRPr="00530580" w:rsidRDefault="00530580" w:rsidP="00530580">
      <w:pPr>
        <w:keepNext/>
        <w:spacing w:after="0" w:line="240" w:lineRule="auto"/>
        <w:jc w:val="center"/>
        <w:outlineLvl w:val="1"/>
        <w:rPr>
          <w:rFonts w:ascii="Times New Roman" w:eastAsia="Times New Roman" w:hAnsi="Times New Roman" w:cs="Times New Roman"/>
          <w:b/>
          <w:caps/>
          <w:sz w:val="20"/>
          <w:szCs w:val="20"/>
          <w:lang w:eastAsia="ru-RU"/>
        </w:rPr>
      </w:pPr>
    </w:p>
    <w:p w:rsidR="00530580" w:rsidRPr="00530580" w:rsidRDefault="00530580" w:rsidP="00530580">
      <w:pPr>
        <w:keepNext/>
        <w:spacing w:after="0" w:line="240" w:lineRule="auto"/>
        <w:jc w:val="center"/>
        <w:outlineLvl w:val="1"/>
        <w:rPr>
          <w:rFonts w:ascii="Times New Roman" w:eastAsia="Times New Roman" w:hAnsi="Times New Roman" w:cs="Times New Roman"/>
          <w:b/>
          <w:caps/>
          <w:sz w:val="20"/>
          <w:szCs w:val="20"/>
          <w:lang w:eastAsia="ru-RU"/>
        </w:rPr>
      </w:pPr>
    </w:p>
    <w:p w:rsidR="005579D0" w:rsidRPr="007328CD" w:rsidRDefault="005579D0" w:rsidP="005579D0">
      <w:pPr>
        <w:keepNext/>
        <w:spacing w:after="0" w:line="240" w:lineRule="auto"/>
        <w:ind w:left="720" w:hanging="360"/>
        <w:jc w:val="right"/>
        <w:outlineLvl w:val="0"/>
        <w:rPr>
          <w:rFonts w:ascii="Times New Roman" w:eastAsia="Times New Roman" w:hAnsi="Times New Roman" w:cs="Times New Roman"/>
          <w:b/>
          <w:caps/>
          <w:kern w:val="28"/>
          <w:lang w:eastAsia="x-none"/>
        </w:rPr>
      </w:pPr>
      <w:r w:rsidRPr="007328CD">
        <w:rPr>
          <w:rFonts w:ascii="Times New Roman" w:eastAsia="Times New Roman" w:hAnsi="Times New Roman" w:cs="Times New Roman"/>
          <w:b/>
          <w:caps/>
          <w:kern w:val="28"/>
          <w:lang w:val="x-none" w:eastAsia="x-none"/>
        </w:rPr>
        <w:t>Приложение</w:t>
      </w:r>
      <w:r>
        <w:rPr>
          <w:rFonts w:ascii="Times New Roman" w:eastAsia="Times New Roman" w:hAnsi="Times New Roman" w:cs="Times New Roman"/>
          <w:b/>
          <w:caps/>
          <w:kern w:val="28"/>
          <w:lang w:eastAsia="x-none"/>
        </w:rPr>
        <w:t xml:space="preserve"> №2</w:t>
      </w:r>
    </w:p>
    <w:p w:rsidR="005579D0" w:rsidRDefault="005579D0" w:rsidP="005579D0">
      <w:pPr>
        <w:keepNext/>
        <w:numPr>
          <w:ilvl w:val="1"/>
          <w:numId w:val="0"/>
        </w:numPr>
        <w:spacing w:before="120" w:after="0" w:line="240" w:lineRule="auto"/>
        <w:ind w:left="426" w:hanging="426"/>
        <w:jc w:val="center"/>
        <w:outlineLvl w:val="1"/>
        <w:rPr>
          <w:rFonts w:ascii="Times New Roman" w:eastAsia="Times New Roman" w:hAnsi="Times New Roman" w:cs="Times New Roman"/>
          <w:b/>
          <w:caps/>
          <w:sz w:val="20"/>
          <w:szCs w:val="20"/>
          <w:lang w:eastAsia="ru-RU"/>
        </w:rPr>
      </w:pPr>
      <w:r w:rsidRPr="00530580">
        <w:rPr>
          <w:rFonts w:ascii="Times New Roman" w:eastAsia="Times New Roman" w:hAnsi="Times New Roman" w:cs="Times New Roman"/>
          <w:b/>
          <w:caps/>
          <w:sz w:val="20"/>
          <w:szCs w:val="20"/>
          <w:lang w:eastAsia="ru-RU"/>
        </w:rPr>
        <w:t xml:space="preserve">Документы </w:t>
      </w:r>
      <w:r>
        <w:rPr>
          <w:rFonts w:ascii="Times New Roman" w:eastAsia="Times New Roman" w:hAnsi="Times New Roman" w:cs="Times New Roman"/>
          <w:b/>
          <w:caps/>
          <w:sz w:val="20"/>
          <w:szCs w:val="20"/>
          <w:lang w:eastAsia="ru-RU"/>
        </w:rPr>
        <w:t>ЗАКАЗЧИКА</w:t>
      </w:r>
      <w:r w:rsidRPr="00530580">
        <w:rPr>
          <w:rFonts w:ascii="Times New Roman" w:eastAsia="Times New Roman" w:hAnsi="Times New Roman" w:cs="Times New Roman"/>
          <w:b/>
          <w:caps/>
          <w:sz w:val="20"/>
          <w:szCs w:val="20"/>
          <w:lang w:eastAsia="ru-RU"/>
        </w:rPr>
        <w:t>.</w:t>
      </w:r>
    </w:p>
    <w:p w:rsidR="0094043A" w:rsidRDefault="0094043A"/>
    <w:sectPr w:rsidR="0094043A" w:rsidSect="00116ADE">
      <w:pgSz w:w="11907" w:h="16840" w:code="9"/>
      <w:pgMar w:top="814" w:right="567" w:bottom="1134" w:left="1418" w:header="397" w:footer="51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1BA" w:rsidRDefault="007E61BA" w:rsidP="00530580">
      <w:pPr>
        <w:spacing w:after="0" w:line="240" w:lineRule="auto"/>
      </w:pPr>
      <w:r>
        <w:separator/>
      </w:r>
    </w:p>
  </w:endnote>
  <w:endnote w:type="continuationSeparator" w:id="0">
    <w:p w:rsidR="007E61BA" w:rsidRDefault="007E61BA" w:rsidP="00530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anta Light">
    <w:altName w:val="Arial"/>
    <w:charset w:val="00"/>
    <w:family w:val="swiss"/>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Mistral">
    <w:panose1 w:val="03090702030407020403"/>
    <w:charset w:val="CC"/>
    <w:family w:val="script"/>
    <w:pitch w:val="variable"/>
    <w:sig w:usb0="00000287" w:usb1="00000000" w:usb2="00000000" w:usb3="00000000" w:csb0="0000009F" w:csb1="00000000"/>
  </w:font>
  <w:font w:name="Tunga">
    <w:panose1 w:val="020B0502040204020203"/>
    <w:charset w:val="01"/>
    <w:family w:val="roman"/>
    <w:notTrueType/>
    <w:pitch w:val="variable"/>
  </w:font>
  <w:font w:name="TimesET">
    <w:altName w:val="Times New Roman"/>
    <w:panose1 w:val="00000000000000000000"/>
    <w:charset w:val="00"/>
    <w:family w:val="auto"/>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BalticaCTT">
    <w:altName w:val="Times New Roman"/>
    <w:panose1 w:val="00000000000000000000"/>
    <w:charset w:val="00"/>
    <w:family w:val="auto"/>
    <w:notTrueType/>
    <w:pitch w:val="variable"/>
    <w:sig w:usb0="00000003" w:usb1="00000000" w:usb2="00000000" w:usb3="00000000" w:csb0="00000001" w:csb1="00000000"/>
  </w:font>
  <w:font w:name="PragmaticaCTT">
    <w:altName w:val="Arial"/>
    <w:charset w:val="CC"/>
    <w:family w:val="swiss"/>
    <w:pitch w:val="variable"/>
    <w:sig w:usb0="00000203" w:usb1="00000000" w:usb2="00000000" w:usb3="00000000" w:csb0="00000005" w:csb1="00000000"/>
  </w:font>
  <w:font w:name="Univers">
    <w:charset w:val="00"/>
    <w:family w:val="swiss"/>
    <w:pitch w:val="variable"/>
    <w:sig w:usb0="00000007" w:usb1="00000000" w:usb2="00000000" w:usb3="00000000" w:csb0="00000093"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392" w:rsidRPr="000D6553" w:rsidRDefault="00444392" w:rsidP="00530580">
    <w:pPr>
      <w:pStyle w:val="a6"/>
      <w:framePr w:wrap="around" w:vAnchor="text" w:hAnchor="margin" w:xAlign="right" w:y="1"/>
      <w:rPr>
        <w:rStyle w:val="a8"/>
      </w:rPr>
    </w:pPr>
    <w:r w:rsidRPr="000D6553">
      <w:rPr>
        <w:rStyle w:val="a8"/>
      </w:rPr>
      <w:fldChar w:fldCharType="begin"/>
    </w:r>
    <w:r w:rsidRPr="000D6553">
      <w:rPr>
        <w:rStyle w:val="a8"/>
      </w:rPr>
      <w:instrText xml:space="preserve">PAGE  </w:instrText>
    </w:r>
    <w:r w:rsidRPr="000D6553">
      <w:rPr>
        <w:rStyle w:val="a8"/>
      </w:rPr>
      <w:fldChar w:fldCharType="end"/>
    </w:r>
  </w:p>
  <w:p w:rsidR="00444392" w:rsidRDefault="00444392">
    <w:pPr>
      <w:pStyle w:val="a6"/>
      <w:ind w:right="360"/>
    </w:pPr>
  </w:p>
  <w:p w:rsidR="00444392" w:rsidRDefault="00444392"/>
  <w:p w:rsidR="00444392" w:rsidRDefault="00444392"/>
  <w:p w:rsidR="00444392" w:rsidRDefault="00444392"/>
  <w:p w:rsidR="00444392" w:rsidRDefault="0044439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392" w:rsidRDefault="00444392" w:rsidP="00530580">
    <w:pPr>
      <w:pStyle w:val="a6"/>
      <w:jc w:val="right"/>
    </w:pPr>
    <w:r>
      <w:fldChar w:fldCharType="begin"/>
    </w:r>
    <w:r>
      <w:instrText>PAGE   \* MERGEFORMAT</w:instrText>
    </w:r>
    <w:r>
      <w:fldChar w:fldCharType="separate"/>
    </w:r>
    <w:r w:rsidR="00352C2D">
      <w:rPr>
        <w:noProof/>
      </w:rPr>
      <w:t>60</w:t>
    </w:r>
    <w:r>
      <w:fldChar w:fldCharType="end"/>
    </w:r>
  </w:p>
  <w:p w:rsidR="00444392" w:rsidRPr="009017E9" w:rsidRDefault="00444392" w:rsidP="009017E9">
    <w:pPr>
      <w:jc w:val="center"/>
      <w:rPr>
        <w:rFonts w:ascii="Times New Roman" w:hAnsi="Times New Roman" w:cs="Times New Roman"/>
        <w:sz w:val="20"/>
        <w:szCs w:val="20"/>
      </w:rPr>
    </w:pPr>
    <w:r w:rsidRPr="009017E9">
      <w:rPr>
        <w:rFonts w:ascii="Times New Roman" w:hAnsi="Times New Roman" w:cs="Times New Roman"/>
        <w:color w:val="808080"/>
        <w:sz w:val="20"/>
        <w:szCs w:val="20"/>
      </w:rPr>
      <w:t>ЗАО Консалтинговый центр «ПРЕДСТАВИТЕЛЬСТВО»: ОГРН 1025203731783; ИНН/КПП 526103556/526001001; Адрес: 603155, г. Нижний Новгород, ул. Большая Печерская, дом 45А, офис 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392" w:rsidRDefault="00444392">
    <w:pPr>
      <w:pStyle w:val="a6"/>
      <w:jc w:val="right"/>
    </w:pPr>
  </w:p>
  <w:p w:rsidR="00444392" w:rsidRDefault="00444392" w:rsidP="00530580">
    <w:pPr>
      <w:pStyle w:val="a6"/>
      <w:jc w:val="right"/>
    </w:pPr>
    <w:r>
      <w:fldChar w:fldCharType="begin"/>
    </w:r>
    <w:r>
      <w:instrText>PAGE   \* MERGEFORMAT</w:instrText>
    </w:r>
    <w:r>
      <w:fldChar w:fldCharType="separate"/>
    </w:r>
    <w:r w:rsidR="00352C2D">
      <w:rPr>
        <w:noProof/>
      </w:rPr>
      <w:t>88</w:t>
    </w:r>
    <w:r>
      <w:fldChar w:fldCharType="end"/>
    </w:r>
  </w:p>
  <w:p w:rsidR="00444392" w:rsidRPr="000742F7" w:rsidRDefault="00444392" w:rsidP="000742F7">
    <w:pPr>
      <w:jc w:val="center"/>
      <w:rPr>
        <w:rFonts w:ascii="Times New Roman" w:hAnsi="Times New Roman" w:cs="Times New Roman"/>
        <w:sz w:val="20"/>
        <w:szCs w:val="20"/>
      </w:rPr>
    </w:pPr>
    <w:r w:rsidRPr="000742F7">
      <w:rPr>
        <w:rFonts w:ascii="Times New Roman" w:hAnsi="Times New Roman" w:cs="Times New Roman"/>
        <w:color w:val="808080"/>
        <w:sz w:val="20"/>
        <w:szCs w:val="20"/>
      </w:rPr>
      <w:t>ЗАО Консалтинговый центр «ПРЕДСТАВИТЕЛЬСТВО»: ОГРН 1025203731783; ИНН/КПП 526103556/526001001; Адрес: 603155, г. Нижний Новгород, ул. Большая Печерская, дом 45А, офис 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392" w:rsidRDefault="00444392" w:rsidP="00530580">
    <w:pPr>
      <w:pStyle w:val="a6"/>
      <w:jc w:val="right"/>
    </w:pPr>
    <w:r>
      <w:fldChar w:fldCharType="begin"/>
    </w:r>
    <w:r>
      <w:instrText>PAGE   \* MERGEFORMAT</w:instrText>
    </w:r>
    <w:r>
      <w:fldChar w:fldCharType="separate"/>
    </w:r>
    <w:r w:rsidR="00352C2D">
      <w:rPr>
        <w:noProof/>
      </w:rPr>
      <w:t>89</w:t>
    </w:r>
    <w:r>
      <w:fldChar w:fldCharType="end"/>
    </w:r>
  </w:p>
  <w:p w:rsidR="00444392" w:rsidRPr="009017E9" w:rsidRDefault="00444392" w:rsidP="009017E9">
    <w:pPr>
      <w:jc w:val="center"/>
      <w:rPr>
        <w:rFonts w:ascii="Times New Roman" w:hAnsi="Times New Roman" w:cs="Times New Roman"/>
        <w:sz w:val="20"/>
        <w:szCs w:val="20"/>
      </w:rPr>
    </w:pPr>
    <w:r w:rsidRPr="009017E9">
      <w:rPr>
        <w:rFonts w:ascii="Times New Roman" w:hAnsi="Times New Roman" w:cs="Times New Roman"/>
        <w:color w:val="808080"/>
        <w:sz w:val="20"/>
        <w:szCs w:val="20"/>
      </w:rPr>
      <w:t>ЗАО Консалтинговый центр «ПРЕДСТАВИТЕЛЬСТВО»: ОГРН 1025203731783; ИНН/КПП 526103556/526001001; Адрес: 603155, г. Нижний Новгород, ул. Большая Печерская, дом 45А, офис 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1BA" w:rsidRDefault="007E61BA" w:rsidP="00530580">
      <w:pPr>
        <w:spacing w:after="0" w:line="240" w:lineRule="auto"/>
      </w:pPr>
      <w:r>
        <w:separator/>
      </w:r>
    </w:p>
  </w:footnote>
  <w:footnote w:type="continuationSeparator" w:id="0">
    <w:p w:rsidR="007E61BA" w:rsidRDefault="007E61BA" w:rsidP="00530580">
      <w:pPr>
        <w:spacing w:after="0" w:line="240" w:lineRule="auto"/>
      </w:pPr>
      <w:r>
        <w:continuationSeparator/>
      </w:r>
    </w:p>
  </w:footnote>
  <w:footnote w:id="1">
    <w:p w:rsidR="00444392" w:rsidRDefault="00444392" w:rsidP="000C0A82">
      <w:pPr>
        <w:pStyle w:val="ab"/>
      </w:pPr>
      <w:r>
        <w:rPr>
          <w:rStyle w:val="ad"/>
        </w:rPr>
        <w:footnoteRef/>
      </w:r>
      <w:r>
        <w:t xml:space="preserve"> </w:t>
      </w:r>
      <w:r w:rsidRPr="00DA3D19">
        <w:rPr>
          <w:sz w:val="16"/>
          <w:szCs w:val="16"/>
        </w:rPr>
        <w:t>Коэффициент автономии [Электронный ресурс]: источник содержит данные о определение показателя, расчётную формулу и данные о нормальном значении. - Режим доступа: http://www.audit-it.ru/finanaliz/terms/solvency/coefficient_of_autonomy.html - Загл. с экрана.</w:t>
      </w:r>
      <w:r>
        <w:rPr>
          <w:color w:val="000000"/>
          <w:sz w:val="16"/>
          <w:szCs w:val="16"/>
        </w:rPr>
        <w:t xml:space="preserve"> Примечание: источник находится в открытом доступе.</w:t>
      </w:r>
    </w:p>
  </w:footnote>
  <w:footnote w:id="2">
    <w:p w:rsidR="00444392" w:rsidRDefault="00444392" w:rsidP="000C0A82">
      <w:pPr>
        <w:pStyle w:val="ab"/>
      </w:pPr>
      <w:r>
        <w:rPr>
          <w:rStyle w:val="ad"/>
        </w:rPr>
        <w:footnoteRef/>
      </w:r>
      <w:r>
        <w:t xml:space="preserve"> </w:t>
      </w:r>
      <w:r>
        <w:rPr>
          <w:sz w:val="16"/>
          <w:szCs w:val="16"/>
        </w:rPr>
        <w:t>Коэффициент обеспеченности собственными оборотными средствами</w:t>
      </w:r>
      <w:r w:rsidRPr="00DA3D19">
        <w:rPr>
          <w:sz w:val="16"/>
          <w:szCs w:val="16"/>
        </w:rPr>
        <w:t xml:space="preserve"> [Электронный ресурс]: источник содержит данные о определение показателя, расчётную формулу и данные о нормальном значении. - Режим доступа: http://nalog-nalog.ru/analiz_hozyajstvennoj_deyatelnosti_ahd/koefficient_obespechennosti_sobstvennymi_oborotnymi_sredstvami/ - Загл. с экрана.</w:t>
      </w:r>
      <w:r>
        <w:rPr>
          <w:color w:val="000000"/>
          <w:sz w:val="16"/>
          <w:szCs w:val="16"/>
        </w:rPr>
        <w:t xml:space="preserve"> Примечание: источник находится в открытом доступе.</w:t>
      </w:r>
    </w:p>
  </w:footnote>
  <w:footnote w:id="3">
    <w:p w:rsidR="00444392" w:rsidRDefault="00444392" w:rsidP="000C0A82">
      <w:pPr>
        <w:pStyle w:val="ab"/>
      </w:pPr>
      <w:r>
        <w:rPr>
          <w:rStyle w:val="ad"/>
        </w:rPr>
        <w:footnoteRef/>
      </w:r>
      <w:r>
        <w:t xml:space="preserve"> </w:t>
      </w:r>
      <w:r>
        <w:rPr>
          <w:sz w:val="16"/>
          <w:szCs w:val="16"/>
        </w:rPr>
        <w:t>Коэффициент текущей ликвидности</w:t>
      </w:r>
      <w:r w:rsidRPr="00DA3D19">
        <w:rPr>
          <w:sz w:val="16"/>
          <w:szCs w:val="16"/>
        </w:rPr>
        <w:t xml:space="preserve"> [Электронный ресурс]: источник содержит данные о определение показателя, расчётную формулу и данные о нормальном значении. - Режим доступа: </w:t>
      </w:r>
      <w:r w:rsidRPr="00BE5810">
        <w:rPr>
          <w:sz w:val="16"/>
          <w:szCs w:val="16"/>
        </w:rPr>
        <w:t>http://afdanalyse.ru/publ/finansovyj_analiz/fin_koefitcienti/koef_likv/3-1-0-5#ktl</w:t>
      </w:r>
      <w:r w:rsidRPr="00DA3D19">
        <w:rPr>
          <w:sz w:val="16"/>
          <w:szCs w:val="16"/>
        </w:rPr>
        <w:t>/ - Загл. с экрана.</w:t>
      </w:r>
      <w:r>
        <w:rPr>
          <w:color w:val="000000"/>
          <w:sz w:val="16"/>
          <w:szCs w:val="16"/>
        </w:rPr>
        <w:t xml:space="preserve"> Примечание: источник находится в открытом доступе.</w:t>
      </w:r>
    </w:p>
  </w:footnote>
  <w:footnote w:id="4">
    <w:p w:rsidR="00444392" w:rsidRDefault="00444392" w:rsidP="000C0A82">
      <w:pPr>
        <w:pStyle w:val="ab"/>
      </w:pPr>
      <w:r>
        <w:rPr>
          <w:rStyle w:val="ad"/>
        </w:rPr>
        <w:footnoteRef/>
      </w:r>
      <w:r>
        <w:t xml:space="preserve"> </w:t>
      </w:r>
      <w:r>
        <w:rPr>
          <w:sz w:val="16"/>
          <w:szCs w:val="16"/>
        </w:rPr>
        <w:t>Коэффициент платёжеспособности</w:t>
      </w:r>
      <w:r w:rsidRPr="00DA3D19">
        <w:rPr>
          <w:sz w:val="16"/>
          <w:szCs w:val="16"/>
        </w:rPr>
        <w:t xml:space="preserve"> [Электронный ресурс]: источник содержит данные о определение показателя, расчётную формулу и данные о нормальном значении. - Режим доступа: </w:t>
      </w:r>
      <w:r w:rsidRPr="009049AE">
        <w:rPr>
          <w:sz w:val="16"/>
          <w:szCs w:val="16"/>
        </w:rPr>
        <w:t>http://1-fin.ru/?id=281&amp;t=227</w:t>
      </w:r>
      <w:r w:rsidRPr="00DA3D19">
        <w:rPr>
          <w:sz w:val="16"/>
          <w:szCs w:val="16"/>
        </w:rPr>
        <w:t> - Загл. с экрана.</w:t>
      </w:r>
      <w:r>
        <w:rPr>
          <w:color w:val="000000"/>
          <w:sz w:val="16"/>
          <w:szCs w:val="16"/>
        </w:rPr>
        <w:t xml:space="preserve"> Примечание: источник находится в открытом доступе.</w:t>
      </w:r>
    </w:p>
  </w:footnote>
  <w:footnote w:id="5">
    <w:p w:rsidR="00444392" w:rsidRDefault="00444392" w:rsidP="000C0A82">
      <w:pPr>
        <w:pStyle w:val="ab"/>
      </w:pPr>
      <w:r>
        <w:rPr>
          <w:rStyle w:val="ad"/>
        </w:rPr>
        <w:footnoteRef/>
      </w:r>
      <w:r>
        <w:t xml:space="preserve"> </w:t>
      </w:r>
      <w:r>
        <w:rPr>
          <w:sz w:val="16"/>
          <w:szCs w:val="16"/>
        </w:rPr>
        <w:t>Оборачиваемость оборотных средств</w:t>
      </w:r>
      <w:r w:rsidRPr="00DA3D19">
        <w:rPr>
          <w:sz w:val="16"/>
          <w:szCs w:val="16"/>
        </w:rPr>
        <w:t xml:space="preserve"> [Электронный ресурс]: источник содержит данные о определение показателя, расчётную формулу и данные о нормальном значении. - Режим доступа: </w:t>
      </w:r>
      <w:hyperlink r:id="rId1" w:history="1">
        <w:r w:rsidRPr="006753E8">
          <w:rPr>
            <w:rStyle w:val="ae"/>
            <w:sz w:val="16"/>
            <w:szCs w:val="16"/>
          </w:rPr>
          <w:t>http://www.audit-it.ru/finanaliz/terms/turnover/oborachivaemost_oborotnykh_sredstv.html</w:t>
        </w:r>
      </w:hyperlink>
      <w:r>
        <w:rPr>
          <w:sz w:val="16"/>
          <w:szCs w:val="16"/>
        </w:rPr>
        <w:t xml:space="preserve"> </w:t>
      </w:r>
      <w:r w:rsidRPr="00DA3D19">
        <w:rPr>
          <w:sz w:val="16"/>
          <w:szCs w:val="16"/>
        </w:rPr>
        <w:t>- Загл. с экрана.</w:t>
      </w:r>
      <w:r>
        <w:rPr>
          <w:color w:val="000000"/>
          <w:sz w:val="16"/>
          <w:szCs w:val="16"/>
        </w:rPr>
        <w:t xml:space="preserve"> Примечание: источник находится в открытом доступе.</w:t>
      </w:r>
    </w:p>
  </w:footnote>
  <w:footnote w:id="6">
    <w:p w:rsidR="00444392" w:rsidRDefault="00444392" w:rsidP="000C0A82">
      <w:pPr>
        <w:pStyle w:val="ab"/>
        <w:jc w:val="both"/>
      </w:pPr>
      <w:r>
        <w:rPr>
          <w:rStyle w:val="ad"/>
        </w:rPr>
        <w:footnoteRef/>
      </w:r>
      <w:r>
        <w:t xml:space="preserve"> </w:t>
      </w:r>
      <w:r>
        <w:rPr>
          <w:sz w:val="16"/>
          <w:szCs w:val="16"/>
        </w:rPr>
        <w:t>Оборачиваемость дебиторской задолженности</w:t>
      </w:r>
      <w:r w:rsidRPr="00DA3D19">
        <w:rPr>
          <w:sz w:val="16"/>
          <w:szCs w:val="16"/>
        </w:rPr>
        <w:t xml:space="preserve"> [Электронный ресурс]: источник содержит данные о определение показателя, расчётную формулу и данные о нормальном значении. - Режим доступа: </w:t>
      </w:r>
      <w:r w:rsidRPr="006753E8">
        <w:rPr>
          <w:sz w:val="16"/>
          <w:szCs w:val="16"/>
        </w:rPr>
        <w:t>http://www.audit-it.ru/finanaliz/terms/turnover/receivable_turnover.html</w:t>
      </w:r>
      <w:r w:rsidRPr="00DA3D19">
        <w:rPr>
          <w:sz w:val="16"/>
          <w:szCs w:val="16"/>
        </w:rPr>
        <w:t>- Загл. с экрана.</w:t>
      </w:r>
      <w:r>
        <w:rPr>
          <w:color w:val="000000"/>
          <w:sz w:val="16"/>
          <w:szCs w:val="16"/>
        </w:rPr>
        <w:t xml:space="preserve"> Примечание: источник находится в открытом доступе.</w:t>
      </w:r>
    </w:p>
  </w:footnote>
  <w:footnote w:id="7">
    <w:p w:rsidR="00444392" w:rsidRDefault="00444392" w:rsidP="000C0A82">
      <w:pPr>
        <w:pStyle w:val="ab"/>
      </w:pPr>
      <w:r>
        <w:rPr>
          <w:rStyle w:val="ad"/>
        </w:rPr>
        <w:footnoteRef/>
      </w:r>
      <w:r>
        <w:t xml:space="preserve"> </w:t>
      </w:r>
      <w:r>
        <w:rPr>
          <w:sz w:val="16"/>
          <w:szCs w:val="16"/>
        </w:rPr>
        <w:t>Рентабельность собственного капитала</w:t>
      </w:r>
      <w:r w:rsidRPr="00DA3D19">
        <w:rPr>
          <w:sz w:val="16"/>
          <w:szCs w:val="16"/>
        </w:rPr>
        <w:t xml:space="preserve"> [Электронный ресурс]: источник содержит данные о определение показателя, расчётную формулу и данные о нормальном значении. - Режим </w:t>
      </w:r>
      <w:r w:rsidRPr="0004763C">
        <w:rPr>
          <w:sz w:val="16"/>
          <w:szCs w:val="16"/>
        </w:rPr>
        <w:t xml:space="preserve">доступа: </w:t>
      </w:r>
      <w:hyperlink r:id="rId2" w:history="1">
        <w:r w:rsidRPr="0004763C">
          <w:rPr>
            <w:rStyle w:val="ae"/>
            <w:sz w:val="16"/>
            <w:szCs w:val="16"/>
          </w:rPr>
          <w:t>http://www.audit-it.ru/finanaliz/terms/performance/return_on_equity.html</w:t>
        </w:r>
      </w:hyperlink>
      <w:r w:rsidRPr="0004763C">
        <w:rPr>
          <w:sz w:val="16"/>
          <w:szCs w:val="16"/>
        </w:rPr>
        <w:t xml:space="preserve"> - Загл. с экрана. Примечание: источник находится в открытом доступе</w:t>
      </w:r>
    </w:p>
  </w:footnote>
  <w:footnote w:id="8">
    <w:p w:rsidR="00444392" w:rsidRPr="00251DD7" w:rsidRDefault="00444392">
      <w:pPr>
        <w:pStyle w:val="ab"/>
        <w:rPr>
          <w:sz w:val="18"/>
          <w:szCs w:val="18"/>
        </w:rPr>
      </w:pPr>
      <w:r w:rsidRPr="00251DD7">
        <w:rPr>
          <w:rStyle w:val="ad"/>
          <w:sz w:val="18"/>
          <w:szCs w:val="18"/>
        </w:rPr>
        <w:footnoteRef/>
      </w:r>
      <w:r w:rsidRPr="00251DD7">
        <w:rPr>
          <w:sz w:val="18"/>
          <w:szCs w:val="18"/>
        </w:rPr>
        <w:t xml:space="preserve"> Источник: данные Росстата, аналитика </w:t>
      </w:r>
      <w:r w:rsidRPr="00251DD7">
        <w:rPr>
          <w:sz w:val="18"/>
          <w:szCs w:val="18"/>
          <w:lang w:val="en-US"/>
        </w:rPr>
        <w:t>IndexBox</w:t>
      </w:r>
      <w:r>
        <w:rPr>
          <w:sz w:val="18"/>
          <w:szCs w:val="18"/>
        </w:rPr>
        <w:t>.</w:t>
      </w:r>
    </w:p>
  </w:footnote>
  <w:footnote w:id="9">
    <w:p w:rsidR="00444392" w:rsidRDefault="00444392">
      <w:pPr>
        <w:pStyle w:val="ab"/>
      </w:pPr>
      <w:r>
        <w:rPr>
          <w:rStyle w:val="ad"/>
        </w:rPr>
        <w:footnoteRef/>
      </w:r>
      <w:r>
        <w:t xml:space="preserve"> </w:t>
      </w:r>
      <w:r w:rsidRPr="00251DD7">
        <w:rPr>
          <w:sz w:val="18"/>
          <w:szCs w:val="18"/>
        </w:rPr>
        <w:t xml:space="preserve">Источник: данные Росстата, аналитика </w:t>
      </w:r>
      <w:r w:rsidRPr="00251DD7">
        <w:rPr>
          <w:sz w:val="18"/>
          <w:szCs w:val="18"/>
          <w:lang w:val="en-US"/>
        </w:rPr>
        <w:t>IndexBox</w:t>
      </w:r>
      <w:r>
        <w:rPr>
          <w:sz w:val="18"/>
          <w:szCs w:val="18"/>
        </w:rPr>
        <w:t>.</w:t>
      </w:r>
    </w:p>
  </w:footnote>
  <w:footnote w:id="10">
    <w:p w:rsidR="00444392" w:rsidRDefault="00444392">
      <w:pPr>
        <w:pStyle w:val="ab"/>
      </w:pPr>
      <w:r>
        <w:rPr>
          <w:rStyle w:val="ad"/>
        </w:rPr>
        <w:footnoteRef/>
      </w:r>
      <w:r>
        <w:t xml:space="preserve"> </w:t>
      </w:r>
      <w:r w:rsidRPr="00251DD7">
        <w:rPr>
          <w:sz w:val="18"/>
          <w:szCs w:val="18"/>
        </w:rPr>
        <w:t xml:space="preserve">Источник: данные Росстата, аналитика </w:t>
      </w:r>
      <w:r w:rsidRPr="00251DD7">
        <w:rPr>
          <w:sz w:val="18"/>
          <w:szCs w:val="18"/>
          <w:lang w:val="en-US"/>
        </w:rPr>
        <w:t>IndexBox</w:t>
      </w:r>
      <w:r>
        <w:rPr>
          <w:sz w:val="18"/>
          <w:szCs w:val="18"/>
        </w:rPr>
        <w:t>.</w:t>
      </w:r>
    </w:p>
  </w:footnote>
  <w:footnote w:id="11">
    <w:p w:rsidR="00444392" w:rsidRPr="005925F8" w:rsidRDefault="00444392">
      <w:pPr>
        <w:pStyle w:val="ab"/>
        <w:rPr>
          <w:sz w:val="18"/>
          <w:szCs w:val="18"/>
        </w:rPr>
      </w:pPr>
      <w:r w:rsidRPr="005925F8">
        <w:rPr>
          <w:rStyle w:val="ad"/>
          <w:sz w:val="18"/>
          <w:szCs w:val="18"/>
        </w:rPr>
        <w:footnoteRef/>
      </w:r>
      <w:r w:rsidRPr="005925F8">
        <w:rPr>
          <w:sz w:val="18"/>
          <w:szCs w:val="18"/>
        </w:rPr>
        <w:t xml:space="preserve"> Источник: данные банка России.</w:t>
      </w:r>
    </w:p>
  </w:footnote>
  <w:footnote w:id="12">
    <w:p w:rsidR="00444392" w:rsidRPr="005925F8" w:rsidRDefault="00444392">
      <w:pPr>
        <w:pStyle w:val="ab"/>
      </w:pPr>
      <w:r w:rsidRPr="005925F8">
        <w:rPr>
          <w:rStyle w:val="ad"/>
          <w:sz w:val="18"/>
          <w:szCs w:val="18"/>
        </w:rPr>
        <w:footnoteRef/>
      </w:r>
      <w:r w:rsidRPr="005925F8">
        <w:rPr>
          <w:sz w:val="18"/>
          <w:szCs w:val="18"/>
        </w:rPr>
        <w:t xml:space="preserve"> Источник: данные Росстата, прогноз МЭР, аналитика </w:t>
      </w:r>
      <w:r w:rsidRPr="005925F8">
        <w:rPr>
          <w:sz w:val="18"/>
          <w:szCs w:val="18"/>
          <w:lang w:val="en-US"/>
        </w:rPr>
        <w:t>IndexBox</w:t>
      </w:r>
    </w:p>
  </w:footnote>
  <w:footnote w:id="13">
    <w:p w:rsidR="00444392" w:rsidRPr="00556CF3" w:rsidRDefault="00444392">
      <w:pPr>
        <w:pStyle w:val="ab"/>
        <w:rPr>
          <w:sz w:val="18"/>
          <w:szCs w:val="18"/>
        </w:rPr>
      </w:pPr>
      <w:r w:rsidRPr="00413AD1">
        <w:rPr>
          <w:rStyle w:val="ad"/>
          <w:sz w:val="18"/>
          <w:szCs w:val="18"/>
        </w:rPr>
        <w:footnoteRef/>
      </w:r>
      <w:r w:rsidRPr="00413AD1">
        <w:rPr>
          <w:sz w:val="18"/>
          <w:szCs w:val="18"/>
        </w:rPr>
        <w:t xml:space="preserve"> Источник: данные Росстата, аналитика </w:t>
      </w:r>
      <w:r w:rsidRPr="00413AD1">
        <w:rPr>
          <w:sz w:val="18"/>
          <w:szCs w:val="18"/>
          <w:lang w:val="en-US"/>
        </w:rPr>
        <w:t>IndexBox</w:t>
      </w:r>
    </w:p>
  </w:footnote>
  <w:footnote w:id="14">
    <w:p w:rsidR="00444392" w:rsidRPr="00413AD1" w:rsidRDefault="00444392" w:rsidP="00413AD1">
      <w:pPr>
        <w:pStyle w:val="aff3"/>
        <w:spacing w:before="0" w:beforeAutospacing="0" w:after="0" w:afterAutospacing="0"/>
        <w:rPr>
          <w:sz w:val="18"/>
          <w:szCs w:val="18"/>
        </w:rPr>
      </w:pPr>
      <w:r w:rsidRPr="00413AD1">
        <w:rPr>
          <w:rStyle w:val="ad"/>
          <w:sz w:val="18"/>
          <w:szCs w:val="18"/>
        </w:rPr>
        <w:footnoteRef/>
      </w:r>
      <w:r w:rsidRPr="00413AD1">
        <w:rPr>
          <w:sz w:val="18"/>
          <w:szCs w:val="18"/>
        </w:rPr>
        <w:t xml:space="preserve"> Источник </w:t>
      </w:r>
      <w:hyperlink r:id="rId3" w:history="1">
        <w:r w:rsidRPr="00413AD1">
          <w:rPr>
            <w:rStyle w:val="ae"/>
            <w:rFonts w:eastAsiaTheme="majorEastAsia"/>
            <w:sz w:val="18"/>
            <w:szCs w:val="18"/>
          </w:rPr>
          <w:t>&lt;="" a=""&gt;http://www.indexbox.ru/news/sostojanie-i-perspektivy-stroitelnoj-otrasli-rf/</w:t>
        </w:r>
      </w:hyperlink>
      <w:r>
        <w:rPr>
          <w:sz w:val="18"/>
          <w:szCs w:val="18"/>
        </w:rPr>
        <w:t xml:space="preserve">. </w:t>
      </w:r>
      <w:r w:rsidRPr="00413AD1">
        <w:rPr>
          <w:sz w:val="18"/>
          <w:szCs w:val="18"/>
        </w:rPr>
        <w:t>При копировании материалов ссылка на источник ОБЯЗАТЕЛЬНА © www.indexbox.ru</w:t>
      </w:r>
    </w:p>
  </w:footnote>
  <w:footnote w:id="15">
    <w:p w:rsidR="00444392" w:rsidRPr="00F47480" w:rsidRDefault="00444392">
      <w:pPr>
        <w:pStyle w:val="ab"/>
        <w:rPr>
          <w:sz w:val="18"/>
          <w:szCs w:val="18"/>
        </w:rPr>
      </w:pPr>
      <w:r w:rsidRPr="00F47480">
        <w:rPr>
          <w:rStyle w:val="ad"/>
          <w:sz w:val="18"/>
          <w:szCs w:val="18"/>
        </w:rPr>
        <w:footnoteRef/>
      </w:r>
      <w:r w:rsidRPr="00F47480">
        <w:rPr>
          <w:sz w:val="18"/>
          <w:szCs w:val="18"/>
        </w:rPr>
        <w:t xml:space="preserve"> Ссылка на источник: </w:t>
      </w:r>
      <w:hyperlink r:id="rId4" w:history="1">
        <w:r w:rsidRPr="00F47480">
          <w:rPr>
            <w:rStyle w:val="ae"/>
            <w:sz w:val="18"/>
            <w:szCs w:val="18"/>
          </w:rPr>
          <w:t>http://damoney.ru/finance/dohodnost-formula.php</w:t>
        </w:r>
      </w:hyperlink>
      <w:r w:rsidRPr="00F47480">
        <w:rPr>
          <w:sz w:val="18"/>
          <w:szCs w:val="18"/>
        </w:rPr>
        <w:t>. Дата подготовки информации: 22.02.2017. Примечание: источник находится в открытом доступе.</w:t>
      </w:r>
    </w:p>
  </w:footnote>
  <w:footnote w:id="16">
    <w:p w:rsidR="00444392" w:rsidRPr="0084135D" w:rsidRDefault="00444392" w:rsidP="009A6329">
      <w:pPr>
        <w:pStyle w:val="ab"/>
        <w:jc w:val="both"/>
        <w:rPr>
          <w:sz w:val="18"/>
          <w:szCs w:val="18"/>
        </w:rPr>
      </w:pPr>
      <w:r w:rsidRPr="0084135D">
        <w:rPr>
          <w:rStyle w:val="ad"/>
          <w:sz w:val="18"/>
          <w:szCs w:val="18"/>
        </w:rPr>
        <w:footnoteRef/>
      </w:r>
      <w:r w:rsidRPr="0084135D">
        <w:rPr>
          <w:sz w:val="18"/>
          <w:szCs w:val="18"/>
        </w:rPr>
        <w:t xml:space="preserve"> Ссылка на источник: </w:t>
      </w:r>
      <w:hyperlink r:id="rId5" w:history="1">
        <w:r w:rsidRPr="0084135D">
          <w:rPr>
            <w:rStyle w:val="ae"/>
            <w:sz w:val="18"/>
            <w:szCs w:val="18"/>
          </w:rPr>
          <w:t>http://dpo.ru/services/17/61/</w:t>
        </w:r>
      </w:hyperlink>
      <w:r w:rsidRPr="0084135D">
        <w:rPr>
          <w:sz w:val="18"/>
          <w:szCs w:val="18"/>
        </w:rPr>
        <w:t>. Дата подготовки информации: 22.02.2017. Примечание: Источник находится в открытом доступе.</w:t>
      </w:r>
    </w:p>
  </w:footnote>
  <w:footnote w:id="17">
    <w:p w:rsidR="00444392" w:rsidRDefault="00444392" w:rsidP="0084135D">
      <w:pPr>
        <w:pStyle w:val="ab"/>
        <w:jc w:val="both"/>
      </w:pPr>
      <w:r w:rsidRPr="0084135D">
        <w:rPr>
          <w:rStyle w:val="ad"/>
          <w:sz w:val="18"/>
          <w:szCs w:val="18"/>
        </w:rPr>
        <w:footnoteRef/>
      </w:r>
      <w:r w:rsidRPr="0084135D">
        <w:rPr>
          <w:sz w:val="18"/>
          <w:szCs w:val="18"/>
        </w:rPr>
        <w:t xml:space="preserve"> Ссылка на источник: http://finzz.ru/koefficient-oborachivaemosti-kreditorskoj-zadolzhennosti-formula-primer.html. Дата подготовки информации: 22.02.2017. Примечание: Источник находится в открытом доступе.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392" w:rsidRPr="00D22421" w:rsidRDefault="00444392" w:rsidP="000742F7">
    <w:pPr>
      <w:pStyle w:val="a9"/>
      <w:jc w:val="center"/>
      <w:rPr>
        <w:color w:val="7F7F7F" w:themeColor="text1" w:themeTint="80"/>
      </w:rPr>
    </w:pPr>
    <w:r w:rsidRPr="00D22421">
      <w:rPr>
        <w:color w:val="7F7F7F" w:themeColor="text1" w:themeTint="80"/>
      </w:rPr>
      <w:t>Отчёт об оценке Доли 100% в ООО №3</w:t>
    </w:r>
    <w:r>
      <w:rPr>
        <w:color w:val="7F7F7F" w:themeColor="text1" w:themeTint="80"/>
      </w:rPr>
      <w:t>632от 28.02.2017</w:t>
    </w:r>
    <w:r w:rsidRPr="00D22421">
      <w:rPr>
        <w:color w:val="7F7F7F" w:themeColor="text1" w:themeTint="80"/>
      </w:rPr>
      <w:t xml:space="preserve"> г.</w:t>
    </w:r>
  </w:p>
  <w:p w:rsidR="00444392" w:rsidRPr="000742F7" w:rsidRDefault="00444392" w:rsidP="000742F7">
    <w:pPr>
      <w:pStyle w:val="a9"/>
      <w:jc w:val="center"/>
      <w:rPr>
        <w:color w:val="7F7F7F" w:themeColor="text1" w:themeTint="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392" w:rsidRPr="00D22421" w:rsidRDefault="00444392" w:rsidP="00116ADE">
    <w:pPr>
      <w:pStyle w:val="a9"/>
      <w:jc w:val="center"/>
      <w:rPr>
        <w:color w:val="7F7F7F" w:themeColor="text1" w:themeTint="80"/>
      </w:rPr>
    </w:pPr>
    <w:r w:rsidRPr="00D22421">
      <w:rPr>
        <w:color w:val="7F7F7F" w:themeColor="text1" w:themeTint="80"/>
      </w:rPr>
      <w:t>Отчёт об оценке Доли 100% в ООО №3436 от 05.07.2016 г.</w:t>
    </w:r>
  </w:p>
  <w:p w:rsidR="00444392" w:rsidRDefault="00444392" w:rsidP="009017E9">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25pt;height:9pt" o:bullet="t">
        <v:imagedata r:id="rId1" o:title="BD21295_"/>
      </v:shape>
    </w:pict>
  </w:numPicBullet>
  <w:numPicBullet w:numPicBulletId="1">
    <w:pict>
      <v:shape id="_x0000_i1065" type="#_x0000_t75" style="width:9pt;height:9pt" o:bullet="t">
        <v:imagedata r:id="rId2" o:title="BD14985_"/>
      </v:shape>
    </w:pict>
  </w:numPicBullet>
  <w:numPicBullet w:numPicBulletId="2">
    <w:pict>
      <v:shape id="_x0000_i1066" type="#_x0000_t75" style="width:9pt;height:9pt" o:bullet="t">
        <v:imagedata r:id="rId3" o:title="BD10267_"/>
      </v:shape>
    </w:pict>
  </w:numPicBullet>
  <w:numPicBullet w:numPicBulletId="3">
    <w:pict>
      <v:shape id="_x0000_i1067" type="#_x0000_t75" style="width:9pt;height:9pt" o:bullet="t">
        <v:imagedata r:id="rId4" o:title="BD21335_"/>
      </v:shape>
    </w:pict>
  </w:numPicBullet>
  <w:numPicBullet w:numPicBulletId="4">
    <w:pict>
      <v:shape id="_x0000_i1068" type="#_x0000_t75" style="width:9pt;height:9pt" o:bullet="t">
        <v:imagedata r:id="rId5" o:title="BD10265_"/>
      </v:shape>
    </w:pict>
  </w:numPicBullet>
  <w:numPicBullet w:numPicBulletId="5">
    <w:pict>
      <v:shape id="_x0000_i1069" type="#_x0000_t75" style="width:12.75pt;height:12.75pt" o:bullet="t">
        <v:imagedata r:id="rId6" o:title="BD21329_"/>
      </v:shape>
    </w:pict>
  </w:numPicBullet>
  <w:numPicBullet w:numPicBulletId="6">
    <w:pict>
      <v:shape id="_x0000_i1070" type="#_x0000_t75" style="width:9pt;height:9pt" o:bullet="t">
        <v:imagedata r:id="rId7" o:title="BD21294_"/>
      </v:shape>
    </w:pict>
  </w:numPicBullet>
  <w:numPicBullet w:numPicBulletId="7">
    <w:pict>
      <v:shape id="_x0000_i1071" type="#_x0000_t75" style="width:9pt;height:9pt" o:bullet="t">
        <v:imagedata r:id="rId8" o:title="BD14655_"/>
      </v:shape>
    </w:pict>
  </w:numPicBullet>
  <w:numPicBullet w:numPicBulletId="8">
    <w:pict>
      <v:shape id="_x0000_i1072" type="#_x0000_t75" style="width:9pt;height:9pt" o:bullet="t">
        <v:imagedata r:id="rId9" o:title="BD15059_"/>
      </v:shape>
    </w:pict>
  </w:numPicBullet>
  <w:numPicBullet w:numPicBulletId="9">
    <w:pict>
      <v:shape id="_x0000_i1073" type="#_x0000_t75" style="width:9pt;height:9pt" o:bullet="t">
        <v:imagedata r:id="rId10" o:title="BD14868_"/>
      </v:shape>
    </w:pict>
  </w:numPicBullet>
  <w:numPicBullet w:numPicBulletId="10">
    <w:pict>
      <v:shape id="_x0000_i1074" type="#_x0000_t75" style="width:9pt;height:9pt" o:bullet="t">
        <v:imagedata r:id="rId11" o:title="BD21297_"/>
      </v:shape>
    </w:pict>
  </w:numPicBullet>
  <w:numPicBullet w:numPicBulletId="11">
    <w:pict>
      <v:shape id="_x0000_i1075" type="#_x0000_t75" style="width:9pt;height:9pt" o:bullet="t">
        <v:imagedata r:id="rId12" o:title="MCBD10268_0000[1]"/>
      </v:shape>
    </w:pict>
  </w:numPicBullet>
  <w:numPicBullet w:numPicBulletId="12">
    <w:pict>
      <v:shape id="_x0000_i1076" type="#_x0000_t75" style="width:11.25pt;height:11.25pt" o:bullet="t">
        <v:imagedata r:id="rId13" o:title="BD21312_"/>
      </v:shape>
    </w:pict>
  </w:numPicBullet>
  <w:numPicBullet w:numPicBulletId="13">
    <w:pict>
      <v:shape id="_x0000_i1077" type="#_x0000_t75" style="width:11.25pt;height:11.25pt" o:bullet="t">
        <v:imagedata r:id="rId14" o:title="MCBD21342_0000[1]"/>
      </v:shape>
    </w:pict>
  </w:numPicBullet>
  <w:numPicBullet w:numPicBulletId="14">
    <w:pict>
      <v:shape id="_x0000_i1078" type="#_x0000_t75" style="width:9pt;height:9pt" o:bullet="t">
        <v:imagedata r:id="rId15" o:title="BD15021_"/>
      </v:shape>
    </w:pict>
  </w:numPicBullet>
  <w:numPicBullet w:numPicBulletId="15">
    <w:pict>
      <v:shape id="_x0000_i1079" type="#_x0000_t75" style="width:5.25pt;height:9pt" o:bullet="t">
        <v:imagedata r:id="rId16" o:title="BD21327_"/>
      </v:shape>
    </w:pict>
  </w:numPicBullet>
  <w:numPicBullet w:numPicBulletId="16">
    <w:pict>
      <v:shape id="_x0000_i1080" type="#_x0000_t75" style="width:9pt;height:9pt" o:bullet="t">
        <v:imagedata r:id="rId17" o:title="BD15023_"/>
      </v:shape>
    </w:pict>
  </w:numPicBullet>
  <w:numPicBullet w:numPicBulletId="17">
    <w:pict>
      <v:shape id="_x0000_i1081" type="#_x0000_t75" style="width:9pt;height:9pt" o:bullet="t">
        <v:imagedata r:id="rId18" o:title="BD15060_"/>
      </v:shape>
    </w:pict>
  </w:numPicBullet>
  <w:numPicBullet w:numPicBulletId="18">
    <w:pict>
      <v:shape id="_x0000_i1082" type="#_x0000_t75" style="width:9pt;height:9pt" o:bullet="t">
        <v:imagedata r:id="rId19" o:title="BD21298_"/>
      </v:shape>
    </w:pict>
  </w:numPicBullet>
  <w:abstractNum w:abstractNumId="0" w15:restartNumberingAfterBreak="0">
    <w:nsid w:val="FFFFFFFB"/>
    <w:multiLevelType w:val="multilevel"/>
    <w:tmpl w:val="3A9AB1A6"/>
    <w:styleLink w:val="361"/>
    <w:lvl w:ilvl="0">
      <w:start w:val="1"/>
      <w:numFmt w:val="decimal"/>
      <w:pStyle w:val="1"/>
      <w:lvlText w:val="%1."/>
      <w:legacy w:legacy="1" w:legacySpace="144" w:legacyIndent="0"/>
      <w:lvlJc w:val="left"/>
      <w:rPr>
        <w:rFonts w:ascii="Times New Roman" w:hAnsi="Times New Roman" w:cs="Times New Roman" w:hint="default"/>
        <w:b/>
        <w:bCs w:val="0"/>
        <w:i w:val="0"/>
        <w:iCs w:val="0"/>
        <w:caps w:val="0"/>
        <w:smallCaps w:val="0"/>
        <w:strike w:val="0"/>
        <w:dstrike w:val="0"/>
        <w:noProof w:val="0"/>
        <w:vanish w:val="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2"/>
      <w:lvlText w:val="%1.%2"/>
      <w:legacy w:legacy="1" w:legacySpace="144" w:legacyIndent="0"/>
      <w:lvlJc w:val="left"/>
      <w:rPr>
        <w:b/>
        <w:sz w:val="20"/>
        <w:szCs w:val="20"/>
      </w:rPr>
    </w:lvl>
    <w:lvl w:ilvl="2">
      <w:start w:val="1"/>
      <w:numFmt w:val="decimal"/>
      <w:pStyle w:val="3"/>
      <w:lvlText w:val="%1.%2.%3"/>
      <w:legacy w:legacy="1" w:legacySpace="144" w:legacyIndent="0"/>
      <w:lvlJc w:val="left"/>
    </w:lvl>
    <w:lvl w:ilvl="3">
      <w:start w:val="1"/>
      <w:numFmt w:val="decimal"/>
      <w:pStyle w:val="4"/>
      <w:lvlText w:val="%1.%2.%3.%4"/>
      <w:legacy w:legacy="1" w:legacySpace="144" w:legacyIndent="0"/>
      <w:lvlJc w:val="left"/>
    </w:lvl>
    <w:lvl w:ilvl="4">
      <w:start w:val="1"/>
      <w:numFmt w:val="decimal"/>
      <w:pStyle w:val="5"/>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002A7B8E"/>
    <w:multiLevelType w:val="multilevel"/>
    <w:tmpl w:val="0419001D"/>
    <w:styleLink w:val="271"/>
    <w:lvl w:ilvl="0">
      <w:start w:val="1"/>
      <w:numFmt w:val="bullet"/>
      <w:lvlText w:val=""/>
      <w:lvlPicBulletId w:val="4"/>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07839DF"/>
    <w:multiLevelType w:val="hybridMultilevel"/>
    <w:tmpl w:val="A9F008EE"/>
    <w:lvl w:ilvl="0" w:tplc="45F084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286BB0"/>
    <w:multiLevelType w:val="multilevel"/>
    <w:tmpl w:val="0419001D"/>
    <w:styleLink w:val="14"/>
    <w:lvl w:ilvl="0">
      <w:start w:val="1"/>
      <w:numFmt w:val="bullet"/>
      <w:lvlText w:val=""/>
      <w:lvlPicBulletId w:val="3"/>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2B165F7"/>
    <w:multiLevelType w:val="multilevel"/>
    <w:tmpl w:val="0419001D"/>
    <w:styleLink w:val="161"/>
    <w:lvl w:ilvl="0">
      <w:start w:val="1"/>
      <w:numFmt w:val="bullet"/>
      <w:lvlText w:val=""/>
      <w:lvlPicBulletId w:val="16"/>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4352660"/>
    <w:multiLevelType w:val="multilevel"/>
    <w:tmpl w:val="0419001D"/>
    <w:styleLink w:val="251"/>
    <w:lvl w:ilvl="0">
      <w:start w:val="1"/>
      <w:numFmt w:val="bullet"/>
      <w:lvlText w:val=""/>
      <w:lvlPicBulletId w:val="17"/>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4740C97"/>
    <w:multiLevelType w:val="hybridMultilevel"/>
    <w:tmpl w:val="07B4FD52"/>
    <w:lvl w:ilvl="0" w:tplc="B8344F1C">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224412"/>
    <w:multiLevelType w:val="multilevel"/>
    <w:tmpl w:val="0419001D"/>
    <w:styleLink w:val="181"/>
    <w:lvl w:ilvl="0">
      <w:start w:val="1"/>
      <w:numFmt w:val="bullet"/>
      <w:lvlText w:val=""/>
      <w:lvlPicBulletId w:val="16"/>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871145D"/>
    <w:multiLevelType w:val="hybridMultilevel"/>
    <w:tmpl w:val="9C18BECE"/>
    <w:styleLink w:val="351"/>
    <w:lvl w:ilvl="0" w:tplc="45F0845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E014CD"/>
    <w:multiLevelType w:val="multilevel"/>
    <w:tmpl w:val="0419001D"/>
    <w:styleLink w:val="10"/>
    <w:lvl w:ilvl="0">
      <w:start w:val="1"/>
      <w:numFmt w:val="bullet"/>
      <w:lvlText w:val=""/>
      <w:lvlPicBulletId w:val="2"/>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A8366ED"/>
    <w:multiLevelType w:val="hybridMultilevel"/>
    <w:tmpl w:val="CF1859FE"/>
    <w:lvl w:ilvl="0" w:tplc="B0E24760">
      <w:start w:val="1"/>
      <w:numFmt w:val="bullet"/>
      <w:pStyle w:val="a"/>
      <w:lvlText w:val=""/>
      <w:lvlJc w:val="left"/>
      <w:pPr>
        <w:tabs>
          <w:tab w:val="num" w:pos="424"/>
        </w:tabs>
        <w:ind w:left="991" w:hanging="283"/>
      </w:pPr>
      <w:rPr>
        <w:rFonts w:ascii="Symbol" w:hAnsi="Symbol" w:hint="default"/>
      </w:rPr>
    </w:lvl>
    <w:lvl w:ilvl="1" w:tplc="04190003">
      <w:start w:val="1"/>
      <w:numFmt w:val="bullet"/>
      <w:lvlText w:val="o"/>
      <w:lvlJc w:val="left"/>
      <w:pPr>
        <w:tabs>
          <w:tab w:val="num" w:pos="1864"/>
        </w:tabs>
        <w:ind w:left="1864" w:hanging="360"/>
      </w:pPr>
      <w:rPr>
        <w:rFonts w:ascii="Courier New" w:hAnsi="Courier New" w:cs="Courier New" w:hint="default"/>
      </w:rPr>
    </w:lvl>
    <w:lvl w:ilvl="2" w:tplc="04190005" w:tentative="1">
      <w:start w:val="1"/>
      <w:numFmt w:val="bullet"/>
      <w:lvlText w:val=""/>
      <w:lvlJc w:val="left"/>
      <w:pPr>
        <w:tabs>
          <w:tab w:val="num" w:pos="2584"/>
        </w:tabs>
        <w:ind w:left="2584" w:hanging="360"/>
      </w:pPr>
      <w:rPr>
        <w:rFonts w:ascii="Wingdings" w:hAnsi="Wingdings" w:hint="default"/>
      </w:rPr>
    </w:lvl>
    <w:lvl w:ilvl="3" w:tplc="04190001" w:tentative="1">
      <w:start w:val="1"/>
      <w:numFmt w:val="bullet"/>
      <w:lvlText w:val=""/>
      <w:lvlJc w:val="left"/>
      <w:pPr>
        <w:tabs>
          <w:tab w:val="num" w:pos="3304"/>
        </w:tabs>
        <w:ind w:left="3304" w:hanging="360"/>
      </w:pPr>
      <w:rPr>
        <w:rFonts w:ascii="Symbol" w:hAnsi="Symbol" w:hint="default"/>
      </w:rPr>
    </w:lvl>
    <w:lvl w:ilvl="4" w:tplc="04190003" w:tentative="1">
      <w:start w:val="1"/>
      <w:numFmt w:val="bullet"/>
      <w:lvlText w:val="o"/>
      <w:lvlJc w:val="left"/>
      <w:pPr>
        <w:tabs>
          <w:tab w:val="num" w:pos="4024"/>
        </w:tabs>
        <w:ind w:left="4024" w:hanging="360"/>
      </w:pPr>
      <w:rPr>
        <w:rFonts w:ascii="Courier New" w:hAnsi="Courier New" w:cs="Courier New" w:hint="default"/>
      </w:rPr>
    </w:lvl>
    <w:lvl w:ilvl="5" w:tplc="04190005" w:tentative="1">
      <w:start w:val="1"/>
      <w:numFmt w:val="bullet"/>
      <w:lvlText w:val=""/>
      <w:lvlJc w:val="left"/>
      <w:pPr>
        <w:tabs>
          <w:tab w:val="num" w:pos="4744"/>
        </w:tabs>
        <w:ind w:left="4744" w:hanging="360"/>
      </w:pPr>
      <w:rPr>
        <w:rFonts w:ascii="Wingdings" w:hAnsi="Wingdings" w:hint="default"/>
      </w:rPr>
    </w:lvl>
    <w:lvl w:ilvl="6" w:tplc="04190001" w:tentative="1">
      <w:start w:val="1"/>
      <w:numFmt w:val="bullet"/>
      <w:lvlText w:val=""/>
      <w:lvlJc w:val="left"/>
      <w:pPr>
        <w:tabs>
          <w:tab w:val="num" w:pos="5464"/>
        </w:tabs>
        <w:ind w:left="5464" w:hanging="360"/>
      </w:pPr>
      <w:rPr>
        <w:rFonts w:ascii="Symbol" w:hAnsi="Symbol" w:hint="default"/>
      </w:rPr>
    </w:lvl>
    <w:lvl w:ilvl="7" w:tplc="04190003" w:tentative="1">
      <w:start w:val="1"/>
      <w:numFmt w:val="bullet"/>
      <w:lvlText w:val="o"/>
      <w:lvlJc w:val="left"/>
      <w:pPr>
        <w:tabs>
          <w:tab w:val="num" w:pos="6184"/>
        </w:tabs>
        <w:ind w:left="6184" w:hanging="360"/>
      </w:pPr>
      <w:rPr>
        <w:rFonts w:ascii="Courier New" w:hAnsi="Courier New" w:cs="Courier New" w:hint="default"/>
      </w:rPr>
    </w:lvl>
    <w:lvl w:ilvl="8" w:tplc="04190005" w:tentative="1">
      <w:start w:val="1"/>
      <w:numFmt w:val="bullet"/>
      <w:lvlText w:val=""/>
      <w:lvlJc w:val="left"/>
      <w:pPr>
        <w:tabs>
          <w:tab w:val="num" w:pos="6904"/>
        </w:tabs>
        <w:ind w:left="6904" w:hanging="360"/>
      </w:pPr>
      <w:rPr>
        <w:rFonts w:ascii="Wingdings" w:hAnsi="Wingdings" w:hint="default"/>
      </w:rPr>
    </w:lvl>
  </w:abstractNum>
  <w:abstractNum w:abstractNumId="11" w15:restartNumberingAfterBreak="0">
    <w:nsid w:val="0AA6369E"/>
    <w:multiLevelType w:val="multilevel"/>
    <w:tmpl w:val="0419001D"/>
    <w:styleLink w:val="91"/>
    <w:lvl w:ilvl="0">
      <w:start w:val="1"/>
      <w:numFmt w:val="bullet"/>
      <w:lvlText w:val=""/>
      <w:lvlPicBulletId w:val="6"/>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D6345CA"/>
    <w:multiLevelType w:val="multilevel"/>
    <w:tmpl w:val="0419001D"/>
    <w:styleLink w:val="40"/>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22A0838"/>
    <w:multiLevelType w:val="hybridMultilevel"/>
    <w:tmpl w:val="E46EF946"/>
    <w:styleLink w:val="371"/>
    <w:lvl w:ilvl="0" w:tplc="80EC6048">
      <w:start w:val="1"/>
      <w:numFmt w:val="decimal"/>
      <w:pStyle w:val="41"/>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49E2CE5"/>
    <w:multiLevelType w:val="multilevel"/>
    <w:tmpl w:val="0419001D"/>
    <w:styleLink w:val="30"/>
    <w:lvl w:ilvl="0">
      <w:start w:val="1"/>
      <w:numFmt w:val="bullet"/>
      <w:lvlText w:val=""/>
      <w:lvlPicBulletId w:val="4"/>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C0FB0"/>
    <w:multiLevelType w:val="multilevel"/>
    <w:tmpl w:val="0419001D"/>
    <w:styleLink w:val="231"/>
    <w:lvl w:ilvl="0">
      <w:start w:val="1"/>
      <w:numFmt w:val="bullet"/>
      <w:lvlText w:val=""/>
      <w:lvlPicBulletId w:val="2"/>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0E702F3"/>
    <w:multiLevelType w:val="hybridMultilevel"/>
    <w:tmpl w:val="686437FE"/>
    <w:styleLink w:val="421"/>
    <w:lvl w:ilvl="0" w:tplc="FFFFFFFF">
      <w:start w:val="1"/>
      <w:numFmt w:val="decimal"/>
      <w:pStyle w:val="a0"/>
      <w:lvlText w:val="Таблица %1. "/>
      <w:lvlJc w:val="left"/>
      <w:pPr>
        <w:tabs>
          <w:tab w:val="num" w:pos="1247"/>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19F0B39"/>
    <w:multiLevelType w:val="singleLevel"/>
    <w:tmpl w:val="0F50D028"/>
    <w:styleLink w:val="311"/>
    <w:lvl w:ilvl="0">
      <w:start w:val="1"/>
      <w:numFmt w:val="decimal"/>
      <w:pStyle w:val="31"/>
      <w:lvlText w:val="%1."/>
      <w:lvlJc w:val="left"/>
      <w:pPr>
        <w:tabs>
          <w:tab w:val="num" w:pos="927"/>
        </w:tabs>
        <w:ind w:left="927" w:hanging="360"/>
      </w:pPr>
      <w:rPr>
        <w:rFonts w:hint="default"/>
      </w:rPr>
    </w:lvl>
  </w:abstractNum>
  <w:abstractNum w:abstractNumId="18" w15:restartNumberingAfterBreak="0">
    <w:nsid w:val="23B2200B"/>
    <w:multiLevelType w:val="multilevel"/>
    <w:tmpl w:val="0419001D"/>
    <w:styleLink w:val="151"/>
    <w:lvl w:ilvl="0">
      <w:start w:val="1"/>
      <w:numFmt w:val="bullet"/>
      <w:lvlText w:val=""/>
      <w:lvlPicBulletId w:val="15"/>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5C07FEB"/>
    <w:multiLevelType w:val="multilevel"/>
    <w:tmpl w:val="0419001D"/>
    <w:styleLink w:val="281"/>
    <w:lvl w:ilvl="0">
      <w:start w:val="1"/>
      <w:numFmt w:val="bullet"/>
      <w:lvlText w:val=""/>
      <w:lvlPicBulletId w:val="8"/>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BE6E92"/>
    <w:multiLevelType w:val="hybridMultilevel"/>
    <w:tmpl w:val="3A2E7694"/>
    <w:lvl w:ilvl="0" w:tplc="45F084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B32484A"/>
    <w:multiLevelType w:val="multilevel"/>
    <w:tmpl w:val="0419001D"/>
    <w:styleLink w:val="410"/>
    <w:lvl w:ilvl="0">
      <w:start w:val="1"/>
      <w:numFmt w:val="bullet"/>
      <w:lvlText w:val=""/>
      <w:lvlPicBulletId w:val="2"/>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E2C096E"/>
    <w:multiLevelType w:val="hybridMultilevel"/>
    <w:tmpl w:val="E58E1AD0"/>
    <w:lvl w:ilvl="0" w:tplc="45F084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08518B3"/>
    <w:multiLevelType w:val="multilevel"/>
    <w:tmpl w:val="0419001D"/>
    <w:styleLink w:val="191"/>
    <w:lvl w:ilvl="0">
      <w:start w:val="1"/>
      <w:numFmt w:val="bullet"/>
      <w:lvlText w:val=""/>
      <w:lvlPicBulletId w:val="6"/>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32C6204"/>
    <w:multiLevelType w:val="multilevel"/>
    <w:tmpl w:val="0419001D"/>
    <w:styleLink w:val="610"/>
    <w:lvl w:ilvl="0">
      <w:start w:val="1"/>
      <w:numFmt w:val="bullet"/>
      <w:lvlText w:val=""/>
      <w:lvlPicBulletId w:val="8"/>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3E51D36"/>
    <w:multiLevelType w:val="multilevel"/>
    <w:tmpl w:val="0419001D"/>
    <w:styleLink w:val="510"/>
    <w:lvl w:ilvl="0">
      <w:start w:val="1"/>
      <w:numFmt w:val="bullet"/>
      <w:lvlText w:val=""/>
      <w:lvlPicBulletId w:val="7"/>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4987898"/>
    <w:multiLevelType w:val="multilevel"/>
    <w:tmpl w:val="0419001D"/>
    <w:styleLink w:val="81"/>
    <w:lvl w:ilvl="0">
      <w:start w:val="1"/>
      <w:numFmt w:val="bullet"/>
      <w:lvlText w:val=""/>
      <w:lvlPicBulletId w:val="2"/>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5B761EF"/>
    <w:multiLevelType w:val="multilevel"/>
    <w:tmpl w:val="0419001D"/>
    <w:styleLink w:val="171"/>
    <w:lvl w:ilvl="0">
      <w:start w:val="1"/>
      <w:numFmt w:val="bullet"/>
      <w:lvlText w:val=""/>
      <w:lvlPicBulletId w:val="16"/>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752721E"/>
    <w:multiLevelType w:val="multilevel"/>
    <w:tmpl w:val="0419001D"/>
    <w:styleLink w:val="321"/>
    <w:lvl w:ilvl="0">
      <w:start w:val="1"/>
      <w:numFmt w:val="bullet"/>
      <w:lvlText w:val=""/>
      <w:lvlPicBulletId w:val="18"/>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8694C83"/>
    <w:multiLevelType w:val="multilevel"/>
    <w:tmpl w:val="0419001D"/>
    <w:styleLink w:val="12"/>
    <w:lvl w:ilvl="0">
      <w:start w:val="1"/>
      <w:numFmt w:val="bullet"/>
      <w:lvlText w:val=""/>
      <w:lvlPicBulletId w:val="11"/>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AB151E1"/>
    <w:multiLevelType w:val="multilevel"/>
    <w:tmpl w:val="011010EC"/>
    <w:styleLink w:val="3821"/>
    <w:lvl w:ilvl="0">
      <w:start w:val="1"/>
      <w:numFmt w:val="decimal"/>
      <w:lvlText w:val="%1."/>
      <w:lvlJc w:val="left"/>
      <w:pPr>
        <w:ind w:left="928"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Arial" w:hAnsi="Arial" w:cs="Arial" w:hint="default"/>
        <w:b/>
        <w:i/>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3BE91AB1"/>
    <w:multiLevelType w:val="multilevel"/>
    <w:tmpl w:val="0419001D"/>
    <w:styleLink w:val="301"/>
    <w:lvl w:ilvl="0">
      <w:start w:val="1"/>
      <w:numFmt w:val="bullet"/>
      <w:lvlText w:val=""/>
      <w:lvlPicBulletId w:val="3"/>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3E770E5B"/>
    <w:multiLevelType w:val="multilevel"/>
    <w:tmpl w:val="0419001D"/>
    <w:styleLink w:val="211"/>
    <w:lvl w:ilvl="0">
      <w:start w:val="1"/>
      <w:numFmt w:val="bullet"/>
      <w:lvlText w:val=""/>
      <w:lvlPicBulletId w:val="1"/>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1D143D6"/>
    <w:multiLevelType w:val="multilevel"/>
    <w:tmpl w:val="04190023"/>
    <w:styleLink w:val="141"/>
    <w:lvl w:ilvl="0">
      <w:start w:val="1"/>
      <w:numFmt w:val="upperRoman"/>
      <w:lvlText w:val="Статья %1."/>
      <w:lvlJc w:val="left"/>
      <w:pPr>
        <w:tabs>
          <w:tab w:val="num" w:pos="1554"/>
        </w:tabs>
        <w:ind w:left="474" w:firstLine="0"/>
      </w:pPr>
    </w:lvl>
    <w:lvl w:ilvl="1">
      <w:start w:val="1"/>
      <w:numFmt w:val="decimalZero"/>
      <w:isLgl/>
      <w:lvlText w:val="Раздел %1.%2"/>
      <w:lvlJc w:val="left"/>
      <w:pPr>
        <w:tabs>
          <w:tab w:val="num" w:pos="1554"/>
        </w:tabs>
        <w:ind w:left="474" w:firstLine="0"/>
      </w:pPr>
    </w:lvl>
    <w:lvl w:ilvl="2">
      <w:start w:val="1"/>
      <w:numFmt w:val="lowerLetter"/>
      <w:lvlText w:val="(%3)"/>
      <w:lvlJc w:val="left"/>
      <w:pPr>
        <w:tabs>
          <w:tab w:val="num" w:pos="1194"/>
        </w:tabs>
        <w:ind w:left="1194" w:hanging="432"/>
      </w:pPr>
    </w:lvl>
    <w:lvl w:ilvl="3">
      <w:start w:val="1"/>
      <w:numFmt w:val="lowerRoman"/>
      <w:lvlText w:val="(%4)"/>
      <w:lvlJc w:val="right"/>
      <w:pPr>
        <w:tabs>
          <w:tab w:val="num" w:pos="1338"/>
        </w:tabs>
        <w:ind w:left="1338" w:hanging="144"/>
      </w:pPr>
    </w:lvl>
    <w:lvl w:ilvl="4">
      <w:start w:val="1"/>
      <w:numFmt w:val="decimal"/>
      <w:lvlText w:val="%5)"/>
      <w:lvlJc w:val="left"/>
      <w:pPr>
        <w:tabs>
          <w:tab w:val="num" w:pos="1482"/>
        </w:tabs>
        <w:ind w:left="1482" w:hanging="432"/>
      </w:pPr>
    </w:lvl>
    <w:lvl w:ilvl="5">
      <w:start w:val="1"/>
      <w:numFmt w:val="lowerLetter"/>
      <w:lvlText w:val="%6)"/>
      <w:lvlJc w:val="left"/>
      <w:pPr>
        <w:tabs>
          <w:tab w:val="num" w:pos="1626"/>
        </w:tabs>
        <w:ind w:left="1626" w:hanging="432"/>
      </w:pPr>
    </w:lvl>
    <w:lvl w:ilvl="6">
      <w:start w:val="1"/>
      <w:numFmt w:val="lowerRoman"/>
      <w:lvlText w:val="%7)"/>
      <w:lvlJc w:val="right"/>
      <w:pPr>
        <w:tabs>
          <w:tab w:val="num" w:pos="1770"/>
        </w:tabs>
        <w:ind w:left="1770" w:hanging="288"/>
      </w:pPr>
    </w:lvl>
    <w:lvl w:ilvl="7">
      <w:start w:val="1"/>
      <w:numFmt w:val="lowerLetter"/>
      <w:lvlText w:val="%8."/>
      <w:lvlJc w:val="left"/>
      <w:pPr>
        <w:tabs>
          <w:tab w:val="num" w:pos="1914"/>
        </w:tabs>
        <w:ind w:left="1914" w:hanging="432"/>
      </w:pPr>
    </w:lvl>
    <w:lvl w:ilvl="8">
      <w:start w:val="1"/>
      <w:numFmt w:val="lowerRoman"/>
      <w:lvlText w:val="%9."/>
      <w:lvlJc w:val="right"/>
      <w:pPr>
        <w:tabs>
          <w:tab w:val="num" w:pos="2058"/>
        </w:tabs>
        <w:ind w:left="2058" w:hanging="144"/>
      </w:pPr>
    </w:lvl>
  </w:abstractNum>
  <w:abstractNum w:abstractNumId="34" w15:restartNumberingAfterBreak="0">
    <w:nsid w:val="43A55D07"/>
    <w:multiLevelType w:val="multilevel"/>
    <w:tmpl w:val="0419001D"/>
    <w:styleLink w:val="210"/>
    <w:lvl w:ilvl="0">
      <w:start w:val="1"/>
      <w:numFmt w:val="bullet"/>
      <w:lvlText w:val=""/>
      <w:lvlPicBulletId w:val="1"/>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66009F4"/>
    <w:multiLevelType w:val="multilevel"/>
    <w:tmpl w:val="0419001D"/>
    <w:styleLink w:val="310"/>
    <w:lvl w:ilvl="0">
      <w:start w:val="1"/>
      <w:numFmt w:val="bullet"/>
      <w:lvlText w:val=""/>
      <w:lvlPicBulletId w:val="5"/>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71665A4"/>
    <w:multiLevelType w:val="hybridMultilevel"/>
    <w:tmpl w:val="48CC0ACE"/>
    <w:lvl w:ilvl="0" w:tplc="E27C717E">
      <w:start w:val="1"/>
      <w:numFmt w:val="decimal"/>
      <w:lvlText w:val="%1"/>
      <w:lvlJc w:val="left"/>
      <w:pPr>
        <w:ind w:left="720" w:hanging="360"/>
      </w:pPr>
      <w:rPr>
        <w:rFonts w:hint="default"/>
        <w:b w:val="0"/>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99051EC"/>
    <w:multiLevelType w:val="multilevel"/>
    <w:tmpl w:val="0419001D"/>
    <w:styleLink w:val="111"/>
    <w:lvl w:ilvl="0">
      <w:start w:val="1"/>
      <w:numFmt w:val="bullet"/>
      <w:lvlText w:val=""/>
      <w:lvlPicBulletId w:val="13"/>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4DD81FAD"/>
    <w:multiLevelType w:val="hybridMultilevel"/>
    <w:tmpl w:val="ECD42132"/>
    <w:lvl w:ilvl="0" w:tplc="EF82F92E">
      <w:start w:val="1"/>
      <w:numFmt w:val="decimal"/>
      <w:lvlText w:val="%1"/>
      <w:lvlJc w:val="left"/>
      <w:pPr>
        <w:ind w:left="720" w:hanging="360"/>
      </w:pPr>
      <w:rPr>
        <w:rFonts w:hint="default"/>
        <w:b/>
        <w:i/>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EC50FBB"/>
    <w:multiLevelType w:val="hybridMultilevel"/>
    <w:tmpl w:val="59BAB322"/>
    <w:lvl w:ilvl="0" w:tplc="45F084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FEA7DC1"/>
    <w:multiLevelType w:val="multilevel"/>
    <w:tmpl w:val="93407C60"/>
    <w:lvl w:ilvl="0">
      <w:start w:val="7"/>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pStyle w:val="72"/>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50077074"/>
    <w:multiLevelType w:val="multilevel"/>
    <w:tmpl w:val="0419001D"/>
    <w:styleLink w:val="221"/>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51F44623"/>
    <w:multiLevelType w:val="multilevel"/>
    <w:tmpl w:val="0419001D"/>
    <w:styleLink w:val="391"/>
    <w:lvl w:ilvl="0">
      <w:start w:val="1"/>
      <w:numFmt w:val="bullet"/>
      <w:lvlText w:val=""/>
      <w:lvlPicBulletId w:val="2"/>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5BAD5760"/>
    <w:multiLevelType w:val="multilevel"/>
    <w:tmpl w:val="0D96A24E"/>
    <w:styleLink w:val="381"/>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pStyle w:val="61"/>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DB833AB"/>
    <w:multiLevelType w:val="hybridMultilevel"/>
    <w:tmpl w:val="C1BE27EA"/>
    <w:lvl w:ilvl="0" w:tplc="E27C71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E1B71B8"/>
    <w:multiLevelType w:val="multilevel"/>
    <w:tmpl w:val="0419001D"/>
    <w:styleLink w:val="121"/>
    <w:lvl w:ilvl="0">
      <w:start w:val="1"/>
      <w:numFmt w:val="bullet"/>
      <w:lvlText w:val=""/>
      <w:lvlPicBulletId w:val="3"/>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FAC05C3"/>
    <w:multiLevelType w:val="multilevel"/>
    <w:tmpl w:val="0419001D"/>
    <w:styleLink w:val="331"/>
    <w:lvl w:ilvl="0">
      <w:start w:val="1"/>
      <w:numFmt w:val="bullet"/>
      <w:lvlText w:val=""/>
      <w:lvlPicBulletId w:val="5"/>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605863CF"/>
    <w:multiLevelType w:val="multilevel"/>
    <w:tmpl w:val="B2FCFBBC"/>
    <w:lvl w:ilvl="0">
      <w:start w:val="1"/>
      <w:numFmt w:val="decimal"/>
      <w:pStyle w:val="65"/>
      <w:lvlText w:val="%1."/>
      <w:lvlJc w:val="left"/>
      <w:pPr>
        <w:ind w:left="720" w:hanging="360"/>
      </w:pPr>
      <w:rPr>
        <w:rFonts w:hint="default"/>
      </w:rPr>
    </w:lvl>
    <w:lvl w:ilvl="1">
      <w:start w:val="1"/>
      <w:numFmt w:val="decimal"/>
      <w:pStyle w:val="66"/>
      <w:isLgl/>
      <w:lvlText w:val="%1.%2."/>
      <w:lvlJc w:val="left"/>
      <w:pPr>
        <w:ind w:left="720" w:hanging="360"/>
      </w:pPr>
      <w:rPr>
        <w:rFonts w:hint="default"/>
      </w:rPr>
    </w:lvl>
    <w:lvl w:ilvl="2">
      <w:start w:val="1"/>
      <w:numFmt w:val="decimal"/>
      <w:pStyle w:val="67"/>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61555137"/>
    <w:multiLevelType w:val="multilevel"/>
    <w:tmpl w:val="0419001D"/>
    <w:styleLink w:val="101"/>
    <w:lvl w:ilvl="0">
      <w:start w:val="1"/>
      <w:numFmt w:val="bullet"/>
      <w:lvlText w:val=""/>
      <w:lvlPicBulletId w:val="12"/>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62FF101D"/>
    <w:multiLevelType w:val="hybridMultilevel"/>
    <w:tmpl w:val="9320B5C6"/>
    <w:lvl w:ilvl="0" w:tplc="008A0A18">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41E2415"/>
    <w:multiLevelType w:val="hybridMultilevel"/>
    <w:tmpl w:val="85B4BBA4"/>
    <w:lvl w:ilvl="0" w:tplc="177AFD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61463F4"/>
    <w:multiLevelType w:val="multilevel"/>
    <w:tmpl w:val="67160F6A"/>
    <w:styleLink w:val="a1"/>
    <w:lvl w:ilvl="0">
      <w:start w:val="1"/>
      <w:numFmt w:val="bullet"/>
      <w:lvlText w:val=""/>
      <w:lvlJc w:val="left"/>
      <w:pPr>
        <w:tabs>
          <w:tab w:val="num" w:pos="709"/>
        </w:tabs>
        <w:ind w:left="425" w:firstLine="0"/>
      </w:pPr>
      <w:rPr>
        <w:rFonts w:ascii="Symbol" w:hAnsi="Symbol" w:cs="Times New Roman" w:hint="default"/>
        <w:spacing w:val="26"/>
        <w:sz w:val="24"/>
        <w:szCs w:val="24"/>
      </w:rPr>
    </w:lvl>
    <w:lvl w:ilvl="1">
      <w:start w:val="1"/>
      <w:numFmt w:val="bullet"/>
      <w:lvlText w:val="-"/>
      <w:lvlJc w:val="left"/>
      <w:pPr>
        <w:tabs>
          <w:tab w:val="num" w:pos="1068"/>
        </w:tabs>
        <w:ind w:left="1068" w:hanging="360"/>
      </w:pPr>
      <w:rPr>
        <w:rFonts w:ascii="Times New Roman" w:hAnsi="Times New Roman" w:cs="Times New Roman" w:hint="default"/>
      </w:rPr>
    </w:lvl>
    <w:lvl w:ilvl="2">
      <w:start w:val="1"/>
      <w:numFmt w:val="bullet"/>
      <w:lvlText w:val=""/>
      <w:lvlJc w:val="left"/>
      <w:pPr>
        <w:tabs>
          <w:tab w:val="num" w:pos="1788"/>
        </w:tabs>
        <w:ind w:left="1788" w:hanging="360"/>
      </w:pPr>
      <w:rPr>
        <w:rFonts w:ascii="Symbol" w:hAnsi="Symbol" w:cs="Times New Roman" w:hint="default"/>
        <w:color w:val="auto"/>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3228"/>
        </w:tabs>
        <w:ind w:left="3228" w:hanging="360"/>
      </w:pPr>
      <w:rPr>
        <w:rFonts w:ascii="Symbol" w:hAnsi="Symbol" w:cs="Courier New" w:hint="default"/>
      </w:rPr>
    </w:lvl>
    <w:lvl w:ilvl="5">
      <w:start w:val="1"/>
      <w:numFmt w:val="bullet"/>
      <w:lvlText w:val=""/>
      <w:lvlJc w:val="left"/>
      <w:pPr>
        <w:tabs>
          <w:tab w:val="num" w:pos="3948"/>
        </w:tabs>
        <w:ind w:left="3948" w:hanging="360"/>
      </w:pPr>
      <w:rPr>
        <w:rFonts w:ascii="Wingdings" w:hAnsi="Wingdings" w:hint="default"/>
      </w:rPr>
    </w:lvl>
    <w:lvl w:ilvl="6">
      <w:start w:val="1"/>
      <w:numFmt w:val="bullet"/>
      <w:lvlText w:val=""/>
      <w:lvlJc w:val="left"/>
      <w:pPr>
        <w:tabs>
          <w:tab w:val="num" w:pos="4668"/>
        </w:tabs>
        <w:ind w:left="4668" w:hanging="360"/>
      </w:pPr>
      <w:rPr>
        <w:rFonts w:ascii="Symbol" w:hAnsi="Symbol" w:hint="default"/>
      </w:rPr>
    </w:lvl>
    <w:lvl w:ilvl="7">
      <w:start w:val="1"/>
      <w:numFmt w:val="bullet"/>
      <w:lvlText w:val="o"/>
      <w:lvlJc w:val="left"/>
      <w:pPr>
        <w:tabs>
          <w:tab w:val="num" w:pos="5388"/>
        </w:tabs>
        <w:ind w:left="5388" w:hanging="360"/>
      </w:pPr>
      <w:rPr>
        <w:rFonts w:ascii="Courier New" w:hAnsi="Courier New" w:cs="Courier New" w:hint="default"/>
      </w:rPr>
    </w:lvl>
    <w:lvl w:ilvl="8">
      <w:start w:val="1"/>
      <w:numFmt w:val="bullet"/>
      <w:lvlText w:val=""/>
      <w:lvlJc w:val="left"/>
      <w:pPr>
        <w:tabs>
          <w:tab w:val="num" w:pos="6108"/>
        </w:tabs>
        <w:ind w:left="6108" w:hanging="360"/>
      </w:pPr>
      <w:rPr>
        <w:rFonts w:ascii="Wingdings" w:hAnsi="Wingdings" w:hint="default"/>
      </w:rPr>
    </w:lvl>
  </w:abstractNum>
  <w:abstractNum w:abstractNumId="52" w15:restartNumberingAfterBreak="0">
    <w:nsid w:val="679932DD"/>
    <w:multiLevelType w:val="multilevel"/>
    <w:tmpl w:val="0419001D"/>
    <w:styleLink w:val="241"/>
    <w:lvl w:ilvl="0">
      <w:start w:val="1"/>
      <w:numFmt w:val="bullet"/>
      <w:lvlText w:val=""/>
      <w:lvlPicBulletId w:val="17"/>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8E1467D"/>
    <w:multiLevelType w:val="hybridMultilevel"/>
    <w:tmpl w:val="66AE7C60"/>
    <w:styleLink w:val="431"/>
    <w:lvl w:ilvl="0" w:tplc="E88E0F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694E35BF"/>
    <w:multiLevelType w:val="multilevel"/>
    <w:tmpl w:val="0419001D"/>
    <w:styleLink w:val="341"/>
    <w:lvl w:ilvl="0">
      <w:start w:val="1"/>
      <w:numFmt w:val="bullet"/>
      <w:lvlText w:val=""/>
      <w:lvlPicBulletId w:val="2"/>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6B1D7B01"/>
    <w:multiLevelType w:val="multilevel"/>
    <w:tmpl w:val="0419001D"/>
    <w:styleLink w:val="401"/>
    <w:lvl w:ilvl="0">
      <w:start w:val="1"/>
      <w:numFmt w:val="bullet"/>
      <w:lvlText w:val=""/>
      <w:lvlPicBulletId w:val="3"/>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6CA0059E"/>
    <w:multiLevelType w:val="multilevel"/>
    <w:tmpl w:val="0419001D"/>
    <w:styleLink w:val="11"/>
    <w:lvl w:ilvl="0">
      <w:start w:val="1"/>
      <w:numFmt w:val="bullet"/>
      <w:lvlText w:val=""/>
      <w:lvlPicBulletId w:val="1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6D313996"/>
    <w:multiLevelType w:val="hybridMultilevel"/>
    <w:tmpl w:val="F3DCF3D8"/>
    <w:lvl w:ilvl="0" w:tplc="E27C717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6DB6414F"/>
    <w:multiLevelType w:val="multilevel"/>
    <w:tmpl w:val="0419001D"/>
    <w:styleLink w:val="201"/>
    <w:lvl w:ilvl="0">
      <w:start w:val="1"/>
      <w:numFmt w:val="bullet"/>
      <w:lvlText w:val=""/>
      <w:lvlPicBulletId w:val="1"/>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6E032732"/>
    <w:multiLevelType w:val="multilevel"/>
    <w:tmpl w:val="0419001D"/>
    <w:styleLink w:val="261"/>
    <w:lvl w:ilvl="0">
      <w:start w:val="1"/>
      <w:numFmt w:val="bullet"/>
      <w:lvlText w:val=""/>
      <w:lvlPicBulletId w:val="8"/>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6F2244D8"/>
    <w:multiLevelType w:val="multilevel"/>
    <w:tmpl w:val="0419001D"/>
    <w:styleLink w:val="73"/>
    <w:lvl w:ilvl="0">
      <w:start w:val="1"/>
      <w:numFmt w:val="bullet"/>
      <w:lvlText w:val=""/>
      <w:lvlPicBulletId w:val="9"/>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713D11FA"/>
    <w:multiLevelType w:val="hybridMultilevel"/>
    <w:tmpl w:val="9FF87508"/>
    <w:lvl w:ilvl="0" w:tplc="E27C717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2" w15:restartNumberingAfterBreak="0">
    <w:nsid w:val="74A9418A"/>
    <w:multiLevelType w:val="hybridMultilevel"/>
    <w:tmpl w:val="19088A90"/>
    <w:lvl w:ilvl="0" w:tplc="45F084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7A41498"/>
    <w:multiLevelType w:val="multilevel"/>
    <w:tmpl w:val="0419001D"/>
    <w:styleLink w:val="291"/>
    <w:lvl w:ilvl="0">
      <w:start w:val="1"/>
      <w:numFmt w:val="bullet"/>
      <w:lvlText w:val=""/>
      <w:lvlPicBulletId w:val="18"/>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78BB7DD1"/>
    <w:multiLevelType w:val="multilevel"/>
    <w:tmpl w:val="77D6D8CA"/>
    <w:styleLink w:val="20"/>
    <w:lvl w:ilvl="0">
      <w:start w:val="14"/>
      <w:numFmt w:val="decimal"/>
      <w:suff w:val="space"/>
      <w:lvlText w:val="%1."/>
      <w:lvlJc w:val="left"/>
      <w:pPr>
        <w:ind w:left="432" w:hanging="432"/>
      </w:pPr>
      <w:rPr>
        <w:rFonts w:ascii="Vanta Light" w:hAnsi="Vanta Light" w:hint="default"/>
        <w:b/>
        <w:i w:val="0"/>
        <w:caps w:val="0"/>
        <w:strike w:val="0"/>
        <w:dstrike w:val="0"/>
        <w:vanish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78BC2728"/>
    <w:multiLevelType w:val="multilevel"/>
    <w:tmpl w:val="0419001D"/>
    <w:styleLink w:val="131"/>
    <w:lvl w:ilvl="0">
      <w:start w:val="1"/>
      <w:numFmt w:val="bullet"/>
      <w:lvlText w:val=""/>
      <w:lvlPicBulletId w:val="14"/>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7DE21316"/>
    <w:multiLevelType w:val="multilevel"/>
    <w:tmpl w:val="0419001D"/>
    <w:styleLink w:val="39"/>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15:restartNumberingAfterBreak="0">
    <w:nsid w:val="7F8B5DD6"/>
    <w:multiLevelType w:val="hybridMultilevel"/>
    <w:tmpl w:val="6A744E0E"/>
    <w:lvl w:ilvl="0" w:tplc="E27C71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4"/>
  </w:num>
  <w:num w:numId="2">
    <w:abstractNumId w:val="66"/>
  </w:num>
  <w:num w:numId="3">
    <w:abstractNumId w:val="34"/>
  </w:num>
  <w:num w:numId="4">
    <w:abstractNumId w:val="42"/>
  </w:num>
  <w:num w:numId="5">
    <w:abstractNumId w:val="16"/>
  </w:num>
  <w:num w:numId="6">
    <w:abstractNumId w:val="55"/>
  </w:num>
  <w:num w:numId="7">
    <w:abstractNumId w:val="12"/>
  </w:num>
  <w:num w:numId="8">
    <w:abstractNumId w:val="9"/>
  </w:num>
  <w:num w:numId="9">
    <w:abstractNumId w:val="14"/>
  </w:num>
  <w:num w:numId="10">
    <w:abstractNumId w:val="3"/>
  </w:num>
  <w:num w:numId="11">
    <w:abstractNumId w:val="35"/>
  </w:num>
  <w:num w:numId="12">
    <w:abstractNumId w:val="21"/>
  </w:num>
  <w:num w:numId="13">
    <w:abstractNumId w:val="23"/>
  </w:num>
  <w:num w:numId="14">
    <w:abstractNumId w:val="31"/>
  </w:num>
  <w:num w:numId="15">
    <w:abstractNumId w:val="33"/>
  </w:num>
  <w:num w:numId="16">
    <w:abstractNumId w:val="17"/>
  </w:num>
  <w:num w:numId="17">
    <w:abstractNumId w:val="25"/>
  </w:num>
  <w:num w:numId="18">
    <w:abstractNumId w:val="24"/>
  </w:num>
  <w:num w:numId="19">
    <w:abstractNumId w:val="60"/>
  </w:num>
  <w:num w:numId="20">
    <w:abstractNumId w:val="56"/>
  </w:num>
  <w:num w:numId="21">
    <w:abstractNumId w:val="29"/>
  </w:num>
  <w:num w:numId="22">
    <w:abstractNumId w:val="26"/>
  </w:num>
  <w:num w:numId="23">
    <w:abstractNumId w:val="11"/>
  </w:num>
  <w:num w:numId="24">
    <w:abstractNumId w:val="48"/>
  </w:num>
  <w:num w:numId="25">
    <w:abstractNumId w:val="37"/>
  </w:num>
  <w:num w:numId="26">
    <w:abstractNumId w:val="45"/>
  </w:num>
  <w:num w:numId="27">
    <w:abstractNumId w:val="65"/>
  </w:num>
  <w:num w:numId="28">
    <w:abstractNumId w:val="18"/>
  </w:num>
  <w:num w:numId="29">
    <w:abstractNumId w:val="4"/>
  </w:num>
  <w:num w:numId="30">
    <w:abstractNumId w:val="27"/>
  </w:num>
  <w:num w:numId="31">
    <w:abstractNumId w:val="7"/>
  </w:num>
  <w:num w:numId="32">
    <w:abstractNumId w:val="58"/>
  </w:num>
  <w:num w:numId="33">
    <w:abstractNumId w:val="32"/>
  </w:num>
  <w:num w:numId="34">
    <w:abstractNumId w:val="41"/>
  </w:num>
  <w:num w:numId="35">
    <w:abstractNumId w:val="15"/>
  </w:num>
  <w:num w:numId="36">
    <w:abstractNumId w:val="1"/>
  </w:num>
  <w:num w:numId="37">
    <w:abstractNumId w:val="52"/>
  </w:num>
  <w:num w:numId="38">
    <w:abstractNumId w:val="5"/>
  </w:num>
  <w:num w:numId="39">
    <w:abstractNumId w:val="59"/>
  </w:num>
  <w:num w:numId="40">
    <w:abstractNumId w:val="19"/>
  </w:num>
  <w:num w:numId="41">
    <w:abstractNumId w:val="63"/>
  </w:num>
  <w:num w:numId="42">
    <w:abstractNumId w:val="28"/>
  </w:num>
  <w:num w:numId="43">
    <w:abstractNumId w:val="46"/>
  </w:num>
  <w:num w:numId="44">
    <w:abstractNumId w:val="54"/>
  </w:num>
  <w:num w:numId="45">
    <w:abstractNumId w:val="8"/>
  </w:num>
  <w:num w:numId="46">
    <w:abstractNumId w:val="0"/>
    <w:lvlOverride w:ilvl="0">
      <w:lvl w:ilvl="0">
        <w:start w:val="1"/>
        <w:numFmt w:val="decimal"/>
        <w:pStyle w:val="1"/>
        <w:lvlText w:val="%1."/>
        <w:legacy w:legacy="1" w:legacySpace="144" w:legacyIndent="0"/>
        <w:lvlJc w:val="left"/>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rPr>
      </w:lvl>
    </w:lvlOverride>
    <w:lvlOverride w:ilvl="2">
      <w:lvl w:ilvl="2">
        <w:start w:val="1"/>
        <w:numFmt w:val="decimal"/>
        <w:pStyle w:val="3"/>
        <w:lvlText w:val="%1.%2.%3"/>
        <w:legacy w:legacy="1" w:legacySpace="144" w:legacyIndent="0"/>
        <w:lvlJc w:val="left"/>
        <w:rPr>
          <w:b/>
          <w:i/>
        </w:rPr>
      </w:lvl>
    </w:lvlOverride>
  </w:num>
  <w:num w:numId="47">
    <w:abstractNumId w:val="13"/>
  </w:num>
  <w:num w:numId="48">
    <w:abstractNumId w:val="43"/>
  </w:num>
  <w:num w:numId="49">
    <w:abstractNumId w:val="53"/>
  </w:num>
  <w:num w:numId="50">
    <w:abstractNumId w:val="47"/>
  </w:num>
  <w:num w:numId="51">
    <w:abstractNumId w:val="51"/>
  </w:num>
  <w:num w:numId="52">
    <w:abstractNumId w:val="10"/>
  </w:num>
  <w:num w:numId="53">
    <w:abstractNumId w:val="2"/>
  </w:num>
  <w:num w:numId="54">
    <w:abstractNumId w:val="40"/>
  </w:num>
  <w:num w:numId="55">
    <w:abstractNumId w:val="43"/>
    <w:lvlOverride w:ilvl="0">
      <w:startOverride w:val="10"/>
    </w:lvlOverride>
    <w:lvlOverride w:ilvl="1">
      <w:startOverride w:val="1"/>
    </w:lvlOverride>
  </w:num>
  <w:num w:numId="56">
    <w:abstractNumId w:val="36"/>
  </w:num>
  <w:num w:numId="57">
    <w:abstractNumId w:val="44"/>
  </w:num>
  <w:num w:numId="58">
    <w:abstractNumId w:val="61"/>
  </w:num>
  <w:num w:numId="59">
    <w:abstractNumId w:val="67"/>
  </w:num>
  <w:num w:numId="60">
    <w:abstractNumId w:val="0"/>
  </w:num>
  <w:num w:numId="61">
    <w:abstractNumId w:val="38"/>
  </w:num>
  <w:num w:numId="62">
    <w:abstractNumId w:val="49"/>
  </w:num>
  <w:num w:numId="63">
    <w:abstractNumId w:val="6"/>
  </w:num>
  <w:num w:numId="64">
    <w:abstractNumId w:val="39"/>
  </w:num>
  <w:num w:numId="65">
    <w:abstractNumId w:val="22"/>
  </w:num>
  <w:num w:numId="66">
    <w:abstractNumId w:val="57"/>
  </w:num>
  <w:num w:numId="67">
    <w:abstractNumId w:val="50"/>
  </w:num>
  <w:num w:numId="68">
    <w:abstractNumId w:val="20"/>
  </w:num>
  <w:num w:numId="69">
    <w:abstractNumId w:val="62"/>
  </w:num>
  <w:num w:numId="70">
    <w:abstractNumId w:val="30"/>
    <w:lvlOverride w:ilvl="1">
      <w:lvl w:ilvl="1">
        <w:start w:val="1"/>
        <w:numFmt w:val="decimal"/>
        <w:isLgl/>
        <w:lvlText w:val="%1.%2."/>
        <w:lvlJc w:val="left"/>
        <w:pPr>
          <w:ind w:left="720" w:hanging="360"/>
        </w:pPr>
        <w:rPr>
          <w:rFonts w:hint="default"/>
          <w:b/>
        </w:rPr>
      </w:lvl>
    </w:lvlOverride>
    <w:lvlOverride w:ilvl="2">
      <w:lvl w:ilvl="2">
        <w:start w:val="1"/>
        <w:numFmt w:val="decimal"/>
        <w:isLgl/>
        <w:lvlText w:val="%1.%2.%3."/>
        <w:lvlJc w:val="left"/>
        <w:pPr>
          <w:ind w:left="1080" w:hanging="720"/>
        </w:pPr>
        <w:rPr>
          <w:rFonts w:ascii="Arial" w:hAnsi="Arial" w:cs="Arial" w:hint="default"/>
          <w:b/>
          <w:i/>
          <w:sz w:val="22"/>
          <w:szCs w:val="22"/>
        </w:rPr>
      </w:lvl>
    </w:lvlOverride>
  </w:num>
  <w:num w:numId="71">
    <w:abstractNumId w:val="3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DF7"/>
    <w:rsid w:val="0000179F"/>
    <w:rsid w:val="00003D2C"/>
    <w:rsid w:val="0000410B"/>
    <w:rsid w:val="000068DD"/>
    <w:rsid w:val="0001458F"/>
    <w:rsid w:val="000175D8"/>
    <w:rsid w:val="00025C42"/>
    <w:rsid w:val="00033DF7"/>
    <w:rsid w:val="000350B1"/>
    <w:rsid w:val="000355C5"/>
    <w:rsid w:val="00040758"/>
    <w:rsid w:val="0004146A"/>
    <w:rsid w:val="00042FDE"/>
    <w:rsid w:val="000453EF"/>
    <w:rsid w:val="000457D8"/>
    <w:rsid w:val="00046EFE"/>
    <w:rsid w:val="0004745F"/>
    <w:rsid w:val="000500E7"/>
    <w:rsid w:val="00051B4D"/>
    <w:rsid w:val="0005234C"/>
    <w:rsid w:val="00056AD5"/>
    <w:rsid w:val="00056B0F"/>
    <w:rsid w:val="00063F66"/>
    <w:rsid w:val="00066B6C"/>
    <w:rsid w:val="00066FEC"/>
    <w:rsid w:val="0006781B"/>
    <w:rsid w:val="000742F7"/>
    <w:rsid w:val="000751DA"/>
    <w:rsid w:val="00075BE0"/>
    <w:rsid w:val="0008177E"/>
    <w:rsid w:val="000838F3"/>
    <w:rsid w:val="000840F8"/>
    <w:rsid w:val="00097287"/>
    <w:rsid w:val="000A2FC7"/>
    <w:rsid w:val="000A6308"/>
    <w:rsid w:val="000B0CB8"/>
    <w:rsid w:val="000B0DC5"/>
    <w:rsid w:val="000B1108"/>
    <w:rsid w:val="000B6287"/>
    <w:rsid w:val="000B6EC0"/>
    <w:rsid w:val="000C0A82"/>
    <w:rsid w:val="000C0CE5"/>
    <w:rsid w:val="000C286F"/>
    <w:rsid w:val="000C7AAF"/>
    <w:rsid w:val="000D3B5F"/>
    <w:rsid w:val="000D7A5E"/>
    <w:rsid w:val="000E0656"/>
    <w:rsid w:val="000E2D13"/>
    <w:rsid w:val="000E32B0"/>
    <w:rsid w:val="000E3E23"/>
    <w:rsid w:val="000E42BC"/>
    <w:rsid w:val="000E494A"/>
    <w:rsid w:val="000F0169"/>
    <w:rsid w:val="000F4643"/>
    <w:rsid w:val="000F5371"/>
    <w:rsid w:val="000F5967"/>
    <w:rsid w:val="000F6E02"/>
    <w:rsid w:val="000F7C33"/>
    <w:rsid w:val="00101D1C"/>
    <w:rsid w:val="00107E78"/>
    <w:rsid w:val="001157AF"/>
    <w:rsid w:val="00116ADE"/>
    <w:rsid w:val="00123877"/>
    <w:rsid w:val="00123C0E"/>
    <w:rsid w:val="00123ED0"/>
    <w:rsid w:val="00130839"/>
    <w:rsid w:val="001320A0"/>
    <w:rsid w:val="00135FE3"/>
    <w:rsid w:val="001360A2"/>
    <w:rsid w:val="001412CE"/>
    <w:rsid w:val="001428D7"/>
    <w:rsid w:val="001429D3"/>
    <w:rsid w:val="00142BAF"/>
    <w:rsid w:val="00142DA3"/>
    <w:rsid w:val="00144533"/>
    <w:rsid w:val="0014546A"/>
    <w:rsid w:val="00153F13"/>
    <w:rsid w:val="00154D36"/>
    <w:rsid w:val="00155B1E"/>
    <w:rsid w:val="0016182E"/>
    <w:rsid w:val="00163EE2"/>
    <w:rsid w:val="00165E8D"/>
    <w:rsid w:val="00166E4E"/>
    <w:rsid w:val="00167051"/>
    <w:rsid w:val="00167EDD"/>
    <w:rsid w:val="00172B34"/>
    <w:rsid w:val="001813A9"/>
    <w:rsid w:val="00190254"/>
    <w:rsid w:val="00191EAF"/>
    <w:rsid w:val="00194058"/>
    <w:rsid w:val="00197B21"/>
    <w:rsid w:val="001A12A2"/>
    <w:rsid w:val="001A206F"/>
    <w:rsid w:val="001A6ADD"/>
    <w:rsid w:val="001B005F"/>
    <w:rsid w:val="001B0D5A"/>
    <w:rsid w:val="001B10B2"/>
    <w:rsid w:val="001B1BBE"/>
    <w:rsid w:val="001B1EF0"/>
    <w:rsid w:val="001B4FD1"/>
    <w:rsid w:val="001B7969"/>
    <w:rsid w:val="001C1E12"/>
    <w:rsid w:val="001D0677"/>
    <w:rsid w:val="001D6256"/>
    <w:rsid w:val="001D7E39"/>
    <w:rsid w:val="001E213E"/>
    <w:rsid w:val="001E7B69"/>
    <w:rsid w:val="001F18EE"/>
    <w:rsid w:val="001F5C7B"/>
    <w:rsid w:val="001F7B2F"/>
    <w:rsid w:val="0020047F"/>
    <w:rsid w:val="00200B80"/>
    <w:rsid w:val="00201FC6"/>
    <w:rsid w:val="002020EC"/>
    <w:rsid w:val="00203713"/>
    <w:rsid w:val="00203C09"/>
    <w:rsid w:val="002105C6"/>
    <w:rsid w:val="00210E9D"/>
    <w:rsid w:val="0021217F"/>
    <w:rsid w:val="00214433"/>
    <w:rsid w:val="00222548"/>
    <w:rsid w:val="00224623"/>
    <w:rsid w:val="002256B6"/>
    <w:rsid w:val="0023417D"/>
    <w:rsid w:val="00243D4C"/>
    <w:rsid w:val="0024675A"/>
    <w:rsid w:val="002508D7"/>
    <w:rsid w:val="00251DD7"/>
    <w:rsid w:val="00252EE3"/>
    <w:rsid w:val="002558A6"/>
    <w:rsid w:val="0027164F"/>
    <w:rsid w:val="00271840"/>
    <w:rsid w:val="00274623"/>
    <w:rsid w:val="00281D79"/>
    <w:rsid w:val="00282DB6"/>
    <w:rsid w:val="00283BF2"/>
    <w:rsid w:val="00284995"/>
    <w:rsid w:val="00286955"/>
    <w:rsid w:val="0029012A"/>
    <w:rsid w:val="00290F05"/>
    <w:rsid w:val="002923B9"/>
    <w:rsid w:val="00294A9C"/>
    <w:rsid w:val="002A1B5D"/>
    <w:rsid w:val="002A61CE"/>
    <w:rsid w:val="002B1EB7"/>
    <w:rsid w:val="002B3117"/>
    <w:rsid w:val="002C54AB"/>
    <w:rsid w:val="002C5532"/>
    <w:rsid w:val="002C637E"/>
    <w:rsid w:val="002D13C4"/>
    <w:rsid w:val="002D233A"/>
    <w:rsid w:val="002D2D11"/>
    <w:rsid w:val="002D74F7"/>
    <w:rsid w:val="002E021C"/>
    <w:rsid w:val="002E0954"/>
    <w:rsid w:val="002E2B18"/>
    <w:rsid w:val="002E4936"/>
    <w:rsid w:val="002E5143"/>
    <w:rsid w:val="002E5CEF"/>
    <w:rsid w:val="002F04CE"/>
    <w:rsid w:val="00304361"/>
    <w:rsid w:val="0030448C"/>
    <w:rsid w:val="00304A41"/>
    <w:rsid w:val="0030757D"/>
    <w:rsid w:val="00310C03"/>
    <w:rsid w:val="003179A8"/>
    <w:rsid w:val="003201EA"/>
    <w:rsid w:val="00320673"/>
    <w:rsid w:val="003314A7"/>
    <w:rsid w:val="00333FE8"/>
    <w:rsid w:val="00334922"/>
    <w:rsid w:val="00350F38"/>
    <w:rsid w:val="00351438"/>
    <w:rsid w:val="00351461"/>
    <w:rsid w:val="00352C2D"/>
    <w:rsid w:val="0035648B"/>
    <w:rsid w:val="003578B8"/>
    <w:rsid w:val="003619E9"/>
    <w:rsid w:val="00361FC6"/>
    <w:rsid w:val="00364EBF"/>
    <w:rsid w:val="003746E0"/>
    <w:rsid w:val="00375369"/>
    <w:rsid w:val="00375C0E"/>
    <w:rsid w:val="00376545"/>
    <w:rsid w:val="00393A8D"/>
    <w:rsid w:val="003B0622"/>
    <w:rsid w:val="003B1F7E"/>
    <w:rsid w:val="003B6286"/>
    <w:rsid w:val="003C1365"/>
    <w:rsid w:val="003C2241"/>
    <w:rsid w:val="003C452D"/>
    <w:rsid w:val="003C5299"/>
    <w:rsid w:val="003C576A"/>
    <w:rsid w:val="003C609D"/>
    <w:rsid w:val="003D08AD"/>
    <w:rsid w:val="003D3156"/>
    <w:rsid w:val="003D4F2F"/>
    <w:rsid w:val="003D5685"/>
    <w:rsid w:val="003D645C"/>
    <w:rsid w:val="003D7193"/>
    <w:rsid w:val="003D7EE4"/>
    <w:rsid w:val="003D7F18"/>
    <w:rsid w:val="003E1D03"/>
    <w:rsid w:val="003E4580"/>
    <w:rsid w:val="003E6738"/>
    <w:rsid w:val="003F3C42"/>
    <w:rsid w:val="003F73BC"/>
    <w:rsid w:val="003F78AD"/>
    <w:rsid w:val="0040602E"/>
    <w:rsid w:val="0040766C"/>
    <w:rsid w:val="004105EA"/>
    <w:rsid w:val="004114A4"/>
    <w:rsid w:val="00411FF2"/>
    <w:rsid w:val="00413AD1"/>
    <w:rsid w:val="004141F5"/>
    <w:rsid w:val="004269DC"/>
    <w:rsid w:val="004276BA"/>
    <w:rsid w:val="0043543E"/>
    <w:rsid w:val="00436FF6"/>
    <w:rsid w:val="00437BC5"/>
    <w:rsid w:val="00440395"/>
    <w:rsid w:val="00444392"/>
    <w:rsid w:val="004462F3"/>
    <w:rsid w:val="00464EBA"/>
    <w:rsid w:val="00467CC4"/>
    <w:rsid w:val="00470641"/>
    <w:rsid w:val="00475582"/>
    <w:rsid w:val="004775B1"/>
    <w:rsid w:val="0048026B"/>
    <w:rsid w:val="00481B50"/>
    <w:rsid w:val="004974CD"/>
    <w:rsid w:val="004A2866"/>
    <w:rsid w:val="004A4F0D"/>
    <w:rsid w:val="004B0BA8"/>
    <w:rsid w:val="004B64C6"/>
    <w:rsid w:val="004C1564"/>
    <w:rsid w:val="004C3304"/>
    <w:rsid w:val="004D0DC8"/>
    <w:rsid w:val="004D1B90"/>
    <w:rsid w:val="004D2098"/>
    <w:rsid w:val="004D216C"/>
    <w:rsid w:val="004D2F64"/>
    <w:rsid w:val="004D3CE8"/>
    <w:rsid w:val="004D7CB9"/>
    <w:rsid w:val="004E22A6"/>
    <w:rsid w:val="004E692D"/>
    <w:rsid w:val="00501A8A"/>
    <w:rsid w:val="00502CF4"/>
    <w:rsid w:val="00506373"/>
    <w:rsid w:val="00512C93"/>
    <w:rsid w:val="00513C03"/>
    <w:rsid w:val="00515373"/>
    <w:rsid w:val="00521F95"/>
    <w:rsid w:val="005231BA"/>
    <w:rsid w:val="005236A9"/>
    <w:rsid w:val="0052545D"/>
    <w:rsid w:val="00525B92"/>
    <w:rsid w:val="00530580"/>
    <w:rsid w:val="00534607"/>
    <w:rsid w:val="00536CFD"/>
    <w:rsid w:val="00536FA9"/>
    <w:rsid w:val="0054165B"/>
    <w:rsid w:val="00542243"/>
    <w:rsid w:val="00543706"/>
    <w:rsid w:val="00546B3A"/>
    <w:rsid w:val="00546F2B"/>
    <w:rsid w:val="00554A13"/>
    <w:rsid w:val="00556CF3"/>
    <w:rsid w:val="00557507"/>
    <w:rsid w:val="005579D0"/>
    <w:rsid w:val="005606B5"/>
    <w:rsid w:val="00562D55"/>
    <w:rsid w:val="0056766B"/>
    <w:rsid w:val="00567CC6"/>
    <w:rsid w:val="00570122"/>
    <w:rsid w:val="00580056"/>
    <w:rsid w:val="005925F0"/>
    <w:rsid w:val="005925F8"/>
    <w:rsid w:val="00594ED0"/>
    <w:rsid w:val="005951B7"/>
    <w:rsid w:val="0059727A"/>
    <w:rsid w:val="00597E97"/>
    <w:rsid w:val="005A04F5"/>
    <w:rsid w:val="005A2DAB"/>
    <w:rsid w:val="005A3911"/>
    <w:rsid w:val="005A55F6"/>
    <w:rsid w:val="005A640B"/>
    <w:rsid w:val="005A738B"/>
    <w:rsid w:val="005B15AA"/>
    <w:rsid w:val="005B175E"/>
    <w:rsid w:val="005B58C3"/>
    <w:rsid w:val="005C3FB4"/>
    <w:rsid w:val="005C6114"/>
    <w:rsid w:val="005D05D9"/>
    <w:rsid w:val="005D5631"/>
    <w:rsid w:val="005D5ABF"/>
    <w:rsid w:val="005E1709"/>
    <w:rsid w:val="005E7576"/>
    <w:rsid w:val="005F311B"/>
    <w:rsid w:val="005F5F46"/>
    <w:rsid w:val="00600254"/>
    <w:rsid w:val="00602260"/>
    <w:rsid w:val="0061266C"/>
    <w:rsid w:val="00613084"/>
    <w:rsid w:val="00624DA5"/>
    <w:rsid w:val="00626F1B"/>
    <w:rsid w:val="00627CD5"/>
    <w:rsid w:val="00630160"/>
    <w:rsid w:val="00630E9F"/>
    <w:rsid w:val="00632041"/>
    <w:rsid w:val="006405AA"/>
    <w:rsid w:val="00642B9F"/>
    <w:rsid w:val="00642D95"/>
    <w:rsid w:val="006435F6"/>
    <w:rsid w:val="00646C62"/>
    <w:rsid w:val="00646E13"/>
    <w:rsid w:val="00650B40"/>
    <w:rsid w:val="006542BC"/>
    <w:rsid w:val="00657C05"/>
    <w:rsid w:val="00662D0E"/>
    <w:rsid w:val="00666890"/>
    <w:rsid w:val="00671C0A"/>
    <w:rsid w:val="0067302A"/>
    <w:rsid w:val="00674C5D"/>
    <w:rsid w:val="006761C0"/>
    <w:rsid w:val="006768AC"/>
    <w:rsid w:val="0067738B"/>
    <w:rsid w:val="006832F8"/>
    <w:rsid w:val="00685E43"/>
    <w:rsid w:val="00685F53"/>
    <w:rsid w:val="006870D0"/>
    <w:rsid w:val="00692FDE"/>
    <w:rsid w:val="0069351B"/>
    <w:rsid w:val="006A07D1"/>
    <w:rsid w:val="006A3B69"/>
    <w:rsid w:val="006A3BA0"/>
    <w:rsid w:val="006A48D6"/>
    <w:rsid w:val="006A6FDB"/>
    <w:rsid w:val="006B3D6D"/>
    <w:rsid w:val="006B77EB"/>
    <w:rsid w:val="006C15BD"/>
    <w:rsid w:val="006C4019"/>
    <w:rsid w:val="006C4A1D"/>
    <w:rsid w:val="006C6CB8"/>
    <w:rsid w:val="006C7797"/>
    <w:rsid w:val="006D2A27"/>
    <w:rsid w:val="006D5735"/>
    <w:rsid w:val="006E4D1A"/>
    <w:rsid w:val="006F10E6"/>
    <w:rsid w:val="006F40BE"/>
    <w:rsid w:val="007001DA"/>
    <w:rsid w:val="00701E3B"/>
    <w:rsid w:val="00704E32"/>
    <w:rsid w:val="00706E1B"/>
    <w:rsid w:val="00707A24"/>
    <w:rsid w:val="00711C24"/>
    <w:rsid w:val="0071766A"/>
    <w:rsid w:val="00717A10"/>
    <w:rsid w:val="007206DB"/>
    <w:rsid w:val="00726B85"/>
    <w:rsid w:val="00727A05"/>
    <w:rsid w:val="0073118C"/>
    <w:rsid w:val="00731421"/>
    <w:rsid w:val="007328CD"/>
    <w:rsid w:val="00733707"/>
    <w:rsid w:val="00751B4E"/>
    <w:rsid w:val="00753E65"/>
    <w:rsid w:val="007714E9"/>
    <w:rsid w:val="00771820"/>
    <w:rsid w:val="00774245"/>
    <w:rsid w:val="0077571C"/>
    <w:rsid w:val="0078450C"/>
    <w:rsid w:val="00784AF8"/>
    <w:rsid w:val="00785C0E"/>
    <w:rsid w:val="007860E1"/>
    <w:rsid w:val="007870CA"/>
    <w:rsid w:val="007879BE"/>
    <w:rsid w:val="0079574E"/>
    <w:rsid w:val="00797A27"/>
    <w:rsid w:val="007A114A"/>
    <w:rsid w:val="007A272F"/>
    <w:rsid w:val="007A7ABD"/>
    <w:rsid w:val="007A7D91"/>
    <w:rsid w:val="007B19BD"/>
    <w:rsid w:val="007B269E"/>
    <w:rsid w:val="007B4329"/>
    <w:rsid w:val="007B59D7"/>
    <w:rsid w:val="007B6AB2"/>
    <w:rsid w:val="007C0027"/>
    <w:rsid w:val="007C2821"/>
    <w:rsid w:val="007C4AAA"/>
    <w:rsid w:val="007C5C97"/>
    <w:rsid w:val="007D31E1"/>
    <w:rsid w:val="007D5325"/>
    <w:rsid w:val="007E2193"/>
    <w:rsid w:val="007E232A"/>
    <w:rsid w:val="007E48DE"/>
    <w:rsid w:val="007E616D"/>
    <w:rsid w:val="007E61BA"/>
    <w:rsid w:val="007F2AE4"/>
    <w:rsid w:val="007F4BC0"/>
    <w:rsid w:val="008010E7"/>
    <w:rsid w:val="008011A8"/>
    <w:rsid w:val="00801256"/>
    <w:rsid w:val="00801984"/>
    <w:rsid w:val="00802C5E"/>
    <w:rsid w:val="008030DC"/>
    <w:rsid w:val="00810512"/>
    <w:rsid w:val="0081157C"/>
    <w:rsid w:val="008124B3"/>
    <w:rsid w:val="0081502E"/>
    <w:rsid w:val="0081513F"/>
    <w:rsid w:val="00820725"/>
    <w:rsid w:val="00822027"/>
    <w:rsid w:val="00822993"/>
    <w:rsid w:val="00827523"/>
    <w:rsid w:val="00830A0C"/>
    <w:rsid w:val="00830EA8"/>
    <w:rsid w:val="008323DB"/>
    <w:rsid w:val="008334A2"/>
    <w:rsid w:val="0084135D"/>
    <w:rsid w:val="008441B0"/>
    <w:rsid w:val="0084656C"/>
    <w:rsid w:val="008473D0"/>
    <w:rsid w:val="00852344"/>
    <w:rsid w:val="00852546"/>
    <w:rsid w:val="00860195"/>
    <w:rsid w:val="0086477A"/>
    <w:rsid w:val="00867DD4"/>
    <w:rsid w:val="00870809"/>
    <w:rsid w:val="00872CB0"/>
    <w:rsid w:val="00872E24"/>
    <w:rsid w:val="00874DCA"/>
    <w:rsid w:val="0087769A"/>
    <w:rsid w:val="00885106"/>
    <w:rsid w:val="00887817"/>
    <w:rsid w:val="00887C30"/>
    <w:rsid w:val="00893A17"/>
    <w:rsid w:val="008A07D2"/>
    <w:rsid w:val="008A0DD0"/>
    <w:rsid w:val="008B1B18"/>
    <w:rsid w:val="008B2453"/>
    <w:rsid w:val="008B2D4A"/>
    <w:rsid w:val="008B6850"/>
    <w:rsid w:val="008B7A10"/>
    <w:rsid w:val="008C31D1"/>
    <w:rsid w:val="008D4C08"/>
    <w:rsid w:val="008D5E34"/>
    <w:rsid w:val="008E09BA"/>
    <w:rsid w:val="008E5FAE"/>
    <w:rsid w:val="008E67F8"/>
    <w:rsid w:val="009017E9"/>
    <w:rsid w:val="0090242E"/>
    <w:rsid w:val="0090528C"/>
    <w:rsid w:val="009073C0"/>
    <w:rsid w:val="00927741"/>
    <w:rsid w:val="0093183E"/>
    <w:rsid w:val="009324B9"/>
    <w:rsid w:val="00934FDB"/>
    <w:rsid w:val="00935867"/>
    <w:rsid w:val="009373CD"/>
    <w:rsid w:val="0094043A"/>
    <w:rsid w:val="009406B2"/>
    <w:rsid w:val="00940A23"/>
    <w:rsid w:val="00940E74"/>
    <w:rsid w:val="00942947"/>
    <w:rsid w:val="00942C53"/>
    <w:rsid w:val="00950B4A"/>
    <w:rsid w:val="00950E09"/>
    <w:rsid w:val="009517F9"/>
    <w:rsid w:val="00955492"/>
    <w:rsid w:val="00955CC0"/>
    <w:rsid w:val="00956C83"/>
    <w:rsid w:val="00956FC7"/>
    <w:rsid w:val="0096140B"/>
    <w:rsid w:val="00963DDC"/>
    <w:rsid w:val="009646F7"/>
    <w:rsid w:val="009654DA"/>
    <w:rsid w:val="0096551F"/>
    <w:rsid w:val="0096724B"/>
    <w:rsid w:val="00972193"/>
    <w:rsid w:val="009744D0"/>
    <w:rsid w:val="00974648"/>
    <w:rsid w:val="00991C31"/>
    <w:rsid w:val="009979D0"/>
    <w:rsid w:val="009A0AE6"/>
    <w:rsid w:val="009A1C3A"/>
    <w:rsid w:val="009A2F3D"/>
    <w:rsid w:val="009A4C76"/>
    <w:rsid w:val="009A5B67"/>
    <w:rsid w:val="009A6329"/>
    <w:rsid w:val="009B1618"/>
    <w:rsid w:val="009B1A63"/>
    <w:rsid w:val="009B48C7"/>
    <w:rsid w:val="009B73FB"/>
    <w:rsid w:val="009B7A62"/>
    <w:rsid w:val="009C104A"/>
    <w:rsid w:val="009C1A83"/>
    <w:rsid w:val="009C388F"/>
    <w:rsid w:val="009C4719"/>
    <w:rsid w:val="009C47AF"/>
    <w:rsid w:val="009C4817"/>
    <w:rsid w:val="009C6B99"/>
    <w:rsid w:val="009D062B"/>
    <w:rsid w:val="009D1813"/>
    <w:rsid w:val="009D414B"/>
    <w:rsid w:val="009D4354"/>
    <w:rsid w:val="009D5EF3"/>
    <w:rsid w:val="009D634C"/>
    <w:rsid w:val="009E5E58"/>
    <w:rsid w:val="009F01D0"/>
    <w:rsid w:val="009F33E1"/>
    <w:rsid w:val="009F37A3"/>
    <w:rsid w:val="009F3EF3"/>
    <w:rsid w:val="009F7D0E"/>
    <w:rsid w:val="00A05280"/>
    <w:rsid w:val="00A05B95"/>
    <w:rsid w:val="00A06600"/>
    <w:rsid w:val="00A072A3"/>
    <w:rsid w:val="00A07E06"/>
    <w:rsid w:val="00A11895"/>
    <w:rsid w:val="00A15E27"/>
    <w:rsid w:val="00A1639B"/>
    <w:rsid w:val="00A170A8"/>
    <w:rsid w:val="00A17563"/>
    <w:rsid w:val="00A217BA"/>
    <w:rsid w:val="00A219F6"/>
    <w:rsid w:val="00A22DD1"/>
    <w:rsid w:val="00A23B09"/>
    <w:rsid w:val="00A27608"/>
    <w:rsid w:val="00A3098F"/>
    <w:rsid w:val="00A34AC0"/>
    <w:rsid w:val="00A4161E"/>
    <w:rsid w:val="00A41CB5"/>
    <w:rsid w:val="00A4387E"/>
    <w:rsid w:val="00A52CBC"/>
    <w:rsid w:val="00A538AD"/>
    <w:rsid w:val="00A543EC"/>
    <w:rsid w:val="00A57ABE"/>
    <w:rsid w:val="00A57C4F"/>
    <w:rsid w:val="00A65A59"/>
    <w:rsid w:val="00A70059"/>
    <w:rsid w:val="00A70A2D"/>
    <w:rsid w:val="00A718DA"/>
    <w:rsid w:val="00A72157"/>
    <w:rsid w:val="00A723C0"/>
    <w:rsid w:val="00A72586"/>
    <w:rsid w:val="00A73782"/>
    <w:rsid w:val="00A75D7A"/>
    <w:rsid w:val="00A75DFC"/>
    <w:rsid w:val="00A770A5"/>
    <w:rsid w:val="00A77CDA"/>
    <w:rsid w:val="00A86147"/>
    <w:rsid w:val="00A8643D"/>
    <w:rsid w:val="00A91BC3"/>
    <w:rsid w:val="00A92981"/>
    <w:rsid w:val="00A94B4A"/>
    <w:rsid w:val="00AA0EEE"/>
    <w:rsid w:val="00AA2856"/>
    <w:rsid w:val="00AA3A0B"/>
    <w:rsid w:val="00AB166B"/>
    <w:rsid w:val="00AB1E72"/>
    <w:rsid w:val="00AB3FCD"/>
    <w:rsid w:val="00AB6D6D"/>
    <w:rsid w:val="00AB70E8"/>
    <w:rsid w:val="00AC4604"/>
    <w:rsid w:val="00AD0DB8"/>
    <w:rsid w:val="00AD1062"/>
    <w:rsid w:val="00AE14E6"/>
    <w:rsid w:val="00AE4CED"/>
    <w:rsid w:val="00AE6BBF"/>
    <w:rsid w:val="00AF0C81"/>
    <w:rsid w:val="00AF2C8D"/>
    <w:rsid w:val="00AF34BE"/>
    <w:rsid w:val="00AF792D"/>
    <w:rsid w:val="00AF7F96"/>
    <w:rsid w:val="00B00F85"/>
    <w:rsid w:val="00B01FD2"/>
    <w:rsid w:val="00B059AF"/>
    <w:rsid w:val="00B05F2D"/>
    <w:rsid w:val="00B113BE"/>
    <w:rsid w:val="00B152AD"/>
    <w:rsid w:val="00B21044"/>
    <w:rsid w:val="00B25B8E"/>
    <w:rsid w:val="00B32C52"/>
    <w:rsid w:val="00B3407E"/>
    <w:rsid w:val="00B475D3"/>
    <w:rsid w:val="00B63EDD"/>
    <w:rsid w:val="00B64696"/>
    <w:rsid w:val="00B65E82"/>
    <w:rsid w:val="00B80DE8"/>
    <w:rsid w:val="00B81A1D"/>
    <w:rsid w:val="00B827E4"/>
    <w:rsid w:val="00B845DD"/>
    <w:rsid w:val="00B85D7C"/>
    <w:rsid w:val="00B9038C"/>
    <w:rsid w:val="00B91435"/>
    <w:rsid w:val="00B91C8B"/>
    <w:rsid w:val="00B94E19"/>
    <w:rsid w:val="00B95EE1"/>
    <w:rsid w:val="00B9649A"/>
    <w:rsid w:val="00BB0D43"/>
    <w:rsid w:val="00BB0FBD"/>
    <w:rsid w:val="00BB2321"/>
    <w:rsid w:val="00BB2DB3"/>
    <w:rsid w:val="00BB2F70"/>
    <w:rsid w:val="00BB4A05"/>
    <w:rsid w:val="00BC1E14"/>
    <w:rsid w:val="00BC35FF"/>
    <w:rsid w:val="00BC3BB7"/>
    <w:rsid w:val="00BC587F"/>
    <w:rsid w:val="00BC6D5D"/>
    <w:rsid w:val="00BD0F60"/>
    <w:rsid w:val="00BD1315"/>
    <w:rsid w:val="00BD15D7"/>
    <w:rsid w:val="00BD6876"/>
    <w:rsid w:val="00BE278F"/>
    <w:rsid w:val="00BE3D53"/>
    <w:rsid w:val="00BE4C76"/>
    <w:rsid w:val="00BE65B6"/>
    <w:rsid w:val="00BF07DB"/>
    <w:rsid w:val="00BF1219"/>
    <w:rsid w:val="00BF6AF2"/>
    <w:rsid w:val="00C1114E"/>
    <w:rsid w:val="00C11AF4"/>
    <w:rsid w:val="00C15608"/>
    <w:rsid w:val="00C16DEF"/>
    <w:rsid w:val="00C20065"/>
    <w:rsid w:val="00C22E6F"/>
    <w:rsid w:val="00C25541"/>
    <w:rsid w:val="00C27B61"/>
    <w:rsid w:val="00C40575"/>
    <w:rsid w:val="00C4413E"/>
    <w:rsid w:val="00C507DE"/>
    <w:rsid w:val="00C50DA7"/>
    <w:rsid w:val="00C604E9"/>
    <w:rsid w:val="00C6346B"/>
    <w:rsid w:val="00C63907"/>
    <w:rsid w:val="00C64769"/>
    <w:rsid w:val="00C6508E"/>
    <w:rsid w:val="00C66A7E"/>
    <w:rsid w:val="00C700FD"/>
    <w:rsid w:val="00C71F48"/>
    <w:rsid w:val="00C728A6"/>
    <w:rsid w:val="00C73E2A"/>
    <w:rsid w:val="00C832B3"/>
    <w:rsid w:val="00C86F76"/>
    <w:rsid w:val="00C8783D"/>
    <w:rsid w:val="00C90981"/>
    <w:rsid w:val="00CA20B1"/>
    <w:rsid w:val="00CA23B0"/>
    <w:rsid w:val="00CA2AD2"/>
    <w:rsid w:val="00CA717C"/>
    <w:rsid w:val="00CC2B6C"/>
    <w:rsid w:val="00CC540B"/>
    <w:rsid w:val="00CC5A86"/>
    <w:rsid w:val="00CD6A16"/>
    <w:rsid w:val="00CE0057"/>
    <w:rsid w:val="00CE0B47"/>
    <w:rsid w:val="00CE1927"/>
    <w:rsid w:val="00CE73E1"/>
    <w:rsid w:val="00CF04EC"/>
    <w:rsid w:val="00CF2649"/>
    <w:rsid w:val="00CF44C3"/>
    <w:rsid w:val="00CF56B2"/>
    <w:rsid w:val="00D00011"/>
    <w:rsid w:val="00D028BC"/>
    <w:rsid w:val="00D03CDE"/>
    <w:rsid w:val="00D04FF3"/>
    <w:rsid w:val="00D05310"/>
    <w:rsid w:val="00D05BBC"/>
    <w:rsid w:val="00D102AD"/>
    <w:rsid w:val="00D1099A"/>
    <w:rsid w:val="00D11D7C"/>
    <w:rsid w:val="00D11DA5"/>
    <w:rsid w:val="00D142B2"/>
    <w:rsid w:val="00D14DBC"/>
    <w:rsid w:val="00D20BA7"/>
    <w:rsid w:val="00D22421"/>
    <w:rsid w:val="00D26942"/>
    <w:rsid w:val="00D276D2"/>
    <w:rsid w:val="00D27F5C"/>
    <w:rsid w:val="00D30389"/>
    <w:rsid w:val="00D31379"/>
    <w:rsid w:val="00D34352"/>
    <w:rsid w:val="00D346DC"/>
    <w:rsid w:val="00D47932"/>
    <w:rsid w:val="00D5061E"/>
    <w:rsid w:val="00D55398"/>
    <w:rsid w:val="00D57920"/>
    <w:rsid w:val="00D6006C"/>
    <w:rsid w:val="00D61EFA"/>
    <w:rsid w:val="00D66B32"/>
    <w:rsid w:val="00D71E44"/>
    <w:rsid w:val="00D7402E"/>
    <w:rsid w:val="00D744ED"/>
    <w:rsid w:val="00D746E9"/>
    <w:rsid w:val="00D748EE"/>
    <w:rsid w:val="00D74B7C"/>
    <w:rsid w:val="00D80D86"/>
    <w:rsid w:val="00D828C9"/>
    <w:rsid w:val="00D82B19"/>
    <w:rsid w:val="00D84939"/>
    <w:rsid w:val="00D84C9F"/>
    <w:rsid w:val="00D8598B"/>
    <w:rsid w:val="00D90DCB"/>
    <w:rsid w:val="00D9170B"/>
    <w:rsid w:val="00D920CC"/>
    <w:rsid w:val="00D94320"/>
    <w:rsid w:val="00D944C3"/>
    <w:rsid w:val="00D95F83"/>
    <w:rsid w:val="00D975C4"/>
    <w:rsid w:val="00DA0DF8"/>
    <w:rsid w:val="00DA2FE1"/>
    <w:rsid w:val="00DA344A"/>
    <w:rsid w:val="00DA399E"/>
    <w:rsid w:val="00DB22E2"/>
    <w:rsid w:val="00DC06F2"/>
    <w:rsid w:val="00DC346A"/>
    <w:rsid w:val="00DC3BE9"/>
    <w:rsid w:val="00DC6F83"/>
    <w:rsid w:val="00DC72DD"/>
    <w:rsid w:val="00DD1F48"/>
    <w:rsid w:val="00DD598D"/>
    <w:rsid w:val="00DD762F"/>
    <w:rsid w:val="00DE00A1"/>
    <w:rsid w:val="00DF3164"/>
    <w:rsid w:val="00E00B70"/>
    <w:rsid w:val="00E01586"/>
    <w:rsid w:val="00E02AD5"/>
    <w:rsid w:val="00E0456A"/>
    <w:rsid w:val="00E04DD7"/>
    <w:rsid w:val="00E06D6C"/>
    <w:rsid w:val="00E06D88"/>
    <w:rsid w:val="00E16A1D"/>
    <w:rsid w:val="00E17B10"/>
    <w:rsid w:val="00E2388B"/>
    <w:rsid w:val="00E25CCF"/>
    <w:rsid w:val="00E278A2"/>
    <w:rsid w:val="00E27EC2"/>
    <w:rsid w:val="00E3252F"/>
    <w:rsid w:val="00E33F09"/>
    <w:rsid w:val="00E340E8"/>
    <w:rsid w:val="00E34317"/>
    <w:rsid w:val="00E34BBA"/>
    <w:rsid w:val="00E35A01"/>
    <w:rsid w:val="00E35A84"/>
    <w:rsid w:val="00E37368"/>
    <w:rsid w:val="00E463DF"/>
    <w:rsid w:val="00E47B7A"/>
    <w:rsid w:val="00E5654C"/>
    <w:rsid w:val="00E60631"/>
    <w:rsid w:val="00E62B5E"/>
    <w:rsid w:val="00E62F50"/>
    <w:rsid w:val="00E7350F"/>
    <w:rsid w:val="00E736EF"/>
    <w:rsid w:val="00E73B8D"/>
    <w:rsid w:val="00E74EA1"/>
    <w:rsid w:val="00E814FA"/>
    <w:rsid w:val="00E8169C"/>
    <w:rsid w:val="00E831B3"/>
    <w:rsid w:val="00E84B30"/>
    <w:rsid w:val="00E91ABF"/>
    <w:rsid w:val="00EA05A9"/>
    <w:rsid w:val="00EA33ED"/>
    <w:rsid w:val="00EA78F7"/>
    <w:rsid w:val="00EA7F94"/>
    <w:rsid w:val="00EB2C25"/>
    <w:rsid w:val="00EB3122"/>
    <w:rsid w:val="00EB34C5"/>
    <w:rsid w:val="00EC349E"/>
    <w:rsid w:val="00EC4E09"/>
    <w:rsid w:val="00EC4E24"/>
    <w:rsid w:val="00ED27A2"/>
    <w:rsid w:val="00ED34D0"/>
    <w:rsid w:val="00ED5AC4"/>
    <w:rsid w:val="00ED6F89"/>
    <w:rsid w:val="00EE0864"/>
    <w:rsid w:val="00EE3614"/>
    <w:rsid w:val="00EE54F9"/>
    <w:rsid w:val="00EF1D84"/>
    <w:rsid w:val="00F01EA4"/>
    <w:rsid w:val="00F02755"/>
    <w:rsid w:val="00F06F4A"/>
    <w:rsid w:val="00F10518"/>
    <w:rsid w:val="00F12CA2"/>
    <w:rsid w:val="00F14474"/>
    <w:rsid w:val="00F1592D"/>
    <w:rsid w:val="00F15A1E"/>
    <w:rsid w:val="00F21287"/>
    <w:rsid w:val="00F334EB"/>
    <w:rsid w:val="00F350ED"/>
    <w:rsid w:val="00F35670"/>
    <w:rsid w:val="00F35C27"/>
    <w:rsid w:val="00F37EE6"/>
    <w:rsid w:val="00F40951"/>
    <w:rsid w:val="00F43775"/>
    <w:rsid w:val="00F43AED"/>
    <w:rsid w:val="00F47480"/>
    <w:rsid w:val="00F50E76"/>
    <w:rsid w:val="00F54842"/>
    <w:rsid w:val="00F552C7"/>
    <w:rsid w:val="00F557C0"/>
    <w:rsid w:val="00F559F3"/>
    <w:rsid w:val="00F65F4B"/>
    <w:rsid w:val="00F676A5"/>
    <w:rsid w:val="00F76C6F"/>
    <w:rsid w:val="00F77226"/>
    <w:rsid w:val="00F81144"/>
    <w:rsid w:val="00F816F2"/>
    <w:rsid w:val="00F84030"/>
    <w:rsid w:val="00F84657"/>
    <w:rsid w:val="00F87728"/>
    <w:rsid w:val="00FA27F9"/>
    <w:rsid w:val="00FA5B4D"/>
    <w:rsid w:val="00FA6DF9"/>
    <w:rsid w:val="00FB1D72"/>
    <w:rsid w:val="00FB2568"/>
    <w:rsid w:val="00FC08D8"/>
    <w:rsid w:val="00FC4737"/>
    <w:rsid w:val="00FC5BA3"/>
    <w:rsid w:val="00FD2B8B"/>
    <w:rsid w:val="00FD5D19"/>
    <w:rsid w:val="00FE0120"/>
    <w:rsid w:val="00FE07AE"/>
    <w:rsid w:val="00FE07DF"/>
    <w:rsid w:val="00FE11A1"/>
    <w:rsid w:val="00FE2CA0"/>
    <w:rsid w:val="00FE4569"/>
    <w:rsid w:val="00FE52DC"/>
    <w:rsid w:val="00FE77EC"/>
    <w:rsid w:val="00FE785F"/>
    <w:rsid w:val="00FF0395"/>
    <w:rsid w:val="00FF1921"/>
    <w:rsid w:val="00FF3B14"/>
    <w:rsid w:val="00FF4272"/>
    <w:rsid w:val="00FF7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41ADBD-818C-4C08-A5BC-CADEFC338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
    <w:name w:val="heading 1"/>
    <w:aliases w:val=" Содерж-Заголовок 1,Содерж-Заголовок 1,Head 1,h1,Heading 1a,A MAJOR/BOLD,II+,I,level 1,Level 1 Head,H1,heading 1,Level 1,Глава,ЗаголТЭЦ 1,ÇàãîëÒÝÖ 1,Заголовок 1 Знак Знак,Heading_eng 1,Заголовок 1 Знак Знак Знак,Head 1 Знак"/>
    <w:basedOn w:val="a2"/>
    <w:next w:val="a2"/>
    <w:link w:val="110"/>
    <w:qFormat/>
    <w:rsid w:val="00530580"/>
    <w:pPr>
      <w:keepNext/>
      <w:numPr>
        <w:numId w:val="46"/>
      </w:numPr>
      <w:spacing w:before="240" w:after="60" w:line="240" w:lineRule="auto"/>
      <w:jc w:val="center"/>
      <w:outlineLvl w:val="0"/>
    </w:pPr>
    <w:rPr>
      <w:rFonts w:ascii="Arial" w:eastAsia="Times New Roman" w:hAnsi="Arial" w:cs="Times New Roman"/>
      <w:b/>
      <w:kern w:val="28"/>
      <w:sz w:val="28"/>
      <w:szCs w:val="20"/>
      <w:lang w:val="x-none" w:eastAsia="x-none"/>
    </w:rPr>
  </w:style>
  <w:style w:type="paragraph" w:styleId="2">
    <w:name w:val="heading 2"/>
    <w:aliases w:val="clanak,Sub heading,h2,ЗаголТЭЦ 2,ÇàãîëÒÝÖ 2,Heading_eng 2,Paragraph,n2,n2_for Appl,Заголовок 2 Знак Знак Знак Знак Знак,Заголовок 2 Знак Знак Знак Знак,Заголовок 2 Знак Знак Знак Знак Знак Знак Знак,heading2,section 1.1, Знак3,section 1"/>
    <w:basedOn w:val="a2"/>
    <w:next w:val="a2"/>
    <w:link w:val="21"/>
    <w:uiPriority w:val="9"/>
    <w:qFormat/>
    <w:rsid w:val="00530580"/>
    <w:pPr>
      <w:keepNext/>
      <w:numPr>
        <w:ilvl w:val="1"/>
        <w:numId w:val="46"/>
      </w:numPr>
      <w:spacing w:before="240" w:after="60" w:line="240" w:lineRule="auto"/>
      <w:outlineLvl w:val="1"/>
    </w:pPr>
    <w:rPr>
      <w:rFonts w:ascii="Arial" w:eastAsia="Times New Roman" w:hAnsi="Arial" w:cs="Times New Roman"/>
      <w:b/>
      <w:i/>
      <w:sz w:val="24"/>
      <w:szCs w:val="20"/>
      <w:lang w:eastAsia="ru-RU"/>
    </w:rPr>
  </w:style>
  <w:style w:type="paragraph" w:styleId="3">
    <w:name w:val="heading 3"/>
    <w:aliases w:val="Naiaea,Заголовок 3 Знак Знак Знак,Heading 3_eng,Heading 3 Char,Heading 3_eng Char,numbered indent 3,ni3,h3,Hangcontinued,Hanging 3 Indent,Header 3,Numbered indent 3,Org Heading 1,h3 sub heading,C Sub-Sub/Italic,13 Sub-Sub/Italic"/>
    <w:basedOn w:val="a2"/>
    <w:next w:val="a2"/>
    <w:link w:val="32"/>
    <w:qFormat/>
    <w:rsid w:val="00530580"/>
    <w:pPr>
      <w:keepNext/>
      <w:numPr>
        <w:ilvl w:val="2"/>
        <w:numId w:val="46"/>
      </w:numPr>
      <w:spacing w:before="240" w:after="60" w:line="240" w:lineRule="auto"/>
      <w:outlineLvl w:val="2"/>
    </w:pPr>
    <w:rPr>
      <w:rFonts w:ascii="Arial" w:eastAsia="Times New Roman" w:hAnsi="Arial" w:cs="Times New Roman"/>
      <w:sz w:val="24"/>
      <w:szCs w:val="20"/>
      <w:lang w:eastAsia="ru-RU"/>
    </w:rPr>
  </w:style>
  <w:style w:type="paragraph" w:styleId="4">
    <w:name w:val="heading 4"/>
    <w:basedOn w:val="a2"/>
    <w:next w:val="a2"/>
    <w:link w:val="42"/>
    <w:qFormat/>
    <w:rsid w:val="00530580"/>
    <w:pPr>
      <w:keepNext/>
      <w:numPr>
        <w:ilvl w:val="3"/>
        <w:numId w:val="46"/>
      </w:numPr>
      <w:spacing w:before="240" w:after="60" w:line="240" w:lineRule="auto"/>
      <w:jc w:val="center"/>
      <w:outlineLvl w:val="3"/>
    </w:pPr>
    <w:rPr>
      <w:rFonts w:ascii="Arial" w:eastAsia="Times New Roman" w:hAnsi="Arial" w:cs="Times New Roman"/>
      <w:b/>
      <w:sz w:val="24"/>
      <w:szCs w:val="20"/>
      <w:lang w:eastAsia="ru-RU"/>
    </w:rPr>
  </w:style>
  <w:style w:type="paragraph" w:styleId="5">
    <w:name w:val="heading 5"/>
    <w:aliases w:val="Заголовок 5 Знак1 Знак,Заголовок 5 Знак Знак Знак,Заголовок 5-приложение Знак,Заголовок 5-приложение"/>
    <w:basedOn w:val="a2"/>
    <w:next w:val="a2"/>
    <w:link w:val="50"/>
    <w:qFormat/>
    <w:rsid w:val="00530580"/>
    <w:pPr>
      <w:numPr>
        <w:ilvl w:val="4"/>
        <w:numId w:val="46"/>
      </w:numPr>
      <w:spacing w:before="240" w:after="60" w:line="240" w:lineRule="auto"/>
      <w:outlineLvl w:val="4"/>
    </w:pPr>
    <w:rPr>
      <w:rFonts w:ascii="Arial" w:eastAsia="Times New Roman" w:hAnsi="Arial" w:cs="Times New Roman"/>
      <w:szCs w:val="20"/>
      <w:lang w:eastAsia="ru-RU"/>
    </w:rPr>
  </w:style>
  <w:style w:type="paragraph" w:styleId="6">
    <w:name w:val="heading 6"/>
    <w:basedOn w:val="a2"/>
    <w:next w:val="a2"/>
    <w:link w:val="60"/>
    <w:qFormat/>
    <w:rsid w:val="00530580"/>
    <w:pPr>
      <w:numPr>
        <w:ilvl w:val="5"/>
        <w:numId w:val="46"/>
      </w:numPr>
      <w:spacing w:before="240" w:after="60" w:line="240" w:lineRule="auto"/>
      <w:outlineLvl w:val="5"/>
    </w:pPr>
    <w:rPr>
      <w:rFonts w:ascii="Times New Roman" w:eastAsia="Times New Roman" w:hAnsi="Times New Roman" w:cs="Times New Roman"/>
      <w:i/>
      <w:szCs w:val="20"/>
      <w:lang w:eastAsia="ru-RU"/>
    </w:rPr>
  </w:style>
  <w:style w:type="paragraph" w:styleId="7">
    <w:name w:val="heading 7"/>
    <w:basedOn w:val="a2"/>
    <w:next w:val="a2"/>
    <w:link w:val="70"/>
    <w:qFormat/>
    <w:rsid w:val="00530580"/>
    <w:pPr>
      <w:numPr>
        <w:ilvl w:val="6"/>
        <w:numId w:val="46"/>
      </w:numPr>
      <w:spacing w:before="240" w:after="60" w:line="240" w:lineRule="auto"/>
      <w:outlineLvl w:val="6"/>
    </w:pPr>
    <w:rPr>
      <w:rFonts w:ascii="Arial" w:eastAsia="Times New Roman" w:hAnsi="Arial" w:cs="Times New Roman"/>
      <w:sz w:val="20"/>
      <w:szCs w:val="20"/>
      <w:lang w:eastAsia="ru-RU"/>
    </w:rPr>
  </w:style>
  <w:style w:type="paragraph" w:styleId="8">
    <w:name w:val="heading 8"/>
    <w:basedOn w:val="a2"/>
    <w:next w:val="a2"/>
    <w:link w:val="80"/>
    <w:qFormat/>
    <w:rsid w:val="00530580"/>
    <w:pPr>
      <w:numPr>
        <w:ilvl w:val="7"/>
        <w:numId w:val="46"/>
      </w:numPr>
      <w:spacing w:before="240" w:after="60" w:line="240" w:lineRule="auto"/>
      <w:outlineLvl w:val="7"/>
    </w:pPr>
    <w:rPr>
      <w:rFonts w:ascii="Arial" w:eastAsia="Times New Roman" w:hAnsi="Arial" w:cs="Times New Roman"/>
      <w:i/>
      <w:sz w:val="20"/>
      <w:szCs w:val="20"/>
      <w:lang w:eastAsia="ru-RU"/>
    </w:rPr>
  </w:style>
  <w:style w:type="paragraph" w:styleId="9">
    <w:name w:val="heading 9"/>
    <w:aliases w:val="Заголовок 9 Знак Знак,Заголовок 9 Знак2,Заголовок 9 Знак1 Знак"/>
    <w:basedOn w:val="a2"/>
    <w:next w:val="a2"/>
    <w:link w:val="90"/>
    <w:qFormat/>
    <w:rsid w:val="00530580"/>
    <w:pPr>
      <w:numPr>
        <w:ilvl w:val="8"/>
        <w:numId w:val="46"/>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basedOn w:val="a3"/>
    <w:rsid w:val="00530580"/>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3"/>
    <w:rsid w:val="00530580"/>
    <w:rPr>
      <w:rFonts w:asciiTheme="majorHAnsi" w:eastAsiaTheme="majorEastAsia" w:hAnsiTheme="majorHAnsi" w:cstheme="majorBidi"/>
      <w:b/>
      <w:bCs/>
      <w:color w:val="4F81BD" w:themeColor="accent1"/>
      <w:sz w:val="26"/>
      <w:szCs w:val="26"/>
    </w:rPr>
  </w:style>
  <w:style w:type="character" w:customStyle="1" w:styleId="32">
    <w:name w:val="Заголовок 3 Знак"/>
    <w:aliases w:val="Naiaea Знак,Заголовок 3 Знак Знак Знак Знак,Heading 3_eng Знак,Heading 3 Char Знак,Heading 3_eng Char Знак,numbered indent 3 Знак,ni3 Знак,h3 Знак,Hangcontinued Знак,Hanging 3 Indent Знак,Header 3 Знак,Numbered indent 3 Знак"/>
    <w:basedOn w:val="a3"/>
    <w:link w:val="3"/>
    <w:rsid w:val="00530580"/>
    <w:rPr>
      <w:rFonts w:ascii="Arial" w:eastAsia="Times New Roman" w:hAnsi="Arial" w:cs="Times New Roman"/>
      <w:sz w:val="24"/>
      <w:szCs w:val="20"/>
      <w:lang w:eastAsia="ru-RU"/>
    </w:rPr>
  </w:style>
  <w:style w:type="character" w:customStyle="1" w:styleId="42">
    <w:name w:val="Заголовок 4 Знак"/>
    <w:basedOn w:val="a3"/>
    <w:link w:val="4"/>
    <w:rsid w:val="00530580"/>
    <w:rPr>
      <w:rFonts w:ascii="Arial" w:eastAsia="Times New Roman" w:hAnsi="Arial" w:cs="Times New Roman"/>
      <w:b/>
      <w:sz w:val="24"/>
      <w:szCs w:val="20"/>
      <w:lang w:eastAsia="ru-RU"/>
    </w:rPr>
  </w:style>
  <w:style w:type="character" w:customStyle="1" w:styleId="50">
    <w:name w:val="Заголовок 5 Знак"/>
    <w:aliases w:val="Заголовок 5 Знак1 Знак Знак,Заголовок 5 Знак Знак Знак Знак,Заголовок 5-приложение Знак Знак,Заголовок 5-приложение Знак1"/>
    <w:basedOn w:val="a3"/>
    <w:link w:val="5"/>
    <w:rsid w:val="00530580"/>
    <w:rPr>
      <w:rFonts w:ascii="Arial" w:eastAsia="Times New Roman" w:hAnsi="Arial" w:cs="Times New Roman"/>
      <w:szCs w:val="20"/>
      <w:lang w:eastAsia="ru-RU"/>
    </w:rPr>
  </w:style>
  <w:style w:type="character" w:customStyle="1" w:styleId="60">
    <w:name w:val="Заголовок 6 Знак"/>
    <w:basedOn w:val="a3"/>
    <w:link w:val="6"/>
    <w:rsid w:val="00530580"/>
    <w:rPr>
      <w:rFonts w:ascii="Times New Roman" w:eastAsia="Times New Roman" w:hAnsi="Times New Roman" w:cs="Times New Roman"/>
      <w:i/>
      <w:szCs w:val="20"/>
      <w:lang w:eastAsia="ru-RU"/>
    </w:rPr>
  </w:style>
  <w:style w:type="character" w:customStyle="1" w:styleId="70">
    <w:name w:val="Заголовок 7 Знак"/>
    <w:basedOn w:val="a3"/>
    <w:link w:val="7"/>
    <w:rsid w:val="00530580"/>
    <w:rPr>
      <w:rFonts w:ascii="Arial" w:eastAsia="Times New Roman" w:hAnsi="Arial" w:cs="Times New Roman"/>
      <w:sz w:val="20"/>
      <w:szCs w:val="20"/>
      <w:lang w:eastAsia="ru-RU"/>
    </w:rPr>
  </w:style>
  <w:style w:type="character" w:customStyle="1" w:styleId="80">
    <w:name w:val="Заголовок 8 Знак"/>
    <w:basedOn w:val="a3"/>
    <w:link w:val="8"/>
    <w:rsid w:val="00530580"/>
    <w:rPr>
      <w:rFonts w:ascii="Arial" w:eastAsia="Times New Roman" w:hAnsi="Arial" w:cs="Times New Roman"/>
      <w:i/>
      <w:sz w:val="20"/>
      <w:szCs w:val="20"/>
      <w:lang w:eastAsia="ru-RU"/>
    </w:rPr>
  </w:style>
  <w:style w:type="character" w:customStyle="1" w:styleId="90">
    <w:name w:val="Заголовок 9 Знак"/>
    <w:aliases w:val="Заголовок 9 Знак Знак Знак,Заголовок 9 Знак2 Знак,Заголовок 9 Знак1 Знак Знак"/>
    <w:basedOn w:val="a3"/>
    <w:link w:val="9"/>
    <w:rsid w:val="00530580"/>
    <w:rPr>
      <w:rFonts w:ascii="Arial" w:eastAsia="Times New Roman" w:hAnsi="Arial" w:cs="Times New Roman"/>
      <w:b/>
      <w:i/>
      <w:sz w:val="18"/>
      <w:szCs w:val="20"/>
      <w:lang w:eastAsia="ru-RU"/>
    </w:rPr>
  </w:style>
  <w:style w:type="numbering" w:customStyle="1" w:styleId="15">
    <w:name w:val="Нет списка1"/>
    <w:next w:val="a5"/>
    <w:uiPriority w:val="99"/>
    <w:semiHidden/>
    <w:unhideWhenUsed/>
    <w:rsid w:val="00530580"/>
  </w:style>
  <w:style w:type="table" w:customStyle="1" w:styleId="16">
    <w:name w:val="Стиль1"/>
    <w:basedOn w:val="a4"/>
    <w:rsid w:val="00530580"/>
    <w:pPr>
      <w:spacing w:after="0" w:line="240" w:lineRule="auto"/>
    </w:pPr>
    <w:rPr>
      <w:rFonts w:ascii="Calibri" w:eastAsia="Calibri" w:hAnsi="Calibri" w:cs="Times New Roman"/>
      <w:sz w:val="20"/>
      <w:szCs w:val="20"/>
      <w:lang w:eastAsia="ru-RU"/>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FFFFFF"/>
    </w:tcPr>
  </w:style>
  <w:style w:type="paragraph" w:styleId="a6">
    <w:name w:val="footer"/>
    <w:basedOn w:val="a2"/>
    <w:link w:val="a7"/>
    <w:uiPriority w:val="99"/>
    <w:rsid w:val="0053058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3"/>
    <w:link w:val="a6"/>
    <w:uiPriority w:val="99"/>
    <w:rsid w:val="00530580"/>
    <w:rPr>
      <w:rFonts w:ascii="Times New Roman" w:eastAsia="Times New Roman" w:hAnsi="Times New Roman" w:cs="Times New Roman"/>
      <w:sz w:val="20"/>
      <w:szCs w:val="20"/>
      <w:lang w:eastAsia="ru-RU"/>
    </w:rPr>
  </w:style>
  <w:style w:type="character" w:styleId="a8">
    <w:name w:val="page number"/>
    <w:basedOn w:val="a3"/>
    <w:rsid w:val="00530580"/>
  </w:style>
  <w:style w:type="paragraph" w:styleId="a9">
    <w:name w:val="header"/>
    <w:aliases w:val="ВерхКолонтитул"/>
    <w:basedOn w:val="a2"/>
    <w:link w:val="aa"/>
    <w:uiPriority w:val="99"/>
    <w:qFormat/>
    <w:rsid w:val="0053058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a">
    <w:name w:val="Верхний колонтитул Знак"/>
    <w:aliases w:val="ВерхКолонтитул Знак"/>
    <w:basedOn w:val="a3"/>
    <w:link w:val="a9"/>
    <w:uiPriority w:val="99"/>
    <w:rsid w:val="00530580"/>
    <w:rPr>
      <w:rFonts w:ascii="Times New Roman" w:eastAsia="Times New Roman" w:hAnsi="Times New Roman" w:cs="Times New Roman"/>
      <w:sz w:val="20"/>
      <w:szCs w:val="20"/>
      <w:lang w:eastAsia="ru-RU"/>
    </w:rPr>
  </w:style>
  <w:style w:type="paragraph" w:styleId="ab">
    <w:name w:val="footnote text"/>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Знак"/>
    <w:basedOn w:val="a2"/>
    <w:link w:val="17"/>
    <w:qFormat/>
    <w:rsid w:val="00530580"/>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3"/>
    <w:uiPriority w:val="99"/>
    <w:semiHidden/>
    <w:rsid w:val="00530580"/>
    <w:rPr>
      <w:sz w:val="20"/>
      <w:szCs w:val="20"/>
    </w:rPr>
  </w:style>
  <w:style w:type="character" w:styleId="ad">
    <w:name w:val="footnote reference"/>
    <w:aliases w:val="Знак сноски-FN,сноска,Знак сноски 1,Знак сноски1,Ciae niinee-FN,Referencia nota al pie,ftref,вески,СНОСКА,сноска1,fr,Used by Word for Help footnote symbols,Знак сноски итог,SUPERS,ООО Знак сноски,Avg - Знак сноски,avg-Знак сноски,Avg,ХИА_ЗС"/>
    <w:qFormat/>
    <w:rsid w:val="00530580"/>
    <w:rPr>
      <w:vertAlign w:val="superscript"/>
    </w:rPr>
  </w:style>
  <w:style w:type="paragraph" w:styleId="18">
    <w:name w:val="toc 1"/>
    <w:basedOn w:val="a2"/>
    <w:next w:val="a2"/>
    <w:uiPriority w:val="39"/>
    <w:rsid w:val="00530580"/>
    <w:pPr>
      <w:spacing w:before="120" w:after="120" w:line="240" w:lineRule="auto"/>
    </w:pPr>
    <w:rPr>
      <w:rFonts w:ascii="Calibri" w:eastAsia="Times New Roman" w:hAnsi="Calibri" w:cs="Calibri"/>
      <w:b/>
      <w:bCs/>
      <w:caps/>
      <w:sz w:val="20"/>
      <w:szCs w:val="20"/>
      <w:lang w:eastAsia="ru-RU"/>
    </w:rPr>
  </w:style>
  <w:style w:type="paragraph" w:styleId="23">
    <w:name w:val="toc 2"/>
    <w:basedOn w:val="a2"/>
    <w:next w:val="a2"/>
    <w:uiPriority w:val="39"/>
    <w:rsid w:val="00530580"/>
    <w:pPr>
      <w:spacing w:after="0" w:line="240" w:lineRule="auto"/>
      <w:ind w:left="200"/>
    </w:pPr>
    <w:rPr>
      <w:rFonts w:ascii="Calibri" w:eastAsia="Times New Roman" w:hAnsi="Calibri" w:cs="Calibri"/>
      <w:smallCaps/>
      <w:sz w:val="20"/>
      <w:szCs w:val="20"/>
      <w:lang w:eastAsia="ru-RU"/>
    </w:rPr>
  </w:style>
  <w:style w:type="paragraph" w:styleId="33">
    <w:name w:val="toc 3"/>
    <w:basedOn w:val="a2"/>
    <w:next w:val="a2"/>
    <w:uiPriority w:val="39"/>
    <w:rsid w:val="00530580"/>
    <w:pPr>
      <w:spacing w:after="0" w:line="240" w:lineRule="auto"/>
      <w:ind w:left="400"/>
    </w:pPr>
    <w:rPr>
      <w:rFonts w:ascii="Calibri" w:eastAsia="Times New Roman" w:hAnsi="Calibri" w:cs="Calibri"/>
      <w:i/>
      <w:iCs/>
      <w:sz w:val="20"/>
      <w:szCs w:val="20"/>
      <w:lang w:eastAsia="ru-RU"/>
    </w:rPr>
  </w:style>
  <w:style w:type="paragraph" w:styleId="43">
    <w:name w:val="toc 4"/>
    <w:basedOn w:val="a2"/>
    <w:next w:val="a2"/>
    <w:uiPriority w:val="39"/>
    <w:rsid w:val="00530580"/>
    <w:pPr>
      <w:spacing w:after="0" w:line="240" w:lineRule="auto"/>
      <w:ind w:left="600"/>
    </w:pPr>
    <w:rPr>
      <w:rFonts w:ascii="Calibri" w:eastAsia="Times New Roman" w:hAnsi="Calibri" w:cs="Calibri"/>
      <w:sz w:val="18"/>
      <w:szCs w:val="18"/>
      <w:lang w:eastAsia="ru-RU"/>
    </w:rPr>
  </w:style>
  <w:style w:type="paragraph" w:styleId="51">
    <w:name w:val="toc 5"/>
    <w:basedOn w:val="a2"/>
    <w:next w:val="a2"/>
    <w:uiPriority w:val="39"/>
    <w:rsid w:val="00530580"/>
    <w:pPr>
      <w:spacing w:after="0" w:line="240" w:lineRule="auto"/>
      <w:ind w:left="800"/>
    </w:pPr>
    <w:rPr>
      <w:rFonts w:ascii="Calibri" w:eastAsia="Times New Roman" w:hAnsi="Calibri" w:cs="Calibri"/>
      <w:sz w:val="18"/>
      <w:szCs w:val="18"/>
      <w:lang w:eastAsia="ru-RU"/>
    </w:rPr>
  </w:style>
  <w:style w:type="paragraph" w:styleId="62">
    <w:name w:val="toc 6"/>
    <w:basedOn w:val="a2"/>
    <w:next w:val="a2"/>
    <w:uiPriority w:val="39"/>
    <w:rsid w:val="00530580"/>
    <w:pPr>
      <w:spacing w:after="0" w:line="240" w:lineRule="auto"/>
      <w:ind w:left="1000"/>
    </w:pPr>
    <w:rPr>
      <w:rFonts w:ascii="Calibri" w:eastAsia="Times New Roman" w:hAnsi="Calibri" w:cs="Calibri"/>
      <w:sz w:val="18"/>
      <w:szCs w:val="18"/>
      <w:lang w:eastAsia="ru-RU"/>
    </w:rPr>
  </w:style>
  <w:style w:type="paragraph" w:styleId="71">
    <w:name w:val="toc 7"/>
    <w:basedOn w:val="a2"/>
    <w:next w:val="a2"/>
    <w:uiPriority w:val="39"/>
    <w:rsid w:val="00530580"/>
    <w:pPr>
      <w:spacing w:after="0" w:line="240" w:lineRule="auto"/>
      <w:ind w:left="1200"/>
    </w:pPr>
    <w:rPr>
      <w:rFonts w:ascii="Calibri" w:eastAsia="Times New Roman" w:hAnsi="Calibri" w:cs="Calibri"/>
      <w:sz w:val="18"/>
      <w:szCs w:val="18"/>
      <w:lang w:eastAsia="ru-RU"/>
    </w:rPr>
  </w:style>
  <w:style w:type="paragraph" w:styleId="82">
    <w:name w:val="toc 8"/>
    <w:basedOn w:val="a2"/>
    <w:next w:val="a2"/>
    <w:uiPriority w:val="39"/>
    <w:rsid w:val="00530580"/>
    <w:pPr>
      <w:spacing w:after="0" w:line="240" w:lineRule="auto"/>
      <w:ind w:left="1400"/>
    </w:pPr>
    <w:rPr>
      <w:rFonts w:ascii="Calibri" w:eastAsia="Times New Roman" w:hAnsi="Calibri" w:cs="Calibri"/>
      <w:sz w:val="18"/>
      <w:szCs w:val="18"/>
      <w:lang w:eastAsia="ru-RU"/>
    </w:rPr>
  </w:style>
  <w:style w:type="paragraph" w:styleId="92">
    <w:name w:val="toc 9"/>
    <w:basedOn w:val="a2"/>
    <w:next w:val="a2"/>
    <w:uiPriority w:val="39"/>
    <w:rsid w:val="00530580"/>
    <w:pPr>
      <w:spacing w:after="0" w:line="240" w:lineRule="auto"/>
      <w:ind w:left="1600"/>
    </w:pPr>
    <w:rPr>
      <w:rFonts w:ascii="Calibri" w:eastAsia="Times New Roman" w:hAnsi="Calibri" w:cs="Calibri"/>
      <w:sz w:val="18"/>
      <w:szCs w:val="18"/>
      <w:lang w:eastAsia="ru-RU"/>
    </w:rPr>
  </w:style>
  <w:style w:type="character" w:styleId="ae">
    <w:name w:val="Hyperlink"/>
    <w:uiPriority w:val="99"/>
    <w:rsid w:val="00530580"/>
    <w:rPr>
      <w:color w:val="0000FF"/>
      <w:u w:val="single"/>
    </w:rPr>
  </w:style>
  <w:style w:type="paragraph" w:styleId="af">
    <w:name w:val="Body Text Indent"/>
    <w:aliases w:val="bti,Основной текст 1,Нумерованный список !!,Body Text Indent,Надин стиль,Основной текст с отступом Знак1 Знак,Основной текст 1 Знак Знак,Нумерованный список !! Знак Знак,Надин стиль Знак Знак"/>
    <w:basedOn w:val="a2"/>
    <w:link w:val="19"/>
    <w:qFormat/>
    <w:rsid w:val="00530580"/>
    <w:pPr>
      <w:spacing w:after="0" w:line="240" w:lineRule="auto"/>
      <w:ind w:firstLine="426"/>
      <w:jc w:val="both"/>
    </w:pPr>
    <w:rPr>
      <w:rFonts w:ascii="Times New Roman" w:eastAsia="Times New Roman" w:hAnsi="Times New Roman" w:cs="Times New Roman"/>
      <w:szCs w:val="20"/>
      <w:lang w:val="x-none" w:eastAsia="x-none"/>
    </w:rPr>
  </w:style>
  <w:style w:type="character" w:customStyle="1" w:styleId="af0">
    <w:name w:val="Основной текст с отступом Знак"/>
    <w:basedOn w:val="a3"/>
    <w:uiPriority w:val="99"/>
    <w:semiHidden/>
    <w:rsid w:val="00530580"/>
  </w:style>
  <w:style w:type="paragraph" w:styleId="24">
    <w:name w:val="Body Text Indent 2"/>
    <w:basedOn w:val="a2"/>
    <w:link w:val="25"/>
    <w:rsid w:val="00530580"/>
    <w:pPr>
      <w:spacing w:after="0" w:line="240" w:lineRule="auto"/>
      <w:ind w:firstLine="284"/>
      <w:jc w:val="both"/>
    </w:pPr>
    <w:rPr>
      <w:rFonts w:ascii="Times New Roman" w:eastAsia="Times New Roman" w:hAnsi="Times New Roman" w:cs="Times New Roman"/>
      <w:sz w:val="24"/>
      <w:szCs w:val="20"/>
      <w:lang w:eastAsia="ru-RU"/>
    </w:rPr>
  </w:style>
  <w:style w:type="character" w:customStyle="1" w:styleId="25">
    <w:name w:val="Основной текст с отступом 2 Знак"/>
    <w:basedOn w:val="a3"/>
    <w:link w:val="24"/>
    <w:rsid w:val="00530580"/>
    <w:rPr>
      <w:rFonts w:ascii="Times New Roman" w:eastAsia="Times New Roman" w:hAnsi="Times New Roman" w:cs="Times New Roman"/>
      <w:sz w:val="24"/>
      <w:szCs w:val="20"/>
      <w:lang w:eastAsia="ru-RU"/>
    </w:rPr>
  </w:style>
  <w:style w:type="paragraph" w:styleId="34">
    <w:name w:val="Body Text Indent 3"/>
    <w:basedOn w:val="a2"/>
    <w:link w:val="35"/>
    <w:rsid w:val="00530580"/>
    <w:pPr>
      <w:spacing w:after="0" w:line="240" w:lineRule="auto"/>
      <w:ind w:firstLine="567"/>
      <w:jc w:val="both"/>
    </w:pPr>
    <w:rPr>
      <w:rFonts w:ascii="Times New Roman" w:eastAsia="Times New Roman" w:hAnsi="Times New Roman" w:cs="Times New Roman"/>
      <w:szCs w:val="20"/>
      <w:lang w:val="x-none" w:eastAsia="x-none"/>
    </w:rPr>
  </w:style>
  <w:style w:type="character" w:customStyle="1" w:styleId="35">
    <w:name w:val="Основной текст с отступом 3 Знак"/>
    <w:basedOn w:val="a3"/>
    <w:link w:val="34"/>
    <w:rsid w:val="00530580"/>
    <w:rPr>
      <w:rFonts w:ascii="Times New Roman" w:eastAsia="Times New Roman" w:hAnsi="Times New Roman" w:cs="Times New Roman"/>
      <w:szCs w:val="20"/>
      <w:lang w:val="x-none" w:eastAsia="x-none"/>
    </w:rPr>
  </w:style>
  <w:style w:type="paragraph" w:styleId="af1">
    <w:name w:val="caption"/>
    <w:aliases w:val="Caption Char,Caption Char1 Char,Caption Char Char Char,Caption Char1,Caption Char Char,Caption Char2 Char,Caption Char Char1 Char,Caption Char1 Char Char Char,Caption Char Char Char Char Char,Caption Char1 Char1 Char,диаграммы,Таблица!"/>
    <w:basedOn w:val="a2"/>
    <w:next w:val="a2"/>
    <w:link w:val="af2"/>
    <w:qFormat/>
    <w:rsid w:val="00530580"/>
    <w:pPr>
      <w:spacing w:before="120" w:after="120" w:line="240" w:lineRule="auto"/>
    </w:pPr>
    <w:rPr>
      <w:rFonts w:ascii="Times New Roman" w:eastAsia="Times New Roman" w:hAnsi="Times New Roman" w:cs="Times New Roman"/>
      <w:b/>
      <w:sz w:val="20"/>
      <w:szCs w:val="20"/>
      <w:lang w:eastAsia="ru-RU"/>
    </w:rPr>
  </w:style>
  <w:style w:type="paragraph" w:styleId="af3">
    <w:name w:val="Document Map"/>
    <w:basedOn w:val="a2"/>
    <w:link w:val="af4"/>
    <w:semiHidden/>
    <w:rsid w:val="00530580"/>
    <w:pPr>
      <w:shd w:val="clear" w:color="auto" w:fill="000080"/>
      <w:spacing w:after="0" w:line="240" w:lineRule="auto"/>
    </w:pPr>
    <w:rPr>
      <w:rFonts w:ascii="Tahoma" w:eastAsia="Times New Roman" w:hAnsi="Tahoma" w:cs="Times New Roman"/>
      <w:sz w:val="20"/>
      <w:szCs w:val="20"/>
      <w:lang w:eastAsia="ru-RU"/>
    </w:rPr>
  </w:style>
  <w:style w:type="character" w:customStyle="1" w:styleId="af4">
    <w:name w:val="Схема документа Знак"/>
    <w:basedOn w:val="a3"/>
    <w:link w:val="af3"/>
    <w:semiHidden/>
    <w:rsid w:val="00530580"/>
    <w:rPr>
      <w:rFonts w:ascii="Tahoma" w:eastAsia="Times New Roman" w:hAnsi="Tahoma" w:cs="Times New Roman"/>
      <w:sz w:val="20"/>
      <w:szCs w:val="20"/>
      <w:shd w:val="clear" w:color="auto" w:fill="000080"/>
      <w:lang w:eastAsia="ru-RU"/>
    </w:rPr>
  </w:style>
  <w:style w:type="paragraph" w:styleId="af5">
    <w:name w:val="Title"/>
    <w:aliases w:val="Название Знак2,Название Знак1 Знак,Название Знак Знак Знак2,Название Знак1 Знак Знак1 Знак,Название Знак Знак Знак2 Знак Знак,Название Знак1 Знак Знак1 Знак Знак Знак,Название Знак Знак2 Знак Знак Знак Знак Знак,Название Знак Знак3"/>
    <w:basedOn w:val="a2"/>
    <w:link w:val="af6"/>
    <w:qFormat/>
    <w:rsid w:val="00530580"/>
    <w:pPr>
      <w:spacing w:after="0" w:line="240" w:lineRule="auto"/>
      <w:jc w:val="center"/>
    </w:pPr>
    <w:rPr>
      <w:rFonts w:ascii="Times New Roman" w:eastAsia="Times New Roman" w:hAnsi="Times New Roman" w:cs="Times New Roman"/>
      <w:b/>
      <w:sz w:val="48"/>
      <w:szCs w:val="20"/>
      <w:lang w:eastAsia="ru-RU"/>
    </w:rPr>
  </w:style>
  <w:style w:type="character" w:customStyle="1" w:styleId="af6">
    <w:name w:val="Название Знак"/>
    <w:aliases w:val="Название Знак2 Знак,Название Знак1 Знак Знак,Название Знак Знак Знак2 Знак,Название Знак1 Знак Знак1 Знак Знак,Название Знак Знак Знак2 Знак Знак Знак,Название Знак1 Знак Знак1 Знак Знак Знак Знак,Название Знак Знак3 Знак"/>
    <w:basedOn w:val="a3"/>
    <w:link w:val="af5"/>
    <w:rsid w:val="00530580"/>
    <w:rPr>
      <w:rFonts w:ascii="Times New Roman" w:eastAsia="Times New Roman" w:hAnsi="Times New Roman" w:cs="Times New Roman"/>
      <w:b/>
      <w:sz w:val="48"/>
      <w:szCs w:val="20"/>
      <w:lang w:eastAsia="ru-RU"/>
    </w:rPr>
  </w:style>
  <w:style w:type="paragraph" w:styleId="26">
    <w:name w:val="Body Text 2"/>
    <w:basedOn w:val="a2"/>
    <w:link w:val="27"/>
    <w:rsid w:val="00530580"/>
    <w:pPr>
      <w:spacing w:after="0" w:line="240" w:lineRule="auto"/>
    </w:pPr>
    <w:rPr>
      <w:rFonts w:ascii="Times New Roman" w:eastAsia="Times New Roman" w:hAnsi="Times New Roman" w:cs="Times New Roman"/>
      <w:szCs w:val="20"/>
      <w:lang w:eastAsia="ru-RU"/>
    </w:rPr>
  </w:style>
  <w:style w:type="character" w:customStyle="1" w:styleId="27">
    <w:name w:val="Основной текст 2 Знак"/>
    <w:basedOn w:val="a3"/>
    <w:link w:val="26"/>
    <w:rsid w:val="00530580"/>
    <w:rPr>
      <w:rFonts w:ascii="Times New Roman" w:eastAsia="Times New Roman" w:hAnsi="Times New Roman" w:cs="Times New Roman"/>
      <w:szCs w:val="20"/>
      <w:lang w:eastAsia="ru-RU"/>
    </w:rPr>
  </w:style>
  <w:style w:type="paragraph" w:styleId="af7">
    <w:name w:val="Body Text"/>
    <w:aliases w:val="bt,Подпись1,Текст в рамке,Òåêñò â ðàìêå,текст таблицы,Середина выделеный,Табличный,body text,Основной текст Знак Знак Знак,текст таблицы Знак Знак,Основной текст1 Знак2,Основной текст1 Знак Знак Знак Знак Знак1"/>
    <w:basedOn w:val="a2"/>
    <w:link w:val="1a"/>
    <w:qFormat/>
    <w:rsid w:val="00530580"/>
    <w:pPr>
      <w:numPr>
        <w:ilvl w:val="12"/>
      </w:numPr>
      <w:spacing w:after="0" w:line="240" w:lineRule="auto"/>
      <w:jc w:val="both"/>
    </w:pPr>
    <w:rPr>
      <w:rFonts w:ascii="Times New Roman" w:eastAsia="Times New Roman" w:hAnsi="Times New Roman" w:cs="Times New Roman"/>
      <w:szCs w:val="20"/>
      <w:lang w:val="x-none" w:eastAsia="x-none"/>
    </w:rPr>
  </w:style>
  <w:style w:type="character" w:customStyle="1" w:styleId="af8">
    <w:name w:val="Основной текст Знак"/>
    <w:basedOn w:val="a3"/>
    <w:uiPriority w:val="99"/>
    <w:semiHidden/>
    <w:rsid w:val="00530580"/>
  </w:style>
  <w:style w:type="character" w:styleId="af9">
    <w:name w:val="Strong"/>
    <w:uiPriority w:val="22"/>
    <w:qFormat/>
    <w:rsid w:val="00530580"/>
    <w:rPr>
      <w:b/>
    </w:rPr>
  </w:style>
  <w:style w:type="paragraph" w:styleId="36">
    <w:name w:val="Body Text 3"/>
    <w:basedOn w:val="a2"/>
    <w:link w:val="37"/>
    <w:rsid w:val="00530580"/>
    <w:pPr>
      <w:spacing w:after="0" w:line="240" w:lineRule="auto"/>
      <w:jc w:val="both"/>
    </w:pPr>
    <w:rPr>
      <w:rFonts w:ascii="Times New Roman" w:eastAsia="Times New Roman" w:hAnsi="Times New Roman" w:cs="Times New Roman"/>
      <w:color w:val="000000"/>
      <w:szCs w:val="20"/>
      <w:lang w:eastAsia="ru-RU"/>
    </w:rPr>
  </w:style>
  <w:style w:type="character" w:customStyle="1" w:styleId="37">
    <w:name w:val="Основной текст 3 Знак"/>
    <w:basedOn w:val="a3"/>
    <w:link w:val="36"/>
    <w:rsid w:val="00530580"/>
    <w:rPr>
      <w:rFonts w:ascii="Times New Roman" w:eastAsia="Times New Roman" w:hAnsi="Times New Roman" w:cs="Times New Roman"/>
      <w:color w:val="000000"/>
      <w:szCs w:val="20"/>
      <w:lang w:eastAsia="ru-RU"/>
    </w:rPr>
  </w:style>
  <w:style w:type="paragraph" w:styleId="afa">
    <w:name w:val="endnote text"/>
    <w:basedOn w:val="a2"/>
    <w:link w:val="afb"/>
    <w:semiHidden/>
    <w:rsid w:val="00530580"/>
    <w:pPr>
      <w:spacing w:after="0" w:line="240" w:lineRule="auto"/>
      <w:jc w:val="both"/>
    </w:pPr>
    <w:rPr>
      <w:rFonts w:ascii="Times New Roman" w:eastAsia="Times New Roman" w:hAnsi="Times New Roman" w:cs="Times New Roman"/>
      <w:sz w:val="24"/>
      <w:szCs w:val="20"/>
      <w:lang w:eastAsia="ru-RU"/>
    </w:rPr>
  </w:style>
  <w:style w:type="character" w:customStyle="1" w:styleId="afb">
    <w:name w:val="Текст концевой сноски Знак"/>
    <w:basedOn w:val="a3"/>
    <w:link w:val="afa"/>
    <w:semiHidden/>
    <w:rsid w:val="00530580"/>
    <w:rPr>
      <w:rFonts w:ascii="Times New Roman" w:eastAsia="Times New Roman" w:hAnsi="Times New Roman" w:cs="Times New Roman"/>
      <w:sz w:val="24"/>
      <w:szCs w:val="20"/>
      <w:lang w:eastAsia="ru-RU"/>
    </w:rPr>
  </w:style>
  <w:style w:type="character" w:styleId="afc">
    <w:name w:val="FollowedHyperlink"/>
    <w:uiPriority w:val="99"/>
    <w:rsid w:val="00530580"/>
    <w:rPr>
      <w:color w:val="800080"/>
      <w:u w:val="single"/>
    </w:rPr>
  </w:style>
  <w:style w:type="paragraph" w:customStyle="1" w:styleId="afd">
    <w:name w:val="Заголовок таблицы"/>
    <w:basedOn w:val="7"/>
    <w:uiPriority w:val="99"/>
    <w:qFormat/>
    <w:rsid w:val="00530580"/>
    <w:pPr>
      <w:keepNext/>
      <w:widowControl w:val="0"/>
      <w:numPr>
        <w:ilvl w:val="0"/>
        <w:numId w:val="0"/>
      </w:numPr>
      <w:jc w:val="center"/>
    </w:pPr>
    <w:rPr>
      <w:rFonts w:cs="Arial"/>
      <w:b/>
      <w:i/>
    </w:rPr>
  </w:style>
  <w:style w:type="paragraph" w:customStyle="1" w:styleId="xl24">
    <w:name w:val="xl24"/>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sz w:val="24"/>
      <w:szCs w:val="24"/>
      <w:lang w:val="en-US"/>
    </w:rPr>
  </w:style>
  <w:style w:type="paragraph" w:customStyle="1" w:styleId="xl25">
    <w:name w:val="xl25"/>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US"/>
    </w:rPr>
  </w:style>
  <w:style w:type="paragraph" w:customStyle="1" w:styleId="xl26">
    <w:name w:val="xl26"/>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YR" w:eastAsia="Arial Unicode MS" w:hAnsi="Arial CYR" w:cs="Arial CYR"/>
      <w:sz w:val="24"/>
      <w:szCs w:val="24"/>
      <w:lang w:val="en-US"/>
    </w:rPr>
  </w:style>
  <w:style w:type="paragraph" w:customStyle="1" w:styleId="xl27">
    <w:name w:val="xl27"/>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b/>
      <w:bCs/>
      <w:sz w:val="24"/>
      <w:szCs w:val="24"/>
      <w:lang w:val="en-US"/>
    </w:rPr>
  </w:style>
  <w:style w:type="paragraph" w:customStyle="1" w:styleId="xl28">
    <w:name w:val="xl28"/>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Arial Unicode MS" w:hAnsi="Arial CYR" w:cs="Arial CYR"/>
      <w:sz w:val="24"/>
      <w:szCs w:val="24"/>
      <w:lang w:val="en-US"/>
    </w:rPr>
  </w:style>
  <w:style w:type="paragraph" w:customStyle="1" w:styleId="xl29">
    <w:name w:val="xl29"/>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sz w:val="24"/>
      <w:szCs w:val="24"/>
      <w:lang w:val="en-US"/>
    </w:rPr>
  </w:style>
  <w:style w:type="paragraph" w:customStyle="1" w:styleId="xl30">
    <w:name w:val="xl30"/>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Arial Unicode MS" w:hAnsi="Arial CYR" w:cs="Arial CYR"/>
      <w:sz w:val="24"/>
      <w:szCs w:val="24"/>
      <w:lang w:val="en-US"/>
    </w:rPr>
  </w:style>
  <w:style w:type="paragraph" w:customStyle="1" w:styleId="xl31">
    <w:name w:val="xl31"/>
    <w:basedOn w:val="a2"/>
    <w:uiPriority w:val="99"/>
    <w:qFormat/>
    <w:rsid w:val="0053058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CYR" w:eastAsia="Arial Unicode MS" w:hAnsi="Arial CYR" w:cs="Arial CYR"/>
      <w:sz w:val="24"/>
      <w:szCs w:val="24"/>
      <w:lang w:val="en-US"/>
    </w:rPr>
  </w:style>
  <w:style w:type="paragraph" w:customStyle="1" w:styleId="xl32">
    <w:name w:val="xl32"/>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Arial Unicode MS" w:hAnsi="Arial CYR" w:cs="Arial CYR"/>
      <w:sz w:val="24"/>
      <w:szCs w:val="24"/>
      <w:lang w:val="en-US"/>
    </w:rPr>
  </w:style>
  <w:style w:type="paragraph" w:customStyle="1" w:styleId="xl33">
    <w:name w:val="xl33"/>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Arial Unicode MS" w:hAnsi="Arial CYR" w:cs="Arial CYR"/>
      <w:sz w:val="24"/>
      <w:szCs w:val="24"/>
      <w:lang w:val="en-US"/>
    </w:rPr>
  </w:style>
  <w:style w:type="paragraph" w:customStyle="1" w:styleId="xl34">
    <w:name w:val="xl34"/>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Arial Unicode MS" w:hAnsi="Arial CYR" w:cs="Arial CYR"/>
      <w:b/>
      <w:bCs/>
      <w:sz w:val="24"/>
      <w:szCs w:val="24"/>
      <w:lang w:val="en-US"/>
    </w:rPr>
  </w:style>
  <w:style w:type="paragraph" w:customStyle="1" w:styleId="xl35">
    <w:name w:val="xl35"/>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YR" w:eastAsia="Arial Unicode MS" w:hAnsi="Arial CYR" w:cs="Arial CYR"/>
      <w:sz w:val="24"/>
      <w:szCs w:val="24"/>
      <w:lang w:val="en-US"/>
    </w:rPr>
  </w:style>
  <w:style w:type="paragraph" w:customStyle="1" w:styleId="xl36">
    <w:name w:val="xl36"/>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Arial Unicode MS" w:hAnsi="Arial CYR" w:cs="Arial CYR"/>
      <w:color w:val="0000FF"/>
      <w:sz w:val="24"/>
      <w:szCs w:val="24"/>
      <w:lang w:val="en-US"/>
    </w:rPr>
  </w:style>
  <w:style w:type="paragraph" w:customStyle="1" w:styleId="xl37">
    <w:name w:val="xl37"/>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i/>
      <w:iCs/>
      <w:color w:val="0000FF"/>
      <w:sz w:val="24"/>
      <w:szCs w:val="24"/>
      <w:lang w:val="en-US"/>
    </w:rPr>
  </w:style>
  <w:style w:type="paragraph" w:customStyle="1" w:styleId="xl38">
    <w:name w:val="xl38"/>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Arial Unicode MS" w:hAnsi="Arial CYR" w:cs="Arial CYR"/>
      <w:i/>
      <w:iCs/>
      <w:color w:val="0000FF"/>
      <w:sz w:val="24"/>
      <w:szCs w:val="24"/>
      <w:lang w:val="en-US"/>
    </w:rPr>
  </w:style>
  <w:style w:type="paragraph" w:customStyle="1" w:styleId="xl39">
    <w:name w:val="xl39"/>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i/>
      <w:iCs/>
      <w:color w:val="0000FF"/>
      <w:sz w:val="24"/>
      <w:szCs w:val="24"/>
      <w:lang w:val="en-US"/>
    </w:rPr>
  </w:style>
  <w:style w:type="paragraph" w:customStyle="1" w:styleId="xl40">
    <w:name w:val="xl40"/>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Arial Unicode MS" w:hAnsi="Arial CYR" w:cs="Arial CYR"/>
      <w:i/>
      <w:iCs/>
      <w:sz w:val="24"/>
      <w:szCs w:val="24"/>
      <w:lang w:val="en-US"/>
    </w:rPr>
  </w:style>
  <w:style w:type="paragraph" w:customStyle="1" w:styleId="xl41">
    <w:name w:val="xl41"/>
    <w:basedOn w:val="a2"/>
    <w:uiPriority w:val="99"/>
    <w:qFormat/>
    <w:rsid w:val="0053058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CYR" w:eastAsia="Arial Unicode MS" w:hAnsi="Arial CYR" w:cs="Arial CYR"/>
      <w:i/>
      <w:iCs/>
      <w:sz w:val="24"/>
      <w:szCs w:val="24"/>
      <w:lang w:val="en-US"/>
    </w:rPr>
  </w:style>
  <w:style w:type="paragraph" w:customStyle="1" w:styleId="xl42">
    <w:name w:val="xl42"/>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n-US"/>
    </w:rPr>
  </w:style>
  <w:style w:type="paragraph" w:customStyle="1" w:styleId="xl43">
    <w:name w:val="xl43"/>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Arial Unicode MS" w:hAnsi="Arial CYR" w:cs="Arial CYR"/>
      <w:b/>
      <w:bCs/>
      <w:color w:val="003366"/>
      <w:sz w:val="24"/>
      <w:szCs w:val="24"/>
      <w:lang w:val="en-US"/>
    </w:rPr>
  </w:style>
  <w:style w:type="paragraph" w:customStyle="1" w:styleId="xl44">
    <w:name w:val="xl44"/>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i/>
      <w:iCs/>
      <w:sz w:val="24"/>
      <w:szCs w:val="24"/>
      <w:lang w:val="en-US"/>
    </w:rPr>
  </w:style>
  <w:style w:type="paragraph" w:customStyle="1" w:styleId="xl45">
    <w:name w:val="xl45"/>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val="en-US"/>
    </w:rPr>
  </w:style>
  <w:style w:type="paragraph" w:customStyle="1" w:styleId="xl46">
    <w:name w:val="xl46"/>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b/>
      <w:bCs/>
      <w:color w:val="008000"/>
      <w:sz w:val="24"/>
      <w:szCs w:val="24"/>
      <w:lang w:val="en-US"/>
    </w:rPr>
  </w:style>
  <w:style w:type="paragraph" w:customStyle="1" w:styleId="xl47">
    <w:name w:val="xl47"/>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b/>
      <w:bCs/>
      <w:color w:val="800000"/>
      <w:sz w:val="24"/>
      <w:szCs w:val="24"/>
      <w:lang w:val="en-US"/>
    </w:rPr>
  </w:style>
  <w:style w:type="paragraph" w:customStyle="1" w:styleId="xl48">
    <w:name w:val="xl48"/>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Arial Unicode MS" w:hAnsi="Arial CYR" w:cs="Arial CYR"/>
      <w:color w:val="003366"/>
      <w:sz w:val="24"/>
      <w:szCs w:val="24"/>
      <w:lang w:val="en-US"/>
    </w:rPr>
  </w:style>
  <w:style w:type="paragraph" w:customStyle="1" w:styleId="xl49">
    <w:name w:val="xl49"/>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Arial Unicode MS" w:hAnsi="Arial CYR" w:cs="Arial CYR"/>
      <w:b/>
      <w:bCs/>
      <w:color w:val="003366"/>
      <w:sz w:val="24"/>
      <w:szCs w:val="24"/>
      <w:lang w:val="en-US"/>
    </w:rPr>
  </w:style>
  <w:style w:type="paragraph" w:customStyle="1" w:styleId="xl50">
    <w:name w:val="xl50"/>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i/>
      <w:iCs/>
      <w:color w:val="0000FF"/>
      <w:sz w:val="24"/>
      <w:szCs w:val="24"/>
      <w:lang w:val="en-US"/>
    </w:rPr>
  </w:style>
  <w:style w:type="paragraph" w:customStyle="1" w:styleId="xl51">
    <w:name w:val="xl51"/>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en-US"/>
    </w:rPr>
  </w:style>
  <w:style w:type="paragraph" w:customStyle="1" w:styleId="xl52">
    <w:name w:val="xl52"/>
    <w:basedOn w:val="a2"/>
    <w:uiPriority w:val="99"/>
    <w:qFormat/>
    <w:rsid w:val="0053058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center"/>
    </w:pPr>
    <w:rPr>
      <w:rFonts w:ascii="Arial Unicode MS" w:eastAsia="Arial Unicode MS" w:hAnsi="Arial Unicode MS" w:cs="Arial Unicode MS"/>
      <w:sz w:val="24"/>
      <w:szCs w:val="24"/>
      <w:lang w:val="en-US"/>
    </w:rPr>
  </w:style>
  <w:style w:type="paragraph" w:customStyle="1" w:styleId="xl53">
    <w:name w:val="xl53"/>
    <w:basedOn w:val="a2"/>
    <w:uiPriority w:val="99"/>
    <w:qFormat/>
    <w:rsid w:val="0053058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US"/>
    </w:rPr>
  </w:style>
  <w:style w:type="paragraph" w:customStyle="1" w:styleId="xl54">
    <w:name w:val="xl54"/>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color w:val="0000FF"/>
      <w:sz w:val="24"/>
      <w:szCs w:val="24"/>
      <w:u w:val="single"/>
      <w:lang w:val="en-US"/>
    </w:rPr>
  </w:style>
  <w:style w:type="paragraph" w:customStyle="1" w:styleId="xl55">
    <w:name w:val="xl55"/>
    <w:basedOn w:val="a2"/>
    <w:uiPriority w:val="99"/>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b/>
      <w:bCs/>
      <w:color w:val="800000"/>
      <w:sz w:val="24"/>
      <w:szCs w:val="24"/>
      <w:lang w:val="en-US"/>
    </w:rPr>
  </w:style>
  <w:style w:type="paragraph" w:styleId="afe">
    <w:name w:val="Plain Text"/>
    <w:basedOn w:val="a2"/>
    <w:link w:val="aff"/>
    <w:rsid w:val="00530580"/>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3"/>
    <w:link w:val="afe"/>
    <w:rsid w:val="00530580"/>
    <w:rPr>
      <w:rFonts w:ascii="Courier New" w:eastAsia="Times New Roman" w:hAnsi="Courier New" w:cs="Times New Roman"/>
      <w:sz w:val="20"/>
      <w:szCs w:val="20"/>
      <w:lang w:eastAsia="ru-RU"/>
    </w:rPr>
  </w:style>
  <w:style w:type="character" w:styleId="aff0">
    <w:name w:val="line number"/>
    <w:basedOn w:val="a3"/>
    <w:rsid w:val="00530580"/>
  </w:style>
  <w:style w:type="paragraph" w:customStyle="1" w:styleId="aff1">
    <w:name w:val="Мой"/>
    <w:basedOn w:val="af5"/>
    <w:uiPriority w:val="99"/>
    <w:qFormat/>
    <w:rsid w:val="00530580"/>
    <w:pPr>
      <w:ind w:firstLine="567"/>
      <w:jc w:val="both"/>
    </w:pPr>
    <w:rPr>
      <w:b w:val="0"/>
      <w:sz w:val="28"/>
    </w:rPr>
  </w:style>
  <w:style w:type="paragraph" w:styleId="aff2">
    <w:name w:val="table of figures"/>
    <w:basedOn w:val="a2"/>
    <w:next w:val="a2"/>
    <w:semiHidden/>
    <w:rsid w:val="00530580"/>
    <w:pPr>
      <w:spacing w:after="0" w:line="240" w:lineRule="auto"/>
      <w:ind w:left="400" w:hanging="400"/>
    </w:pPr>
    <w:rPr>
      <w:rFonts w:ascii="Times New Roman" w:eastAsia="Times New Roman" w:hAnsi="Times New Roman" w:cs="Times New Roman"/>
      <w:sz w:val="20"/>
      <w:szCs w:val="20"/>
      <w:lang w:eastAsia="ru-RU"/>
    </w:rPr>
  </w:style>
  <w:style w:type="paragraph" w:customStyle="1" w:styleId="font5">
    <w:name w:val="font5"/>
    <w:basedOn w:val="a2"/>
    <w:qFormat/>
    <w:rsid w:val="00530580"/>
    <w:pPr>
      <w:spacing w:before="100" w:beforeAutospacing="1" w:after="100" w:afterAutospacing="1" w:line="240" w:lineRule="auto"/>
    </w:pPr>
    <w:rPr>
      <w:rFonts w:ascii="Tahoma" w:eastAsia="Arial Unicode MS" w:hAnsi="Tahoma" w:cs="Tahoma"/>
      <w:b/>
      <w:bCs/>
      <w:color w:val="000000"/>
      <w:sz w:val="16"/>
      <w:szCs w:val="16"/>
      <w:lang w:eastAsia="ru-RU"/>
    </w:rPr>
  </w:style>
  <w:style w:type="paragraph" w:customStyle="1" w:styleId="font6">
    <w:name w:val="font6"/>
    <w:basedOn w:val="a2"/>
    <w:qFormat/>
    <w:rsid w:val="00530580"/>
    <w:pPr>
      <w:spacing w:before="100" w:beforeAutospacing="1" w:after="100" w:afterAutospacing="1" w:line="240" w:lineRule="auto"/>
    </w:pPr>
    <w:rPr>
      <w:rFonts w:ascii="Tahoma" w:eastAsia="Arial Unicode MS" w:hAnsi="Tahoma" w:cs="Tahoma"/>
      <w:color w:val="000000"/>
      <w:sz w:val="16"/>
      <w:szCs w:val="16"/>
      <w:lang w:eastAsia="ru-RU"/>
    </w:rPr>
  </w:style>
  <w:style w:type="paragraph" w:customStyle="1" w:styleId="1b">
    <w:name w:val="1"/>
    <w:basedOn w:val="a2"/>
    <w:next w:val="aff3"/>
    <w:uiPriority w:val="99"/>
    <w:qFormat/>
    <w:rsid w:val="00530580"/>
    <w:pPr>
      <w:spacing w:before="100" w:beforeAutospacing="1" w:after="100" w:afterAutospacing="1" w:line="240" w:lineRule="auto"/>
    </w:pPr>
    <w:rPr>
      <w:rFonts w:ascii="Verdana" w:eastAsia="Times New Roman" w:hAnsi="Verdana" w:cs="Times New Roman"/>
      <w:color w:val="000000"/>
      <w:sz w:val="16"/>
      <w:szCs w:val="16"/>
      <w:lang w:eastAsia="ru-RU"/>
    </w:rPr>
  </w:style>
  <w:style w:type="paragraph" w:styleId="aff3">
    <w:name w:val="Normal (Web)"/>
    <w:aliases w:val="Обычный (Web),Обычный (Web)1,Обычный (веб) Знак Знак,Обычный (Web) Знак Знак Знак,Обычный (Web)1 Знак,Обычный (веб)211,Обычный (веб)11,Обычный (веб) Знак,Обычный (Web) Знак,Обычный (веб)4,Обычный (Web)11,Обычный (веб)21,Обычный (веб)3"/>
    <w:basedOn w:val="a2"/>
    <w:link w:val="1c"/>
    <w:uiPriority w:val="99"/>
    <w:qFormat/>
    <w:rsid w:val="00530580"/>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1d">
    <w:name w:val="Основной текст с отступом.Основной текст 1"/>
    <w:basedOn w:val="a2"/>
    <w:uiPriority w:val="99"/>
    <w:qFormat/>
    <w:rsid w:val="00530580"/>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ConsNormal">
    <w:name w:val="ConsNormal"/>
    <w:uiPriority w:val="99"/>
    <w:qFormat/>
    <w:rsid w:val="005305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qFormat/>
    <w:rsid w:val="0053058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qFormat/>
    <w:rsid w:val="0053058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e">
    <w:name w:val="Обычный1"/>
    <w:link w:val="Normal"/>
    <w:qFormat/>
    <w:rsid w:val="00530580"/>
    <w:pPr>
      <w:spacing w:after="0" w:line="240" w:lineRule="auto"/>
    </w:pPr>
    <w:rPr>
      <w:rFonts w:ascii="Times New Roman" w:eastAsia="Times New Roman" w:hAnsi="Times New Roman" w:cs="Times New Roman"/>
      <w:sz w:val="20"/>
      <w:szCs w:val="20"/>
      <w:lang w:eastAsia="ru-RU"/>
    </w:rPr>
  </w:style>
  <w:style w:type="paragraph" w:customStyle="1" w:styleId="ConsCell">
    <w:name w:val="ConsCell"/>
    <w:uiPriority w:val="99"/>
    <w:qFormat/>
    <w:rsid w:val="00530580"/>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ff4">
    <w:name w:val="Table Grid"/>
    <w:basedOn w:val="a4"/>
    <w:uiPriority w:val="59"/>
    <w:rsid w:val="005305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Знак2 Знак Знак Знак"/>
    <w:basedOn w:val="a2"/>
    <w:uiPriority w:val="99"/>
    <w:qFormat/>
    <w:rsid w:val="0053058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TimesNewRoman14pt">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Знак"/>
    <w:rsid w:val="00530580"/>
    <w:rPr>
      <w:rFonts w:ascii="Courier New" w:hAnsi="Courier New" w:cs="Courier New"/>
      <w:b/>
      <w:bCs/>
      <w:sz w:val="28"/>
      <w:szCs w:val="24"/>
      <w:lang w:val="ru-RU" w:eastAsia="ru-RU" w:bidi="ar-SA"/>
    </w:rPr>
  </w:style>
  <w:style w:type="paragraph" w:customStyle="1" w:styleId="aff5">
    <w:name w:val="Знак Знак"/>
    <w:basedOn w:val="a2"/>
    <w:rsid w:val="0053058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ff6">
    <w:name w:val="Emphasis"/>
    <w:qFormat/>
    <w:rsid w:val="00530580"/>
    <w:rPr>
      <w:i/>
      <w:iCs/>
    </w:rPr>
  </w:style>
  <w:style w:type="paragraph" w:customStyle="1" w:styleId="1f">
    <w:name w:val="Знак Знак Знак1 Знак Знак Знак"/>
    <w:basedOn w:val="a2"/>
    <w:autoRedefine/>
    <w:uiPriority w:val="99"/>
    <w:qFormat/>
    <w:rsid w:val="00530580"/>
    <w:pPr>
      <w:spacing w:after="160" w:line="240" w:lineRule="exact"/>
    </w:pPr>
    <w:rPr>
      <w:rFonts w:ascii="Times New Roman" w:eastAsia="SimSun" w:hAnsi="Times New Roman" w:cs="Times New Roman"/>
      <w:b/>
      <w:sz w:val="28"/>
      <w:szCs w:val="24"/>
      <w:lang w:val="en-US"/>
    </w:rPr>
  </w:style>
  <w:style w:type="numbering" w:customStyle="1" w:styleId="20">
    <w:name w:val="Стиль2"/>
    <w:rsid w:val="00530580"/>
    <w:pPr>
      <w:numPr>
        <w:numId w:val="1"/>
      </w:numPr>
    </w:pPr>
  </w:style>
  <w:style w:type="character" w:customStyle="1" w:styleId="af2">
    <w:name w:val="Название объекта Знак"/>
    <w:aliases w:val="Caption Char Знак,Caption Char1 Char Знак,Caption Char Char Char Знак,Caption Char1 Знак,Caption Char Char Знак,Caption Char2 Char Знак,Caption Char Char1 Char Знак,Caption Char1 Char Char Char Знак,Caption Char1 Char1 Char Знак"/>
    <w:link w:val="af1"/>
    <w:rsid w:val="00530580"/>
    <w:rPr>
      <w:rFonts w:ascii="Times New Roman" w:eastAsia="Times New Roman" w:hAnsi="Times New Roman" w:cs="Times New Roman"/>
      <w:b/>
      <w:sz w:val="20"/>
      <w:szCs w:val="20"/>
      <w:lang w:eastAsia="ru-RU"/>
    </w:rPr>
  </w:style>
  <w:style w:type="paragraph" w:customStyle="1" w:styleId="Style11">
    <w:name w:val="Style11"/>
    <w:basedOn w:val="a2"/>
    <w:qFormat/>
    <w:rsid w:val="00530580"/>
    <w:pPr>
      <w:widowControl w:val="0"/>
      <w:spacing w:before="180" w:after="0" w:line="240" w:lineRule="auto"/>
      <w:ind w:left="1701"/>
      <w:jc w:val="both"/>
    </w:pPr>
    <w:rPr>
      <w:rFonts w:ascii="Courier New" w:eastAsia="Times New Roman" w:hAnsi="Courier New" w:cs="Times New Roman"/>
      <w:sz w:val="18"/>
      <w:szCs w:val="20"/>
      <w:lang w:eastAsia="ru-RU"/>
    </w:rPr>
  </w:style>
  <w:style w:type="character" w:customStyle="1" w:styleId="17">
    <w:name w:val="Текст сноски Знак1"/>
    <w:aliases w:val="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 Знак,Знак Знак1"/>
    <w:link w:val="ab"/>
    <w:rsid w:val="00530580"/>
    <w:rPr>
      <w:rFonts w:ascii="Times New Roman" w:eastAsia="Times New Roman" w:hAnsi="Times New Roman" w:cs="Times New Roman"/>
      <w:sz w:val="20"/>
      <w:szCs w:val="20"/>
      <w:lang w:eastAsia="ru-RU"/>
    </w:rPr>
  </w:style>
  <w:style w:type="paragraph" w:styleId="aff7">
    <w:name w:val="List Paragraph"/>
    <w:aliases w:val="СПИСОК,List Paragraph"/>
    <w:basedOn w:val="a2"/>
    <w:link w:val="aff8"/>
    <w:uiPriority w:val="34"/>
    <w:qFormat/>
    <w:rsid w:val="00530580"/>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38">
    <w:name w:val="Название объекта Знак3"/>
    <w:aliases w:val="Название объекта Знак Знак2,Caption Char Знак Знак1,Caption Char1 Char Знак Знак1,Caption Char Char Char Знак Знак1,Caption Char1 Знак Знак1,Caption Char Char Знак Знак1,Caption Char2 Char Знак Знак1,Caption Char Знак1"/>
    <w:rsid w:val="00530580"/>
    <w:rPr>
      <w:b/>
      <w:lang w:val="ru-RU" w:eastAsia="ru-RU" w:bidi="ar-SA"/>
    </w:rPr>
  </w:style>
  <w:style w:type="paragraph" w:styleId="29">
    <w:name w:val="List Bullet 2"/>
    <w:basedOn w:val="a2"/>
    <w:rsid w:val="00530580"/>
    <w:pPr>
      <w:keepLines/>
      <w:tabs>
        <w:tab w:val="num" w:pos="1985"/>
      </w:tabs>
      <w:spacing w:after="240" w:line="240" w:lineRule="atLeast"/>
      <w:ind w:left="1985" w:hanging="454"/>
      <w:jc w:val="both"/>
    </w:pPr>
    <w:rPr>
      <w:rFonts w:ascii="Tahoma" w:eastAsia="Times New Roman" w:hAnsi="Tahoma" w:cs="Tahoma"/>
      <w:sz w:val="20"/>
      <w:szCs w:val="24"/>
      <w:lang w:eastAsia="ru-RU"/>
    </w:rPr>
  </w:style>
  <w:style w:type="paragraph" w:customStyle="1" w:styleId="just">
    <w:name w:val="just"/>
    <w:basedOn w:val="a2"/>
    <w:uiPriority w:val="99"/>
    <w:qFormat/>
    <w:rsid w:val="00530580"/>
    <w:pPr>
      <w:spacing w:before="120" w:after="120" w:line="240" w:lineRule="auto"/>
      <w:jc w:val="both"/>
    </w:pPr>
    <w:rPr>
      <w:rFonts w:ascii="Arial" w:eastAsia="Arial Unicode MS" w:hAnsi="Arial" w:cs="Arial"/>
      <w:color w:val="333333"/>
      <w:sz w:val="20"/>
      <w:szCs w:val="20"/>
      <w:lang w:eastAsia="ru-RU"/>
    </w:rPr>
  </w:style>
  <w:style w:type="paragraph" w:customStyle="1" w:styleId="212">
    <w:name w:val="Основной текст 21"/>
    <w:basedOn w:val="1e"/>
    <w:uiPriority w:val="99"/>
    <w:qFormat/>
    <w:rsid w:val="00530580"/>
    <w:pPr>
      <w:spacing w:line="360" w:lineRule="auto"/>
      <w:ind w:firstLine="567"/>
      <w:jc w:val="both"/>
    </w:pPr>
    <w:rPr>
      <w:rFonts w:ascii="Arial Narrow" w:hAnsi="Arial Narrow"/>
      <w:sz w:val="24"/>
    </w:rPr>
  </w:style>
  <w:style w:type="paragraph" w:customStyle="1" w:styleId="21111">
    <w:name w:val="Знак2 Знак Знак Знак1 Знак Знак Знак1 Знак Знак Знак1 Знак Знак Знак1 Знак Знак Знак Знак Знак Знак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39">
    <w:name w:val="Стиль39"/>
    <w:rsid w:val="00530580"/>
    <w:pPr>
      <w:numPr>
        <w:numId w:val="2"/>
      </w:numPr>
    </w:pPr>
  </w:style>
  <w:style w:type="numbering" w:customStyle="1" w:styleId="420">
    <w:name w:val="Стиль42"/>
    <w:rsid w:val="00530580"/>
  </w:style>
  <w:style w:type="numbering" w:customStyle="1" w:styleId="400">
    <w:name w:val="Стиль40"/>
    <w:rsid w:val="00530580"/>
  </w:style>
  <w:style w:type="character" w:customStyle="1" w:styleId="greenurl1">
    <w:name w:val="green_url1"/>
    <w:rsid w:val="00530580"/>
    <w:rPr>
      <w:color w:val="006600"/>
    </w:rPr>
  </w:style>
  <w:style w:type="paragraph" w:styleId="aff9">
    <w:name w:val="Balloon Text"/>
    <w:basedOn w:val="a2"/>
    <w:link w:val="affa"/>
    <w:unhideWhenUsed/>
    <w:rsid w:val="00530580"/>
    <w:pPr>
      <w:spacing w:after="0" w:line="240" w:lineRule="auto"/>
    </w:pPr>
    <w:rPr>
      <w:rFonts w:ascii="Tahoma" w:eastAsia="Times New Roman" w:hAnsi="Tahoma" w:cs="Times New Roman"/>
      <w:sz w:val="16"/>
      <w:szCs w:val="16"/>
      <w:lang w:val="x-none" w:eastAsia="x-none"/>
    </w:rPr>
  </w:style>
  <w:style w:type="character" w:customStyle="1" w:styleId="affa">
    <w:name w:val="Текст выноски Знак"/>
    <w:basedOn w:val="a3"/>
    <w:link w:val="aff9"/>
    <w:rsid w:val="00530580"/>
    <w:rPr>
      <w:rFonts w:ascii="Tahoma" w:eastAsia="Times New Roman" w:hAnsi="Tahoma" w:cs="Times New Roman"/>
      <w:sz w:val="16"/>
      <w:szCs w:val="16"/>
      <w:lang w:val="x-none" w:eastAsia="x-none"/>
    </w:rPr>
  </w:style>
  <w:style w:type="character" w:customStyle="1" w:styleId="1f0">
    <w:name w:val="Название объекта Знак1"/>
    <w:aliases w:val="Название объекта Знак Знак,Caption Char Знак Знак,Caption Char1 Char Знак Знак,Caption Char Char Char Знак Знак,Caption Char1 Знак Знак,Caption Char Char Знак Знак,Caption Char2 Char Знак Знак,Caption Char Char1 Char Знак Знак"/>
    <w:rsid w:val="00530580"/>
    <w:rPr>
      <w:b/>
      <w:lang w:val="ru-RU" w:eastAsia="ru-RU" w:bidi="ar-SA"/>
    </w:rPr>
  </w:style>
  <w:style w:type="paragraph" w:customStyle="1" w:styleId="TimesNewRoman">
    <w:name w:val="Стиль Название объекта + Times New Roman"/>
    <w:basedOn w:val="af1"/>
    <w:link w:val="TimesNewRoman0"/>
    <w:autoRedefine/>
    <w:qFormat/>
    <w:rsid w:val="00530580"/>
    <w:pPr>
      <w:spacing w:before="0" w:after="0"/>
      <w:jc w:val="both"/>
    </w:pPr>
    <w:rPr>
      <w:b w:val="0"/>
      <w:bCs/>
      <w:szCs w:val="24"/>
      <w:lang w:val="x-none" w:eastAsia="x-none"/>
    </w:rPr>
  </w:style>
  <w:style w:type="character" w:customStyle="1" w:styleId="TimesNewRoman0">
    <w:name w:val="Стиль Название объекта + Times New Roman Знак"/>
    <w:link w:val="TimesNewRoman"/>
    <w:rsid w:val="00530580"/>
    <w:rPr>
      <w:rFonts w:ascii="Times New Roman" w:eastAsia="Times New Roman" w:hAnsi="Times New Roman" w:cs="Times New Roman"/>
      <w:bCs/>
      <w:sz w:val="20"/>
      <w:szCs w:val="24"/>
      <w:lang w:val="x-none" w:eastAsia="x-none"/>
    </w:rPr>
  </w:style>
  <w:style w:type="character" w:customStyle="1" w:styleId="1a">
    <w:name w:val="Основной текст Знак1"/>
    <w:aliases w:val="bt Знак1,Подпись1 Знак1,Текст в рамке Знак1,Òåêñò â ðàìêå Знак1,текст таблицы Знак1,Середина выделеный Знак1,Табличный Знак1,body text Знак1,Основной текст Знак Знак Знак Знак,текст таблицы Знак Знак Знак1,Основной текст1 Знак2 Знак"/>
    <w:link w:val="af7"/>
    <w:rsid w:val="00530580"/>
    <w:rPr>
      <w:rFonts w:ascii="Times New Roman" w:eastAsia="Times New Roman" w:hAnsi="Times New Roman" w:cs="Times New Roman"/>
      <w:szCs w:val="20"/>
      <w:lang w:val="x-none" w:eastAsia="x-none"/>
    </w:rPr>
  </w:style>
  <w:style w:type="character" w:customStyle="1" w:styleId="bt">
    <w:name w:val="bt Знак"/>
    <w:aliases w:val="Подпись1 Знак,Текст в рамке Знак,Òåêñò â ðàìêå Знак,текст таблицы Знак,Середина выделеный Знак,Табличный Знак,body text Знак,текст таблицы Знак Знак Знак,Основной текст Знак Знак Знак Знак1,Основной текст1 Знак2 Знак1"/>
    <w:uiPriority w:val="99"/>
    <w:rsid w:val="00530580"/>
    <w:rPr>
      <w:sz w:val="22"/>
    </w:rPr>
  </w:style>
  <w:style w:type="paragraph" w:customStyle="1" w:styleId="style5">
    <w:name w:val="style5"/>
    <w:basedOn w:val="a2"/>
    <w:uiPriority w:val="99"/>
    <w:qFormat/>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3">
    <w:name w:val="Основной текст с отступом 21"/>
    <w:basedOn w:val="a2"/>
    <w:uiPriority w:val="99"/>
    <w:qFormat/>
    <w:rsid w:val="00530580"/>
    <w:pPr>
      <w:suppressAutoHyphens/>
      <w:spacing w:after="0" w:line="240" w:lineRule="auto"/>
      <w:ind w:firstLine="720"/>
      <w:jc w:val="both"/>
    </w:pPr>
    <w:rPr>
      <w:rFonts w:ascii="Times New Roman" w:eastAsia="Times New Roman" w:hAnsi="Times New Roman" w:cs="Times New Roman"/>
      <w:sz w:val="20"/>
      <w:szCs w:val="20"/>
      <w:lang w:eastAsia="ar-SA"/>
    </w:rPr>
  </w:style>
  <w:style w:type="paragraph" w:customStyle="1" w:styleId="330">
    <w:name w:val="Основной текст с отступом 33"/>
    <w:basedOn w:val="a2"/>
    <w:uiPriority w:val="99"/>
    <w:qFormat/>
    <w:rsid w:val="00530580"/>
    <w:pPr>
      <w:widowControl w:val="0"/>
      <w:suppressAutoHyphens/>
      <w:spacing w:after="0" w:line="240" w:lineRule="auto"/>
      <w:ind w:firstLine="720"/>
      <w:jc w:val="both"/>
    </w:pPr>
    <w:rPr>
      <w:rFonts w:ascii="Times New Roman" w:eastAsia="Times New Roman" w:hAnsi="Times New Roman" w:cs="Times New Roman"/>
      <w:szCs w:val="20"/>
      <w:lang w:val="en-US" w:eastAsia="ar-SA"/>
    </w:rPr>
  </w:style>
  <w:style w:type="paragraph" w:customStyle="1" w:styleId="1f1">
    <w:name w:val="Знак1"/>
    <w:basedOn w:val="a2"/>
    <w:uiPriority w:val="99"/>
    <w:qFormat/>
    <w:rsid w:val="005305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20">
    <w:name w:val="Основной текст с отступом 22"/>
    <w:basedOn w:val="a2"/>
    <w:uiPriority w:val="99"/>
    <w:qFormat/>
    <w:rsid w:val="00530580"/>
    <w:pPr>
      <w:widowControl w:val="0"/>
      <w:suppressAutoHyphens/>
      <w:spacing w:before="120" w:after="120" w:line="240" w:lineRule="auto"/>
      <w:ind w:firstLine="720"/>
      <w:jc w:val="both"/>
    </w:pPr>
    <w:rPr>
      <w:rFonts w:ascii="Times New Roman" w:eastAsia="Times New Roman" w:hAnsi="Times New Roman" w:cs="Times New Roman"/>
      <w:sz w:val="24"/>
      <w:szCs w:val="20"/>
      <w:lang w:eastAsia="ar-SA"/>
    </w:rPr>
  </w:style>
  <w:style w:type="character" w:customStyle="1" w:styleId="b-serp-urlitem1">
    <w:name w:val="b-serp-url__item1"/>
    <w:rsid w:val="00530580"/>
  </w:style>
  <w:style w:type="paragraph" w:customStyle="1" w:styleId="bgbbmailf">
    <w:name w:val="bgbbmailf"/>
    <w:basedOn w:val="a2"/>
    <w:uiPriority w:val="99"/>
    <w:qFormat/>
    <w:rsid w:val="00530580"/>
    <w:pPr>
      <w:spacing w:before="100" w:beforeAutospacing="1" w:after="100" w:afterAutospacing="1" w:line="240" w:lineRule="auto"/>
      <w:jc w:val="center"/>
    </w:pPr>
    <w:rPr>
      <w:rFonts w:ascii="Verdana" w:eastAsia="Times New Roman" w:hAnsi="Verdana" w:cs="Times New Roman"/>
      <w:b/>
      <w:bCs/>
      <w:sz w:val="21"/>
      <w:szCs w:val="21"/>
      <w:lang w:eastAsia="ru-RU"/>
    </w:rPr>
  </w:style>
  <w:style w:type="character" w:customStyle="1" w:styleId="bgbbmailf1">
    <w:name w:val="bgbbmailf1"/>
    <w:rsid w:val="00530580"/>
    <w:rPr>
      <w:rFonts w:ascii="Verdana" w:hAnsi="Verdana" w:hint="default"/>
      <w:b/>
      <w:bCs/>
      <w:sz w:val="21"/>
      <w:szCs w:val="21"/>
    </w:rPr>
  </w:style>
  <w:style w:type="character" w:customStyle="1" w:styleId="19">
    <w:name w:val="Основной текст с отступом Знак1"/>
    <w:aliases w:val="bti Знак,Основной текст 1 Знак,Нумерованный список !! Знак,Body Text Indent Знак,Надин стиль Знак,Основной текст с отступом Знак1 Знак Знак,Основной текст 1 Знак Знак Знак,Нумерованный список !! Знак Знак Знак"/>
    <w:link w:val="af"/>
    <w:rsid w:val="00530580"/>
    <w:rPr>
      <w:rFonts w:ascii="Times New Roman" w:eastAsia="Times New Roman" w:hAnsi="Times New Roman" w:cs="Times New Roman"/>
      <w:szCs w:val="20"/>
      <w:lang w:val="x-none" w:eastAsia="x-none"/>
    </w:rPr>
  </w:style>
  <w:style w:type="character" w:customStyle="1" w:styleId="110">
    <w:name w:val="Заголовок 1 Знак1"/>
    <w:aliases w:val=" Содерж-Заголовок 1 Знак,Содерж-Заголовок 1 Знак,Head 1 Знак1,h1 Знак,Heading 1a Знак,A MAJOR/BOLD Знак,II+ Знак,I Знак,level 1 Знак,Level 1 Head Знак,H1 Знак,heading 1 Знак,Level 1 Знак,Глава Знак,ЗаголТЭЦ 1 Знак,ÇàãîëÒÝÖ 1 Знак"/>
    <w:link w:val="1"/>
    <w:rsid w:val="00530580"/>
    <w:rPr>
      <w:rFonts w:ascii="Arial" w:eastAsia="Times New Roman" w:hAnsi="Arial" w:cs="Times New Roman"/>
      <w:b/>
      <w:kern w:val="28"/>
      <w:sz w:val="28"/>
      <w:szCs w:val="20"/>
      <w:lang w:val="x-none" w:eastAsia="x-none"/>
    </w:rPr>
  </w:style>
  <w:style w:type="paragraph" w:styleId="2a">
    <w:name w:val="List 2"/>
    <w:basedOn w:val="a2"/>
    <w:rsid w:val="00530580"/>
    <w:pPr>
      <w:spacing w:after="0" w:line="240" w:lineRule="auto"/>
      <w:ind w:left="566" w:hanging="283"/>
    </w:pPr>
    <w:rPr>
      <w:rFonts w:ascii="Times New Roman" w:eastAsia="Times New Roman" w:hAnsi="Times New Roman" w:cs="Times New Roman"/>
      <w:sz w:val="20"/>
      <w:szCs w:val="20"/>
      <w:lang w:eastAsia="ru-RU"/>
    </w:rPr>
  </w:style>
  <w:style w:type="character" w:customStyle="1" w:styleId="mrreadfromf1">
    <w:name w:val="mr_read__fromf1"/>
    <w:rsid w:val="00530580"/>
    <w:rPr>
      <w:b/>
      <w:bCs/>
      <w:color w:val="000000"/>
      <w:sz w:val="20"/>
      <w:szCs w:val="20"/>
    </w:rPr>
  </w:style>
  <w:style w:type="paragraph" w:customStyle="1" w:styleId="Naglowek2">
    <w:name w:val="Naglowek 2"/>
    <w:basedOn w:val="a2"/>
    <w:next w:val="a2"/>
    <w:uiPriority w:val="99"/>
    <w:qFormat/>
    <w:rsid w:val="00530580"/>
    <w:pPr>
      <w:widowControl w:val="0"/>
      <w:spacing w:after="0" w:line="240" w:lineRule="auto"/>
      <w:jc w:val="center"/>
    </w:pPr>
    <w:rPr>
      <w:rFonts w:ascii="Times New Roman" w:eastAsia="Times New Roman" w:hAnsi="Times New Roman" w:cs="Times New Roman"/>
      <w:sz w:val="24"/>
      <w:szCs w:val="20"/>
      <w:lang w:val="pl-PL" w:eastAsia="ar-SA"/>
    </w:rPr>
  </w:style>
  <w:style w:type="paragraph" w:customStyle="1" w:styleId="312">
    <w:name w:val="Основной текст 31"/>
    <w:basedOn w:val="a2"/>
    <w:uiPriority w:val="99"/>
    <w:qFormat/>
    <w:rsid w:val="00530580"/>
    <w:pPr>
      <w:widowControl w:val="0"/>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lang w:eastAsia="ru-RU"/>
    </w:rPr>
  </w:style>
  <w:style w:type="paragraph" w:customStyle="1" w:styleId="affb">
    <w:name w:val="Таблица текст влево"/>
    <w:basedOn w:val="a2"/>
    <w:uiPriority w:val="99"/>
    <w:qFormat/>
    <w:rsid w:val="00530580"/>
    <w:pPr>
      <w:spacing w:after="0" w:line="240" w:lineRule="auto"/>
    </w:pPr>
    <w:rPr>
      <w:rFonts w:ascii="Tahoma" w:eastAsia="Times New Roman" w:hAnsi="Tahoma" w:cs="Tahoma"/>
      <w:spacing w:val="-5"/>
      <w:sz w:val="18"/>
      <w:szCs w:val="24"/>
      <w:lang w:eastAsia="ru-RU"/>
    </w:rPr>
  </w:style>
  <w:style w:type="paragraph" w:customStyle="1" w:styleId="a0">
    <w:name w:val="Таблица подпись"/>
    <w:basedOn w:val="a2"/>
    <w:uiPriority w:val="99"/>
    <w:qFormat/>
    <w:rsid w:val="00530580"/>
    <w:pPr>
      <w:keepNext/>
      <w:keepLines/>
      <w:numPr>
        <w:numId w:val="5"/>
      </w:numPr>
      <w:suppressAutoHyphens/>
      <w:spacing w:before="120" w:after="0" w:line="240" w:lineRule="atLeast"/>
    </w:pPr>
    <w:rPr>
      <w:rFonts w:ascii="Tahoma" w:eastAsia="Times New Roman" w:hAnsi="Tahoma" w:cs="Tahoma"/>
      <w:b/>
      <w:spacing w:val="-4"/>
      <w:kern w:val="16"/>
      <w:sz w:val="20"/>
      <w:szCs w:val="20"/>
      <w:lang w:eastAsia="ru-RU"/>
    </w:rPr>
  </w:style>
  <w:style w:type="paragraph" w:customStyle="1" w:styleId="affc">
    <w:name w:val="Таблица шапка"/>
    <w:basedOn w:val="a2"/>
    <w:uiPriority w:val="99"/>
    <w:qFormat/>
    <w:rsid w:val="00530580"/>
    <w:pPr>
      <w:keepNext/>
      <w:spacing w:after="0" w:line="240" w:lineRule="auto"/>
      <w:jc w:val="center"/>
    </w:pPr>
    <w:rPr>
      <w:rFonts w:ascii="Tahoma" w:eastAsia="Times New Roman" w:hAnsi="Tahoma" w:cs="Tahoma"/>
      <w:b/>
      <w:spacing w:val="-5"/>
      <w:sz w:val="16"/>
      <w:szCs w:val="24"/>
      <w:lang w:eastAsia="ru-RU"/>
    </w:rPr>
  </w:style>
  <w:style w:type="character" w:customStyle="1" w:styleId="1c">
    <w:name w:val="Обычный (веб) Знак1"/>
    <w:aliases w:val="Обычный (Web) Знак1,Обычный (Web)1 Знак1,Обычный (веб) Знак Знак Знак,Обычный (Web) Знак Знак Знак Знак,Обычный (Web)1 Знак Знак,Обычный (веб)211 Знак,Обычный (веб)11 Знак,Обычный (веб) Знак Знак1,Обычный (Web) Знак Знак"/>
    <w:link w:val="aff3"/>
    <w:uiPriority w:val="99"/>
    <w:rsid w:val="00530580"/>
    <w:rPr>
      <w:rFonts w:ascii="Times New Roman" w:eastAsia="Times New Roman" w:hAnsi="Times New Roman" w:cs="Times New Roman"/>
      <w:color w:val="000000"/>
      <w:sz w:val="24"/>
      <w:szCs w:val="24"/>
      <w:lang w:eastAsia="ru-RU"/>
    </w:rPr>
  </w:style>
  <w:style w:type="paragraph" w:customStyle="1" w:styleId="1f2">
    <w:name w:val="Основной текст1"/>
    <w:basedOn w:val="a2"/>
    <w:link w:val="affd"/>
    <w:uiPriority w:val="99"/>
    <w:qFormat/>
    <w:rsid w:val="00530580"/>
    <w:pPr>
      <w:spacing w:after="0" w:line="240" w:lineRule="auto"/>
      <w:jc w:val="center"/>
    </w:pPr>
    <w:rPr>
      <w:rFonts w:ascii="Times New Roman" w:eastAsia="Times New Roman" w:hAnsi="Times New Roman" w:cs="Times New Roman"/>
      <w:sz w:val="24"/>
      <w:szCs w:val="20"/>
      <w:lang w:eastAsia="ru-RU"/>
    </w:rPr>
  </w:style>
  <w:style w:type="paragraph" w:customStyle="1" w:styleId="affe">
    <w:name w:val="Стиль ОТЧЕТА"/>
    <w:basedOn w:val="a2"/>
    <w:uiPriority w:val="99"/>
    <w:qFormat/>
    <w:rsid w:val="00530580"/>
    <w:pPr>
      <w:widowControl w:val="0"/>
      <w:suppressAutoHyphens/>
      <w:spacing w:after="0" w:line="240" w:lineRule="auto"/>
      <w:ind w:firstLine="567"/>
      <w:jc w:val="both"/>
    </w:pPr>
    <w:rPr>
      <w:rFonts w:ascii="Times New Roman" w:eastAsia="Times New Roman" w:hAnsi="Times New Roman" w:cs="Times New Roman"/>
      <w:sz w:val="28"/>
      <w:szCs w:val="20"/>
      <w:lang w:eastAsia="ar-SA"/>
    </w:rPr>
  </w:style>
  <w:style w:type="paragraph" w:customStyle="1" w:styleId="ConsPlusTitle">
    <w:name w:val="ConsPlusTitle"/>
    <w:uiPriority w:val="99"/>
    <w:qFormat/>
    <w:rsid w:val="0053058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mw-headline">
    <w:name w:val="mw-headline"/>
    <w:rsid w:val="00530580"/>
  </w:style>
  <w:style w:type="character" w:customStyle="1" w:styleId="editsection">
    <w:name w:val="editsection"/>
    <w:rsid w:val="00530580"/>
  </w:style>
  <w:style w:type="paragraph" w:styleId="HTML">
    <w:name w:val="HTML Preformatted"/>
    <w:basedOn w:val="a2"/>
    <w:link w:val="HTML0"/>
    <w:rsid w:val="0053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13" w:lineRule="atLeast"/>
    </w:pPr>
    <w:rPr>
      <w:rFonts w:ascii="Courier New" w:eastAsia="Courier New" w:hAnsi="Courier New" w:cs="Courier New"/>
      <w:sz w:val="14"/>
      <w:szCs w:val="14"/>
      <w:lang w:eastAsia="ru-RU"/>
    </w:rPr>
  </w:style>
  <w:style w:type="character" w:customStyle="1" w:styleId="HTML0">
    <w:name w:val="Стандартный HTML Знак"/>
    <w:basedOn w:val="a3"/>
    <w:link w:val="HTML"/>
    <w:rsid w:val="00530580"/>
    <w:rPr>
      <w:rFonts w:ascii="Courier New" w:eastAsia="Courier New" w:hAnsi="Courier New" w:cs="Courier New"/>
      <w:sz w:val="14"/>
      <w:szCs w:val="14"/>
      <w:lang w:eastAsia="ru-RU"/>
    </w:rPr>
  </w:style>
  <w:style w:type="character" w:customStyle="1" w:styleId="ucoz-forum-post">
    <w:name w:val="ucoz-forum-post"/>
    <w:rsid w:val="00530580"/>
  </w:style>
  <w:style w:type="paragraph" w:customStyle="1" w:styleId="1f3">
    <w:name w:val="Цитата1"/>
    <w:basedOn w:val="a2"/>
    <w:uiPriority w:val="99"/>
    <w:qFormat/>
    <w:rsid w:val="00530580"/>
    <w:pPr>
      <w:widowControl w:val="0"/>
      <w:suppressAutoHyphens/>
      <w:spacing w:after="283" w:line="240" w:lineRule="auto"/>
      <w:ind w:left="567" w:right="567"/>
    </w:pPr>
    <w:rPr>
      <w:rFonts w:ascii="Times New Roman" w:eastAsia="Times New Roman" w:hAnsi="Times New Roman" w:cs="Times New Roman"/>
      <w:sz w:val="24"/>
      <w:szCs w:val="24"/>
      <w:lang w:eastAsia="ru-RU"/>
    </w:rPr>
  </w:style>
  <w:style w:type="character" w:styleId="afff">
    <w:name w:val="annotation reference"/>
    <w:unhideWhenUsed/>
    <w:rsid w:val="00530580"/>
    <w:rPr>
      <w:sz w:val="16"/>
      <w:szCs w:val="16"/>
    </w:rPr>
  </w:style>
  <w:style w:type="paragraph" w:styleId="afff0">
    <w:name w:val="annotation text"/>
    <w:basedOn w:val="a2"/>
    <w:link w:val="afff1"/>
    <w:unhideWhenUsed/>
    <w:rsid w:val="00530580"/>
    <w:pPr>
      <w:spacing w:after="0" w:line="240" w:lineRule="auto"/>
    </w:pPr>
    <w:rPr>
      <w:rFonts w:ascii="Times New Roman" w:eastAsia="Times New Roman" w:hAnsi="Times New Roman" w:cs="Times New Roman"/>
      <w:sz w:val="20"/>
      <w:szCs w:val="20"/>
      <w:lang w:eastAsia="ru-RU"/>
    </w:rPr>
  </w:style>
  <w:style w:type="character" w:customStyle="1" w:styleId="afff1">
    <w:name w:val="Текст примечания Знак"/>
    <w:basedOn w:val="a3"/>
    <w:link w:val="afff0"/>
    <w:rsid w:val="00530580"/>
    <w:rPr>
      <w:rFonts w:ascii="Times New Roman" w:eastAsia="Times New Roman" w:hAnsi="Times New Roman" w:cs="Times New Roman"/>
      <w:sz w:val="20"/>
      <w:szCs w:val="20"/>
      <w:lang w:eastAsia="ru-RU"/>
    </w:rPr>
  </w:style>
  <w:style w:type="paragraph" w:styleId="afff2">
    <w:name w:val="annotation subject"/>
    <w:basedOn w:val="afff0"/>
    <w:next w:val="afff0"/>
    <w:link w:val="afff3"/>
    <w:unhideWhenUsed/>
    <w:rsid w:val="00530580"/>
    <w:rPr>
      <w:b/>
      <w:bCs/>
    </w:rPr>
  </w:style>
  <w:style w:type="character" w:customStyle="1" w:styleId="afff3">
    <w:name w:val="Тема примечания Знак"/>
    <w:basedOn w:val="afff1"/>
    <w:link w:val="afff2"/>
    <w:rsid w:val="00530580"/>
    <w:rPr>
      <w:rFonts w:ascii="Times New Roman" w:eastAsia="Times New Roman" w:hAnsi="Times New Roman" w:cs="Times New Roman"/>
      <w:b/>
      <w:bCs/>
      <w:sz w:val="20"/>
      <w:szCs w:val="20"/>
      <w:lang w:eastAsia="ru-RU"/>
    </w:rPr>
  </w:style>
  <w:style w:type="paragraph" w:customStyle="1" w:styleId="ert">
    <w:name w:val="ert"/>
    <w:basedOn w:val="a2"/>
    <w:uiPriority w:val="99"/>
    <w:qFormat/>
    <w:rsid w:val="00530580"/>
    <w:pPr>
      <w:spacing w:before="100" w:beforeAutospacing="1" w:after="100" w:afterAutospacing="1" w:line="240" w:lineRule="auto"/>
      <w:ind w:firstLine="360"/>
      <w:jc w:val="both"/>
      <w:textAlignment w:val="top"/>
    </w:pPr>
    <w:rPr>
      <w:rFonts w:ascii="Verdana" w:eastAsia="Times New Roman" w:hAnsi="Verdana" w:cs="Times New Roman"/>
      <w:color w:val="333333"/>
      <w:sz w:val="24"/>
      <w:szCs w:val="24"/>
      <w:lang w:eastAsia="ru-RU"/>
    </w:rPr>
  </w:style>
  <w:style w:type="character" w:customStyle="1" w:styleId="brownfont1">
    <w:name w:val="brownfont1"/>
    <w:rsid w:val="00530580"/>
    <w:rPr>
      <w:rFonts w:ascii="Verdana" w:hAnsi="Verdana" w:hint="default"/>
      <w:b/>
      <w:bCs/>
      <w:i w:val="0"/>
      <w:iCs w:val="0"/>
      <w:color w:val="990000"/>
      <w:sz w:val="24"/>
      <w:szCs w:val="24"/>
    </w:rPr>
  </w:style>
  <w:style w:type="paragraph" w:customStyle="1" w:styleId="BodyText21">
    <w:name w:val="Body Text 21"/>
    <w:basedOn w:val="a2"/>
    <w:uiPriority w:val="99"/>
    <w:qFormat/>
    <w:rsid w:val="00530580"/>
    <w:pPr>
      <w:overflowPunct w:val="0"/>
      <w:autoSpaceDE w:val="0"/>
      <w:autoSpaceDN w:val="0"/>
      <w:adjustRightInd w:val="0"/>
      <w:spacing w:after="0" w:line="360" w:lineRule="auto"/>
      <w:ind w:firstLine="426"/>
      <w:jc w:val="both"/>
      <w:textAlignment w:val="baseline"/>
    </w:pPr>
    <w:rPr>
      <w:rFonts w:ascii="Times New Roman" w:eastAsia="Times New Roman" w:hAnsi="Times New Roman" w:cs="Times New Roman"/>
      <w:sz w:val="24"/>
      <w:szCs w:val="20"/>
      <w:lang w:eastAsia="ru-RU"/>
    </w:rPr>
  </w:style>
  <w:style w:type="paragraph" w:customStyle="1" w:styleId="Heading">
    <w:name w:val="Heading"/>
    <w:uiPriority w:val="99"/>
    <w:qFormat/>
    <w:rsid w:val="00530580"/>
    <w:pPr>
      <w:autoSpaceDE w:val="0"/>
      <w:autoSpaceDN w:val="0"/>
      <w:adjustRightInd w:val="0"/>
      <w:spacing w:after="0" w:line="240" w:lineRule="auto"/>
    </w:pPr>
    <w:rPr>
      <w:rFonts w:ascii="Arial" w:eastAsia="Times New Roman" w:hAnsi="Arial" w:cs="Arial"/>
      <w:b/>
      <w:bCs/>
      <w:lang w:eastAsia="ru-RU"/>
    </w:rPr>
  </w:style>
  <w:style w:type="paragraph" w:customStyle="1" w:styleId="comma">
    <w:name w:val="comma"/>
    <w:basedOn w:val="a2"/>
    <w:uiPriority w:val="99"/>
    <w:qFormat/>
    <w:rsid w:val="00530580"/>
    <w:pPr>
      <w:pBdr>
        <w:bottom w:val="single" w:sz="6" w:space="4" w:color="C6C6C6"/>
      </w:pBdr>
      <w:spacing w:before="150" w:after="150" w:line="240" w:lineRule="auto"/>
    </w:pPr>
    <w:rPr>
      <w:rFonts w:ascii="Verdana" w:eastAsia="Times New Roman" w:hAnsi="Verdana" w:cs="Times New Roman"/>
      <w:color w:val="3A3A3A"/>
      <w:sz w:val="17"/>
      <w:szCs w:val="17"/>
      <w:lang w:eastAsia="ru-RU"/>
    </w:rPr>
  </w:style>
  <w:style w:type="table" w:styleId="1f4">
    <w:name w:val="Table Grid 1"/>
    <w:basedOn w:val="a4"/>
    <w:rsid w:val="0053058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toctoggle">
    <w:name w:val="toctoggle"/>
    <w:basedOn w:val="a3"/>
    <w:rsid w:val="00530580"/>
  </w:style>
  <w:style w:type="character" w:customStyle="1" w:styleId="tocnumber">
    <w:name w:val="tocnumber"/>
    <w:basedOn w:val="a3"/>
    <w:rsid w:val="00530580"/>
  </w:style>
  <w:style w:type="character" w:customStyle="1" w:styleId="toctext">
    <w:name w:val="toctext"/>
    <w:basedOn w:val="a3"/>
    <w:rsid w:val="00530580"/>
  </w:style>
  <w:style w:type="character" w:customStyle="1" w:styleId="editsection1">
    <w:name w:val="editsection1"/>
    <w:basedOn w:val="a3"/>
    <w:rsid w:val="00530580"/>
  </w:style>
  <w:style w:type="character" w:customStyle="1" w:styleId="plainlinksneverexpand1">
    <w:name w:val="plainlinksneverexpand1"/>
    <w:basedOn w:val="a3"/>
    <w:rsid w:val="00530580"/>
  </w:style>
  <w:style w:type="character" w:customStyle="1" w:styleId="noprint">
    <w:name w:val="noprint"/>
    <w:basedOn w:val="a3"/>
    <w:rsid w:val="00530580"/>
  </w:style>
  <w:style w:type="paragraph" w:customStyle="1" w:styleId="2b">
    <w:name w:val="Знак2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afff4">
    <w:name w:val="Знак Знак Знак"/>
    <w:basedOn w:val="a2"/>
    <w:uiPriority w:val="99"/>
    <w:qFormat/>
    <w:rsid w:val="00530580"/>
    <w:pPr>
      <w:spacing w:after="0" w:line="240" w:lineRule="auto"/>
    </w:pPr>
    <w:rPr>
      <w:rFonts w:ascii="Verdana" w:eastAsia="Times New Roman" w:hAnsi="Verdana" w:cs="Verdana"/>
      <w:sz w:val="20"/>
      <w:szCs w:val="20"/>
      <w:lang w:val="en-US"/>
    </w:rPr>
  </w:style>
  <w:style w:type="character" w:customStyle="1" w:styleId="44">
    <w:name w:val="Знак4"/>
    <w:rsid w:val="00530580"/>
    <w:rPr>
      <w:rFonts w:ascii="Courier New" w:hAnsi="Courier New" w:cs="Courier New"/>
      <w:b/>
      <w:sz w:val="28"/>
      <w:szCs w:val="24"/>
      <w:lang w:val="ru-RU" w:eastAsia="ru-RU" w:bidi="ar-SA"/>
    </w:rPr>
  </w:style>
  <w:style w:type="paragraph" w:customStyle="1" w:styleId="TimesNewRoman14pt0">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w:basedOn w:val="a2"/>
    <w:link w:val="TimesNewRoman14pt1"/>
    <w:autoRedefine/>
    <w:qFormat/>
    <w:rsid w:val="00530580"/>
    <w:pPr>
      <w:spacing w:after="0" w:line="240" w:lineRule="auto"/>
      <w:jc w:val="both"/>
    </w:pPr>
    <w:rPr>
      <w:rFonts w:ascii="Courier New" w:eastAsia="Times New Roman" w:hAnsi="Courier New" w:cs="Courier New"/>
      <w:b/>
      <w:bCs/>
      <w:sz w:val="28"/>
      <w:szCs w:val="24"/>
      <w:lang w:eastAsia="ru-RU"/>
    </w:rPr>
  </w:style>
  <w:style w:type="character" w:customStyle="1" w:styleId="TimesNewRoman14pt1">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w:link w:val="TimesNewRoman14pt0"/>
    <w:rsid w:val="00530580"/>
    <w:rPr>
      <w:rFonts w:ascii="Courier New" w:eastAsia="Times New Roman" w:hAnsi="Courier New" w:cs="Courier New"/>
      <w:b/>
      <w:bCs/>
      <w:sz w:val="28"/>
      <w:szCs w:val="24"/>
      <w:lang w:eastAsia="ru-RU"/>
    </w:rPr>
  </w:style>
  <w:style w:type="paragraph" w:customStyle="1" w:styleId="2c">
    <w:name w:val="Основной текст2"/>
    <w:basedOn w:val="a2"/>
    <w:uiPriority w:val="99"/>
    <w:qFormat/>
    <w:rsid w:val="00530580"/>
    <w:pPr>
      <w:spacing w:after="0" w:line="240" w:lineRule="auto"/>
      <w:jc w:val="center"/>
    </w:pPr>
    <w:rPr>
      <w:rFonts w:ascii="Times New Roman" w:eastAsia="Times New Roman" w:hAnsi="Times New Roman" w:cs="Times New Roman"/>
      <w:sz w:val="24"/>
      <w:szCs w:val="20"/>
      <w:lang w:eastAsia="ru-RU"/>
    </w:rPr>
  </w:style>
  <w:style w:type="paragraph" w:customStyle="1" w:styleId="afff5">
    <w:name w:val="Заголовок статьи"/>
    <w:basedOn w:val="a2"/>
    <w:next w:val="a2"/>
    <w:uiPriority w:val="99"/>
    <w:qFormat/>
    <w:rsid w:val="00530580"/>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afff6">
    <w:name w:val="Текст (лев. подпись)"/>
    <w:basedOn w:val="a2"/>
    <w:next w:val="a2"/>
    <w:uiPriority w:val="99"/>
    <w:qFormat/>
    <w:rsid w:val="00530580"/>
    <w:pPr>
      <w:widowControl w:val="0"/>
      <w:autoSpaceDE w:val="0"/>
      <w:autoSpaceDN w:val="0"/>
      <w:adjustRightInd w:val="0"/>
      <w:spacing w:after="0" w:line="240" w:lineRule="auto"/>
    </w:pPr>
    <w:rPr>
      <w:rFonts w:ascii="Arial" w:eastAsia="Times New Roman" w:hAnsi="Arial" w:cs="Arial"/>
      <w:sz w:val="20"/>
      <w:szCs w:val="20"/>
      <w:lang w:eastAsia="ru-RU"/>
    </w:rPr>
  </w:style>
  <w:style w:type="numbering" w:customStyle="1" w:styleId="3a">
    <w:name w:val="Стиль3"/>
    <w:rsid w:val="00530580"/>
  </w:style>
  <w:style w:type="paragraph" w:customStyle="1" w:styleId="1f5">
    <w:name w:val="Название1"/>
    <w:basedOn w:val="1e"/>
    <w:uiPriority w:val="99"/>
    <w:qFormat/>
    <w:rsid w:val="00530580"/>
    <w:pPr>
      <w:widowControl w:val="0"/>
      <w:jc w:val="center"/>
    </w:pPr>
    <w:rPr>
      <w:rFonts w:ascii="Mistral" w:hAnsi="Mistral"/>
      <w:b/>
      <w:sz w:val="32"/>
    </w:rPr>
  </w:style>
  <w:style w:type="paragraph" w:customStyle="1" w:styleId="2222222">
    <w:name w:val="2222222"/>
    <w:basedOn w:val="aff3"/>
    <w:uiPriority w:val="99"/>
    <w:qFormat/>
    <w:rsid w:val="00530580"/>
    <w:pPr>
      <w:spacing w:before="0" w:beforeAutospacing="0" w:after="0" w:afterAutospacing="0" w:line="360" w:lineRule="auto"/>
    </w:pPr>
    <w:rPr>
      <w:rFonts w:eastAsia="Arial Unicode MS"/>
      <w:b/>
      <w:color w:val="auto"/>
      <w:szCs w:val="16"/>
      <w:lang w:val="x-none" w:eastAsia="x-none"/>
    </w:rPr>
  </w:style>
  <w:style w:type="character" w:customStyle="1" w:styleId="0">
    <w:name w:val="0"/>
    <w:aliases w:val="01"/>
    <w:basedOn w:val="a3"/>
    <w:rsid w:val="00530580"/>
  </w:style>
  <w:style w:type="numbering" w:customStyle="1" w:styleId="40">
    <w:name w:val="Стиль4"/>
    <w:rsid w:val="00530580"/>
    <w:pPr>
      <w:numPr>
        <w:numId w:val="7"/>
      </w:numPr>
    </w:pPr>
  </w:style>
  <w:style w:type="paragraph" w:customStyle="1" w:styleId="Iniiaiieoaenonionooiii">
    <w:name w:val="Iniiaiie oaeno n ionooiii"/>
    <w:basedOn w:val="a2"/>
    <w:next w:val="a2"/>
    <w:uiPriority w:val="99"/>
    <w:qFormat/>
    <w:rsid w:val="00530580"/>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53058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Iiacaaieiaie">
    <w:name w:val="Iiacaaieiaie"/>
    <w:basedOn w:val="Default"/>
    <w:next w:val="Default"/>
    <w:uiPriority w:val="99"/>
    <w:qFormat/>
    <w:rsid w:val="00530580"/>
    <w:pPr>
      <w:spacing w:after="60"/>
    </w:pPr>
    <w:rPr>
      <w:color w:val="auto"/>
    </w:rPr>
  </w:style>
  <w:style w:type="paragraph" w:customStyle="1" w:styleId="Iniiaiieoaeno">
    <w:name w:val="Iniiaiie oaeno"/>
    <w:basedOn w:val="Default"/>
    <w:next w:val="Default"/>
    <w:uiPriority w:val="99"/>
    <w:qFormat/>
    <w:rsid w:val="00530580"/>
    <w:rPr>
      <w:color w:val="auto"/>
    </w:rPr>
  </w:style>
  <w:style w:type="paragraph" w:customStyle="1" w:styleId="Iauiue">
    <w:name w:val="Iau.iue"/>
    <w:basedOn w:val="Default"/>
    <w:next w:val="Default"/>
    <w:uiPriority w:val="99"/>
    <w:qFormat/>
    <w:rsid w:val="00530580"/>
    <w:rPr>
      <w:color w:val="auto"/>
    </w:rPr>
  </w:style>
  <w:style w:type="paragraph" w:customStyle="1" w:styleId="1CharCharCharChar">
    <w:name w:val="Знак Знак1 Char Char Знак Знак Char Char"/>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190">
    <w:name w:val="Стиль19"/>
    <w:rsid w:val="00530580"/>
  </w:style>
  <w:style w:type="numbering" w:customStyle="1" w:styleId="30">
    <w:name w:val="Стиль30"/>
    <w:rsid w:val="00530580"/>
    <w:pPr>
      <w:numPr>
        <w:numId w:val="9"/>
      </w:numPr>
    </w:pPr>
  </w:style>
  <w:style w:type="paragraph" w:customStyle="1" w:styleId="230">
    <w:name w:val="Основной текст с отступом 23"/>
    <w:basedOn w:val="1e"/>
    <w:uiPriority w:val="99"/>
    <w:qFormat/>
    <w:rsid w:val="00530580"/>
    <w:pPr>
      <w:ind w:firstLine="709"/>
      <w:jc w:val="both"/>
    </w:pPr>
    <w:rPr>
      <w:rFonts w:ascii="Arial Narrow" w:hAnsi="Arial Narrow"/>
      <w:sz w:val="22"/>
    </w:rPr>
  </w:style>
  <w:style w:type="paragraph" w:customStyle="1" w:styleId="afff7">
    <w:name w:val="текст сноски"/>
    <w:basedOn w:val="a2"/>
    <w:uiPriority w:val="99"/>
    <w:qFormat/>
    <w:rsid w:val="00530580"/>
    <w:pPr>
      <w:widowControl w:val="0"/>
      <w:spacing w:after="0" w:line="240" w:lineRule="auto"/>
    </w:pPr>
    <w:rPr>
      <w:rFonts w:ascii="Times New Roman" w:eastAsia="Times New Roman" w:hAnsi="Times New Roman" w:cs="Times New Roman"/>
      <w:sz w:val="20"/>
      <w:szCs w:val="20"/>
      <w:lang w:eastAsia="ru-RU"/>
    </w:rPr>
  </w:style>
  <w:style w:type="numbering" w:customStyle="1" w:styleId="14">
    <w:name w:val="Стиль14"/>
    <w:rsid w:val="00530580"/>
    <w:pPr>
      <w:numPr>
        <w:numId w:val="10"/>
      </w:numPr>
    </w:pPr>
  </w:style>
  <w:style w:type="numbering" w:customStyle="1" w:styleId="313">
    <w:name w:val="Стиль31"/>
    <w:rsid w:val="00530580"/>
  </w:style>
  <w:style w:type="paragraph" w:customStyle="1" w:styleId="1CharChar">
    <w:name w:val="Знак Знак1 Char Char"/>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character" w:customStyle="1" w:styleId="osnova1">
    <w:name w:val="osnova1"/>
    <w:rsid w:val="00530580"/>
    <w:rPr>
      <w:rFonts w:ascii="Arial" w:hAnsi="Arial" w:cs="Arial" w:hint="default"/>
      <w:color w:val="0C0C0C"/>
      <w:sz w:val="16"/>
      <w:szCs w:val="16"/>
    </w:rPr>
  </w:style>
  <w:style w:type="paragraph" w:customStyle="1" w:styleId="standartbold">
    <w:name w:val="standartbold"/>
    <w:basedOn w:val="a2"/>
    <w:uiPriority w:val="99"/>
    <w:qFormat/>
    <w:rsid w:val="00530580"/>
    <w:pPr>
      <w:spacing w:before="100" w:beforeAutospacing="1" w:after="100" w:afterAutospacing="1" w:line="240" w:lineRule="auto"/>
    </w:pPr>
    <w:rPr>
      <w:rFonts w:ascii="Arial" w:eastAsia="Times New Roman" w:hAnsi="Arial" w:cs="Arial"/>
      <w:color w:val="000000"/>
      <w:sz w:val="14"/>
      <w:szCs w:val="14"/>
      <w:lang w:eastAsia="ru-RU"/>
    </w:rPr>
  </w:style>
  <w:style w:type="numbering" w:customStyle="1" w:styleId="52">
    <w:name w:val="Стиль5"/>
    <w:rsid w:val="00530580"/>
  </w:style>
  <w:style w:type="numbering" w:customStyle="1" w:styleId="63">
    <w:name w:val="Стиль6"/>
    <w:rsid w:val="00530580"/>
  </w:style>
  <w:style w:type="numbering" w:customStyle="1" w:styleId="74">
    <w:name w:val="Стиль7"/>
    <w:rsid w:val="00530580"/>
  </w:style>
  <w:style w:type="paragraph" w:customStyle="1" w:styleId="1f6">
    <w:name w:val="Знак1 Знак Знак Знак"/>
    <w:basedOn w:val="a2"/>
    <w:uiPriority w:val="99"/>
    <w:qFormat/>
    <w:rsid w:val="00530580"/>
    <w:pPr>
      <w:spacing w:after="160" w:line="240" w:lineRule="exact"/>
    </w:pPr>
    <w:rPr>
      <w:rFonts w:ascii="Arial Narrow" w:eastAsia="Times New Roman" w:hAnsi="Arial Narrow" w:cs="Times New Roman"/>
      <w:noProof/>
      <w:spacing w:val="-2"/>
      <w:sz w:val="21"/>
      <w:szCs w:val="21"/>
      <w:lang w:val="en-US" w:eastAsia="ru-RU"/>
    </w:rPr>
  </w:style>
  <w:style w:type="paragraph" w:customStyle="1" w:styleId="xl66">
    <w:name w:val="xl66"/>
    <w:basedOn w:val="a2"/>
    <w:qFormat/>
    <w:rsid w:val="0053058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table" w:styleId="-1">
    <w:name w:val="Table Web 1"/>
    <w:basedOn w:val="a4"/>
    <w:rsid w:val="0053058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xl67">
    <w:name w:val="xl67"/>
    <w:basedOn w:val="a2"/>
    <w:qFormat/>
    <w:rsid w:val="0053058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extb">
    <w:name w:val="textb"/>
    <w:basedOn w:val="a2"/>
    <w:uiPriority w:val="99"/>
    <w:qFormat/>
    <w:rsid w:val="00530580"/>
    <w:pPr>
      <w:spacing w:after="0" w:line="240" w:lineRule="auto"/>
    </w:pPr>
    <w:rPr>
      <w:rFonts w:ascii="Arial" w:eastAsia="Times New Roman" w:hAnsi="Arial" w:cs="Arial"/>
      <w:b/>
      <w:bCs/>
      <w:lang w:eastAsia="ru-RU"/>
    </w:rPr>
  </w:style>
  <w:style w:type="character" w:customStyle="1" w:styleId="TableFootnotelast">
    <w:name w:val="Table_Footnote_last Знак Знак Знак Знак Знак"/>
    <w:rsid w:val="00530580"/>
    <w:rPr>
      <w:lang w:val="ru-RU" w:eastAsia="ru-RU" w:bidi="ar-SA"/>
    </w:rPr>
  </w:style>
  <w:style w:type="character" w:customStyle="1" w:styleId="tertbold">
    <w:name w:val="ter tbold"/>
    <w:basedOn w:val="a3"/>
    <w:rsid w:val="00530580"/>
  </w:style>
  <w:style w:type="paragraph" w:customStyle="1" w:styleId="afff8">
    <w:name w:val="Знак Знак Знак Знак Знак Знак Знак"/>
    <w:basedOn w:val="a2"/>
    <w:uiPriority w:val="99"/>
    <w:qFormat/>
    <w:rsid w:val="0053058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9">
    <w:name w:val="Основной от"/>
    <w:basedOn w:val="a2"/>
    <w:uiPriority w:val="99"/>
    <w:qFormat/>
    <w:rsid w:val="00530580"/>
    <w:pPr>
      <w:spacing w:after="0" w:line="240" w:lineRule="auto"/>
      <w:ind w:firstLine="709"/>
      <w:jc w:val="both"/>
    </w:pPr>
    <w:rPr>
      <w:rFonts w:ascii="Times New Roman" w:eastAsia="Times New Roman" w:hAnsi="Times New Roman" w:cs="Times New Roman"/>
      <w:sz w:val="26"/>
      <w:szCs w:val="20"/>
      <w:lang w:eastAsia="ru-RU"/>
    </w:rPr>
  </w:style>
  <w:style w:type="paragraph" w:customStyle="1" w:styleId="620">
    <w:name w:val="Заголовок 62"/>
    <w:basedOn w:val="a2"/>
    <w:uiPriority w:val="99"/>
    <w:qFormat/>
    <w:rsid w:val="00530580"/>
    <w:pPr>
      <w:shd w:val="clear" w:color="auto" w:fill="EEEEEE"/>
      <w:spacing w:after="0" w:line="240" w:lineRule="auto"/>
      <w:jc w:val="center"/>
      <w:outlineLvl w:val="6"/>
    </w:pPr>
    <w:rPr>
      <w:rFonts w:ascii="Times New Roman" w:eastAsia="Times New Roman" w:hAnsi="Times New Roman" w:cs="Times New Roman"/>
      <w:b/>
      <w:bCs/>
      <w:sz w:val="24"/>
      <w:szCs w:val="24"/>
      <w:lang w:eastAsia="ru-RU"/>
    </w:rPr>
  </w:style>
  <w:style w:type="paragraph" w:customStyle="1" w:styleId="fr1">
    <w:name w:val="fr1"/>
    <w:basedOn w:val="a2"/>
    <w:uiPriority w:val="99"/>
    <w:qFormat/>
    <w:rsid w:val="00530580"/>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styleId="afffa">
    <w:name w:val="Block Text"/>
    <w:basedOn w:val="a2"/>
    <w:rsid w:val="00530580"/>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214">
    <w:name w:val="Заголовок 21"/>
    <w:basedOn w:val="1e"/>
    <w:next w:val="1e"/>
    <w:uiPriority w:val="99"/>
    <w:qFormat/>
    <w:rsid w:val="00530580"/>
    <w:pPr>
      <w:keepNext/>
      <w:widowControl w:val="0"/>
      <w:spacing w:before="40"/>
      <w:ind w:left="5"/>
      <w:jc w:val="center"/>
      <w:outlineLvl w:val="1"/>
    </w:pPr>
    <w:rPr>
      <w:rFonts w:ascii="Arial Narrow" w:hAnsi="Arial Narrow"/>
      <w:b/>
      <w:sz w:val="18"/>
    </w:rPr>
  </w:style>
  <w:style w:type="paragraph" w:customStyle="1" w:styleId="314">
    <w:name w:val="Заголовок 31"/>
    <w:basedOn w:val="1e"/>
    <w:next w:val="1e"/>
    <w:uiPriority w:val="99"/>
    <w:qFormat/>
    <w:rsid w:val="00530580"/>
    <w:pPr>
      <w:keepNext/>
      <w:widowControl w:val="0"/>
      <w:spacing w:before="40"/>
      <w:ind w:left="25"/>
      <w:outlineLvl w:val="2"/>
    </w:pPr>
    <w:rPr>
      <w:rFonts w:ascii="Arial Narrow" w:hAnsi="Arial Narrow"/>
      <w:b/>
      <w:sz w:val="16"/>
    </w:rPr>
  </w:style>
  <w:style w:type="character" w:customStyle="1" w:styleId="1f7">
    <w:name w:val="Основной шрифт абзаца1"/>
    <w:rsid w:val="00530580"/>
  </w:style>
  <w:style w:type="paragraph" w:customStyle="1" w:styleId="215">
    <w:name w:val="Список 21"/>
    <w:basedOn w:val="1e"/>
    <w:uiPriority w:val="99"/>
    <w:qFormat/>
    <w:rsid w:val="00530580"/>
    <w:pPr>
      <w:ind w:left="566" w:hanging="283"/>
    </w:pPr>
  </w:style>
  <w:style w:type="paragraph" w:customStyle="1" w:styleId="1f8">
    <w:name w:val="Подзаголовок1"/>
    <w:basedOn w:val="1e"/>
    <w:uiPriority w:val="99"/>
    <w:qFormat/>
    <w:rsid w:val="00530580"/>
    <w:pPr>
      <w:widowControl w:val="0"/>
      <w:jc w:val="center"/>
    </w:pPr>
    <w:rPr>
      <w:rFonts w:ascii="Mistral" w:hAnsi="Mistral"/>
      <w:b/>
      <w:sz w:val="40"/>
    </w:rPr>
  </w:style>
  <w:style w:type="paragraph" w:customStyle="1" w:styleId="315">
    <w:name w:val="Основной текст с отступом 31"/>
    <w:basedOn w:val="1e"/>
    <w:uiPriority w:val="99"/>
    <w:qFormat/>
    <w:rsid w:val="00530580"/>
    <w:pPr>
      <w:numPr>
        <w:ilvl w:val="12"/>
      </w:numPr>
      <w:ind w:firstLine="720"/>
    </w:pPr>
    <w:rPr>
      <w:sz w:val="24"/>
    </w:rPr>
  </w:style>
  <w:style w:type="paragraph" w:customStyle="1" w:styleId="1f9">
    <w:name w:val="Нижний колонтитул1"/>
    <w:basedOn w:val="1e"/>
    <w:uiPriority w:val="99"/>
    <w:qFormat/>
    <w:rsid w:val="00530580"/>
    <w:pPr>
      <w:tabs>
        <w:tab w:val="center" w:pos="4153"/>
        <w:tab w:val="right" w:pos="8306"/>
      </w:tabs>
    </w:pPr>
  </w:style>
  <w:style w:type="paragraph" w:customStyle="1" w:styleId="1fa">
    <w:name w:val="Схема документа1"/>
    <w:basedOn w:val="1e"/>
    <w:uiPriority w:val="99"/>
    <w:qFormat/>
    <w:rsid w:val="00530580"/>
    <w:pPr>
      <w:shd w:val="clear" w:color="auto" w:fill="000080"/>
    </w:pPr>
    <w:rPr>
      <w:rFonts w:ascii="Tahoma" w:hAnsi="Tahoma"/>
    </w:rPr>
  </w:style>
  <w:style w:type="paragraph" w:customStyle="1" w:styleId="1fb">
    <w:name w:val="Верхний колонтитул1"/>
    <w:basedOn w:val="1e"/>
    <w:uiPriority w:val="99"/>
    <w:qFormat/>
    <w:rsid w:val="00530580"/>
    <w:pPr>
      <w:tabs>
        <w:tab w:val="center" w:pos="4153"/>
        <w:tab w:val="right" w:pos="8306"/>
      </w:tabs>
    </w:pPr>
  </w:style>
  <w:style w:type="paragraph" w:customStyle="1" w:styleId="BodyText22">
    <w:name w:val="Body Text 22"/>
    <w:basedOn w:val="1e"/>
    <w:link w:val="BodyText220"/>
    <w:qFormat/>
    <w:rsid w:val="00530580"/>
    <w:pPr>
      <w:ind w:firstLine="709"/>
      <w:jc w:val="both"/>
    </w:pPr>
    <w:rPr>
      <w:sz w:val="24"/>
    </w:rPr>
  </w:style>
  <w:style w:type="paragraph" w:styleId="afffb">
    <w:name w:val="List Bullet"/>
    <w:basedOn w:val="a2"/>
    <w:autoRedefine/>
    <w:rsid w:val="00530580"/>
    <w:pPr>
      <w:spacing w:after="0" w:line="240" w:lineRule="auto"/>
      <w:ind w:left="283" w:hanging="283"/>
    </w:pPr>
    <w:rPr>
      <w:rFonts w:ascii="Times New Roman" w:eastAsia="Times New Roman" w:hAnsi="Times New Roman" w:cs="Times New Roman"/>
      <w:sz w:val="20"/>
      <w:szCs w:val="20"/>
      <w:lang w:eastAsia="ru-RU"/>
    </w:rPr>
  </w:style>
  <w:style w:type="paragraph" w:styleId="afffc">
    <w:name w:val="Subtitle"/>
    <w:basedOn w:val="a2"/>
    <w:link w:val="afffd"/>
    <w:qFormat/>
    <w:rsid w:val="00530580"/>
    <w:pPr>
      <w:widowControl w:val="0"/>
      <w:spacing w:after="0" w:line="240" w:lineRule="auto"/>
      <w:jc w:val="center"/>
    </w:pPr>
    <w:rPr>
      <w:rFonts w:ascii="Mistral" w:eastAsia="Times New Roman" w:hAnsi="Mistral" w:cs="Times New Roman"/>
      <w:b/>
      <w:sz w:val="40"/>
      <w:szCs w:val="20"/>
      <w:lang w:val="x-none" w:eastAsia="x-none"/>
    </w:rPr>
  </w:style>
  <w:style w:type="character" w:customStyle="1" w:styleId="afffd">
    <w:name w:val="Подзаголовок Знак"/>
    <w:basedOn w:val="a3"/>
    <w:link w:val="afffc"/>
    <w:rsid w:val="00530580"/>
    <w:rPr>
      <w:rFonts w:ascii="Mistral" w:eastAsia="Times New Roman" w:hAnsi="Mistral" w:cs="Times New Roman"/>
      <w:b/>
      <w:sz w:val="40"/>
      <w:szCs w:val="20"/>
      <w:lang w:val="x-none" w:eastAsia="x-none"/>
    </w:rPr>
  </w:style>
  <w:style w:type="paragraph" w:customStyle="1" w:styleId="1fc">
    <w:name w:val="Текст1"/>
    <w:basedOn w:val="a2"/>
    <w:uiPriority w:val="99"/>
    <w:qFormat/>
    <w:rsid w:val="00530580"/>
    <w:pPr>
      <w:spacing w:after="0" w:line="240" w:lineRule="auto"/>
    </w:pPr>
    <w:rPr>
      <w:rFonts w:ascii="Courier New" w:eastAsia="Times New Roman" w:hAnsi="Courier New" w:cs="Times New Roman"/>
      <w:sz w:val="20"/>
      <w:szCs w:val="20"/>
      <w:lang w:val="es-ES_tradnl" w:eastAsia="ru-RU"/>
    </w:rPr>
  </w:style>
  <w:style w:type="paragraph" w:customStyle="1" w:styleId="afffe">
    <w:name w:val="Раздел"/>
    <w:basedOn w:val="a2"/>
    <w:autoRedefine/>
    <w:uiPriority w:val="99"/>
    <w:qFormat/>
    <w:rsid w:val="00530580"/>
    <w:pPr>
      <w:spacing w:after="240" w:line="240" w:lineRule="auto"/>
      <w:jc w:val="center"/>
    </w:pPr>
    <w:rPr>
      <w:rFonts w:ascii="Tunga" w:eastAsia="Times New Roman" w:hAnsi="Tunga" w:cs="Times New Roman"/>
      <w:b/>
      <w:bCs/>
      <w:caps/>
      <w:color w:val="000080"/>
      <w:spacing w:val="10"/>
      <w:sz w:val="20"/>
      <w:szCs w:val="20"/>
      <w:lang w:eastAsia="ru-RU"/>
      <w14:shadow w14:blurRad="50800" w14:dist="38100" w14:dir="2700000" w14:sx="100000" w14:sy="100000" w14:kx="0" w14:ky="0" w14:algn="tl">
        <w14:srgbClr w14:val="000000">
          <w14:alpha w14:val="60000"/>
        </w14:srgbClr>
      </w14:shadow>
    </w:rPr>
  </w:style>
  <w:style w:type="paragraph" w:customStyle="1" w:styleId="textlink">
    <w:name w:val="textlink"/>
    <w:basedOn w:val="a2"/>
    <w:uiPriority w:val="99"/>
    <w:qFormat/>
    <w:rsid w:val="00530580"/>
    <w:pP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body">
    <w:name w:val="body"/>
    <w:basedOn w:val="a2"/>
    <w:uiPriority w:val="99"/>
    <w:qFormat/>
    <w:rsid w:val="00530580"/>
    <w:pPr>
      <w:spacing w:after="120" w:line="288" w:lineRule="exact"/>
      <w:ind w:firstLine="720"/>
      <w:jc w:val="both"/>
    </w:pPr>
    <w:rPr>
      <w:rFonts w:ascii="TimesET" w:eastAsia="Times New Roman" w:hAnsi="TimesET" w:cs="Times New Roman"/>
      <w:szCs w:val="20"/>
      <w:lang w:eastAsia="ru-RU"/>
    </w:rPr>
  </w:style>
  <w:style w:type="paragraph" w:customStyle="1" w:styleId="affff">
    <w:name w:val=".."/>
    <w:basedOn w:val="a2"/>
    <w:uiPriority w:val="99"/>
    <w:qFormat/>
    <w:rsid w:val="00530580"/>
    <w:pPr>
      <w:spacing w:after="0" w:line="360" w:lineRule="atLeast"/>
      <w:ind w:firstLine="567"/>
      <w:jc w:val="both"/>
    </w:pPr>
    <w:rPr>
      <w:rFonts w:ascii="Times New Roman" w:eastAsia="Times New Roman" w:hAnsi="Times New Roman" w:cs="Times New Roman"/>
      <w:sz w:val="24"/>
      <w:szCs w:val="20"/>
      <w:lang w:eastAsia="ru-RU"/>
    </w:rPr>
  </w:style>
  <w:style w:type="paragraph" w:styleId="z-">
    <w:name w:val="HTML Top of Form"/>
    <w:basedOn w:val="a2"/>
    <w:next w:val="a2"/>
    <w:link w:val="z-0"/>
    <w:hidden/>
    <w:rsid w:val="00530580"/>
    <w:pPr>
      <w:pBdr>
        <w:bottom w:val="single" w:sz="6" w:space="1" w:color="auto"/>
      </w:pBdr>
      <w:spacing w:after="0" w:line="240" w:lineRule="auto"/>
      <w:jc w:val="center"/>
    </w:pPr>
    <w:rPr>
      <w:rFonts w:ascii="Arial" w:eastAsia="Arial Unicode MS" w:hAnsi="Arial" w:cs="Times New Roman"/>
      <w:vanish/>
      <w:sz w:val="16"/>
      <w:szCs w:val="16"/>
      <w:lang w:val="x-none" w:eastAsia="x-none"/>
    </w:rPr>
  </w:style>
  <w:style w:type="character" w:customStyle="1" w:styleId="z-0">
    <w:name w:val="z-Начало формы Знак"/>
    <w:basedOn w:val="a3"/>
    <w:link w:val="z-"/>
    <w:rsid w:val="00530580"/>
    <w:rPr>
      <w:rFonts w:ascii="Arial" w:eastAsia="Arial Unicode MS" w:hAnsi="Arial" w:cs="Times New Roman"/>
      <w:vanish/>
      <w:sz w:val="16"/>
      <w:szCs w:val="16"/>
      <w:lang w:val="x-none" w:eastAsia="x-none"/>
    </w:rPr>
  </w:style>
  <w:style w:type="paragraph" w:styleId="z-1">
    <w:name w:val="HTML Bottom of Form"/>
    <w:basedOn w:val="a2"/>
    <w:next w:val="a2"/>
    <w:link w:val="z-2"/>
    <w:hidden/>
    <w:rsid w:val="00530580"/>
    <w:pPr>
      <w:pBdr>
        <w:top w:val="single" w:sz="6" w:space="1" w:color="auto"/>
      </w:pBdr>
      <w:spacing w:after="0" w:line="240" w:lineRule="auto"/>
      <w:jc w:val="center"/>
    </w:pPr>
    <w:rPr>
      <w:rFonts w:ascii="Arial" w:eastAsia="Arial Unicode MS" w:hAnsi="Arial" w:cs="Times New Roman"/>
      <w:vanish/>
      <w:sz w:val="16"/>
      <w:szCs w:val="16"/>
      <w:lang w:val="x-none" w:eastAsia="x-none"/>
    </w:rPr>
  </w:style>
  <w:style w:type="character" w:customStyle="1" w:styleId="z-2">
    <w:name w:val="z-Конец формы Знак"/>
    <w:basedOn w:val="a3"/>
    <w:link w:val="z-1"/>
    <w:rsid w:val="00530580"/>
    <w:rPr>
      <w:rFonts w:ascii="Arial" w:eastAsia="Arial Unicode MS" w:hAnsi="Arial" w:cs="Times New Roman"/>
      <w:vanish/>
      <w:sz w:val="16"/>
      <w:szCs w:val="16"/>
      <w:lang w:val="x-none" w:eastAsia="x-none"/>
    </w:rPr>
  </w:style>
  <w:style w:type="paragraph" w:customStyle="1" w:styleId="f16bc">
    <w:name w:val="f16bc"/>
    <w:basedOn w:val="a2"/>
    <w:uiPriority w:val="99"/>
    <w:qFormat/>
    <w:rsid w:val="00530580"/>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56">
    <w:name w:val="xl56"/>
    <w:basedOn w:val="a2"/>
    <w:uiPriority w:val="99"/>
    <w:qFormat/>
    <w:rsid w:val="00530580"/>
    <w:pPr>
      <w:spacing w:before="100" w:beforeAutospacing="1" w:after="100" w:afterAutospacing="1" w:line="240" w:lineRule="auto"/>
    </w:pPr>
    <w:rPr>
      <w:rFonts w:ascii="Arial Narrow" w:eastAsia="Times New Roman" w:hAnsi="Arial Narrow" w:cs="Times New Roman"/>
      <w:sz w:val="24"/>
      <w:szCs w:val="24"/>
      <w:lang w:eastAsia="ru-RU"/>
    </w:rPr>
  </w:style>
  <w:style w:type="paragraph" w:customStyle="1" w:styleId="xl57">
    <w:name w:val="xl57"/>
    <w:basedOn w:val="a2"/>
    <w:uiPriority w:val="99"/>
    <w:qFormat/>
    <w:rsid w:val="00530580"/>
    <w:pPr>
      <w:shd w:val="clear" w:color="auto" w:fill="FFFF99"/>
      <w:spacing w:before="100" w:beforeAutospacing="1" w:after="100" w:afterAutospacing="1" w:line="240" w:lineRule="auto"/>
    </w:pPr>
    <w:rPr>
      <w:rFonts w:ascii="Arial Narrow" w:eastAsia="Times New Roman" w:hAnsi="Arial Narrow" w:cs="Times New Roman"/>
      <w:sz w:val="24"/>
      <w:szCs w:val="24"/>
      <w:lang w:eastAsia="ru-RU"/>
    </w:rPr>
  </w:style>
  <w:style w:type="paragraph" w:customStyle="1" w:styleId="Preformat">
    <w:name w:val="Preformat"/>
    <w:uiPriority w:val="99"/>
    <w:qFormat/>
    <w:rsid w:val="00530580"/>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2d">
    <w:name w:val="заголовок 2"/>
    <w:basedOn w:val="a2"/>
    <w:next w:val="a2"/>
    <w:uiPriority w:val="99"/>
    <w:qFormat/>
    <w:rsid w:val="00530580"/>
    <w:pPr>
      <w:keepNext/>
      <w:spacing w:after="0" w:line="240" w:lineRule="auto"/>
      <w:jc w:val="center"/>
    </w:pPr>
    <w:rPr>
      <w:rFonts w:ascii="Times New Roman" w:eastAsia="Times New Roman" w:hAnsi="Times New Roman" w:cs="Times New Roman"/>
      <w:i/>
      <w:sz w:val="24"/>
      <w:szCs w:val="20"/>
      <w:lang w:eastAsia="ru-RU"/>
    </w:rPr>
  </w:style>
  <w:style w:type="paragraph" w:customStyle="1" w:styleId="affff0">
    <w:name w:val="Òàáëè÷íûé"/>
    <w:basedOn w:val="a2"/>
    <w:uiPriority w:val="99"/>
    <w:qFormat/>
    <w:rsid w:val="00530580"/>
    <w:pPr>
      <w:spacing w:after="120" w:line="240" w:lineRule="auto"/>
      <w:jc w:val="both"/>
    </w:pPr>
    <w:rPr>
      <w:rFonts w:ascii="T_LR_Baltica" w:eastAsia="Times New Roman" w:hAnsi="T_LR_Baltica" w:cs="Times New Roman"/>
      <w:sz w:val="24"/>
      <w:szCs w:val="20"/>
      <w:lang w:eastAsia="ru-RU"/>
    </w:rPr>
  </w:style>
  <w:style w:type="paragraph" w:customStyle="1" w:styleId="2110">
    <w:name w:val="Основной текст 211"/>
    <w:basedOn w:val="a2"/>
    <w:rsid w:val="00530580"/>
    <w:pPr>
      <w:spacing w:after="0" w:line="240" w:lineRule="atLeast"/>
    </w:pPr>
    <w:rPr>
      <w:rFonts w:ascii="Times New Roman" w:eastAsia="Times New Roman" w:hAnsi="Times New Roman" w:cs="Times New Roman"/>
      <w:sz w:val="24"/>
      <w:szCs w:val="20"/>
      <w:lang w:eastAsia="ru-RU"/>
    </w:rPr>
  </w:style>
  <w:style w:type="paragraph" w:customStyle="1" w:styleId="msonormnum">
    <w:name w:val="msonormnum"/>
    <w:basedOn w:val="a2"/>
    <w:uiPriority w:val="99"/>
    <w:qFormat/>
    <w:rsid w:val="00530580"/>
    <w:pPr>
      <w:spacing w:after="0" w:line="300" w:lineRule="auto"/>
      <w:ind w:left="188" w:right="188"/>
    </w:pPr>
    <w:rPr>
      <w:rFonts w:ascii="Arial" w:eastAsia="Arial Unicode MS" w:hAnsi="Arial" w:cs="Arial"/>
      <w:color w:val="000000"/>
      <w:sz w:val="20"/>
      <w:szCs w:val="20"/>
      <w:lang w:eastAsia="ru-RU"/>
    </w:rPr>
  </w:style>
  <w:style w:type="paragraph" w:customStyle="1" w:styleId="tabl">
    <w:name w:val="tabl"/>
    <w:basedOn w:val="a2"/>
    <w:uiPriority w:val="99"/>
    <w:qFormat/>
    <w:rsid w:val="00530580"/>
    <w:pPr>
      <w:spacing w:before="100" w:beforeAutospacing="1" w:after="100" w:afterAutospacing="1" w:line="240" w:lineRule="auto"/>
      <w:ind w:left="25" w:right="25"/>
    </w:pPr>
    <w:rPr>
      <w:rFonts w:ascii="Arial" w:eastAsia="Arial Unicode MS" w:hAnsi="Arial" w:cs="Arial"/>
      <w:color w:val="000000"/>
      <w:sz w:val="20"/>
      <w:szCs w:val="20"/>
      <w:lang w:eastAsia="ru-RU"/>
    </w:rPr>
  </w:style>
  <w:style w:type="paragraph" w:styleId="affff1">
    <w:name w:val="Salutation"/>
    <w:basedOn w:val="a2"/>
    <w:next w:val="a2"/>
    <w:link w:val="affff2"/>
    <w:rsid w:val="00530580"/>
    <w:pPr>
      <w:spacing w:after="0" w:line="240" w:lineRule="auto"/>
    </w:pPr>
    <w:rPr>
      <w:rFonts w:ascii="Times New Roman" w:eastAsia="Times New Roman" w:hAnsi="Times New Roman" w:cs="Times New Roman"/>
      <w:sz w:val="20"/>
      <w:szCs w:val="20"/>
      <w:lang w:eastAsia="ru-RU"/>
    </w:rPr>
  </w:style>
  <w:style w:type="character" w:customStyle="1" w:styleId="affff2">
    <w:name w:val="Приветствие Знак"/>
    <w:basedOn w:val="a3"/>
    <w:link w:val="affff1"/>
    <w:rsid w:val="00530580"/>
    <w:rPr>
      <w:rFonts w:ascii="Times New Roman" w:eastAsia="Times New Roman" w:hAnsi="Times New Roman" w:cs="Times New Roman"/>
      <w:sz w:val="20"/>
      <w:szCs w:val="20"/>
      <w:lang w:eastAsia="ru-RU"/>
    </w:rPr>
  </w:style>
  <w:style w:type="character" w:customStyle="1" w:styleId="standartbold1">
    <w:name w:val="standartbold1"/>
    <w:rsid w:val="00530580"/>
    <w:rPr>
      <w:rFonts w:ascii="Arial" w:hAnsi="Arial" w:cs="Arial" w:hint="default"/>
      <w:b/>
      <w:bCs/>
      <w:i w:val="0"/>
      <w:iCs w:val="0"/>
      <w:color w:val="000000"/>
      <w:sz w:val="13"/>
      <w:szCs w:val="13"/>
    </w:rPr>
  </w:style>
  <w:style w:type="paragraph" w:customStyle="1" w:styleId="affff3">
    <w:name w:val="Таблица"/>
    <w:basedOn w:val="a2"/>
    <w:uiPriority w:val="99"/>
    <w:qFormat/>
    <w:rsid w:val="00530580"/>
    <w:pPr>
      <w:widowControl w:val="0"/>
      <w:spacing w:after="0" w:line="240" w:lineRule="auto"/>
      <w:jc w:val="center"/>
    </w:pPr>
    <w:rPr>
      <w:rFonts w:ascii="Arial" w:eastAsia="Times New Roman" w:hAnsi="Arial" w:cs="Times New Roman"/>
      <w:color w:val="000000"/>
      <w:sz w:val="20"/>
      <w:szCs w:val="20"/>
      <w:lang w:eastAsia="ru-RU"/>
    </w:rPr>
  </w:style>
  <w:style w:type="paragraph" w:customStyle="1" w:styleId="etext">
    <w:name w:val="etext"/>
    <w:basedOn w:val="a2"/>
    <w:uiPriority w:val="99"/>
    <w:qFormat/>
    <w:rsid w:val="00530580"/>
    <w:pPr>
      <w:spacing w:before="100" w:beforeAutospacing="1" w:after="100" w:afterAutospacing="1" w:line="240" w:lineRule="auto"/>
    </w:pPr>
    <w:rPr>
      <w:rFonts w:ascii="Verdana" w:eastAsia="Arial Unicode MS" w:hAnsi="Verdana" w:cs="Arial Unicode MS"/>
      <w:b/>
      <w:bCs/>
      <w:color w:val="333366"/>
      <w:sz w:val="14"/>
      <w:szCs w:val="14"/>
      <w:lang w:eastAsia="ru-RU"/>
    </w:rPr>
  </w:style>
  <w:style w:type="paragraph" w:customStyle="1" w:styleId="vtext">
    <w:name w:val="vtext"/>
    <w:basedOn w:val="a2"/>
    <w:uiPriority w:val="99"/>
    <w:qFormat/>
    <w:rsid w:val="00530580"/>
    <w:pPr>
      <w:spacing w:before="100" w:beforeAutospacing="1" w:after="100" w:afterAutospacing="1" w:line="240" w:lineRule="auto"/>
    </w:pPr>
    <w:rPr>
      <w:rFonts w:ascii="Verdana" w:eastAsia="Arial Unicode MS" w:hAnsi="Verdana" w:cs="Arial Unicode MS"/>
      <w:b/>
      <w:bCs/>
      <w:color w:val="990000"/>
      <w:sz w:val="14"/>
      <w:szCs w:val="14"/>
      <w:lang w:eastAsia="ru-RU"/>
    </w:rPr>
  </w:style>
  <w:style w:type="paragraph" w:customStyle="1" w:styleId="-">
    <w:name w:val="Отчет-текст"/>
    <w:basedOn w:val="a2"/>
    <w:uiPriority w:val="99"/>
    <w:qFormat/>
    <w:rsid w:val="00530580"/>
    <w:pPr>
      <w:spacing w:before="120" w:after="120" w:line="240" w:lineRule="auto"/>
      <w:jc w:val="both"/>
    </w:pPr>
    <w:rPr>
      <w:rFonts w:ascii="Times New Roman" w:eastAsia="Tahoma" w:hAnsi="Times New Roman" w:cs="Times New Roman"/>
      <w:sz w:val="24"/>
      <w:szCs w:val="20"/>
      <w:lang w:eastAsia="ru-RU"/>
    </w:rPr>
  </w:style>
  <w:style w:type="character" w:customStyle="1" w:styleId="style11style12">
    <w:name w:val="style11 style12"/>
    <w:basedOn w:val="a3"/>
    <w:rsid w:val="00530580"/>
  </w:style>
  <w:style w:type="character" w:customStyle="1" w:styleId="style111">
    <w:name w:val="style111"/>
    <w:rsid w:val="00530580"/>
    <w:rPr>
      <w:color w:val="FFFFFF"/>
    </w:rPr>
  </w:style>
  <w:style w:type="character" w:customStyle="1" w:styleId="ttl21">
    <w:name w:val="ttl21"/>
    <w:rsid w:val="00530580"/>
    <w:rPr>
      <w:rFonts w:ascii="Verdana" w:hAnsi="Verdana" w:hint="default"/>
      <w:b/>
      <w:bCs/>
      <w:color w:val="FF9900"/>
      <w:sz w:val="14"/>
      <w:szCs w:val="14"/>
    </w:rPr>
  </w:style>
  <w:style w:type="character" w:customStyle="1" w:styleId="orng1">
    <w:name w:val="orng1"/>
    <w:rsid w:val="00530580"/>
    <w:rPr>
      <w:b/>
      <w:bCs/>
      <w:color w:val="F37B0F"/>
    </w:rPr>
  </w:style>
  <w:style w:type="character" w:customStyle="1" w:styleId="small1">
    <w:name w:val="small1"/>
    <w:rsid w:val="00530580"/>
    <w:rPr>
      <w:sz w:val="13"/>
      <w:szCs w:val="13"/>
    </w:rPr>
  </w:style>
  <w:style w:type="character" w:customStyle="1" w:styleId="normal1">
    <w:name w:val="normal1"/>
    <w:rsid w:val="00530580"/>
    <w:rPr>
      <w:rFonts w:ascii="Verdana" w:hAnsi="Verdana" w:hint="default"/>
      <w:b w:val="0"/>
      <w:bCs w:val="0"/>
      <w:color w:val="000000"/>
      <w:sz w:val="14"/>
      <w:szCs w:val="14"/>
    </w:rPr>
  </w:style>
  <w:style w:type="character" w:customStyle="1" w:styleId="t1">
    <w:name w:val="t1"/>
    <w:rsid w:val="00530580"/>
    <w:rPr>
      <w:rFonts w:ascii="Arial" w:hAnsi="Arial" w:cs="Arial" w:hint="default"/>
      <w:sz w:val="20"/>
      <w:szCs w:val="20"/>
    </w:rPr>
  </w:style>
  <w:style w:type="paragraph" w:customStyle="1" w:styleId="text">
    <w:name w:val="text"/>
    <w:basedOn w:val="a2"/>
    <w:uiPriority w:val="99"/>
    <w:qFormat/>
    <w:rsid w:val="00530580"/>
    <w:pPr>
      <w:spacing w:before="100" w:beforeAutospacing="1" w:after="100" w:afterAutospacing="1" w:line="240" w:lineRule="auto"/>
      <w:jc w:val="both"/>
    </w:pPr>
    <w:rPr>
      <w:rFonts w:ascii="Verdana" w:eastAsia="Arial Unicode MS" w:hAnsi="Verdana" w:cs="Times New Roman"/>
      <w:color w:val="000000"/>
      <w:sz w:val="19"/>
      <w:szCs w:val="19"/>
      <w:lang w:eastAsia="ru-RU"/>
    </w:rPr>
  </w:style>
  <w:style w:type="character" w:customStyle="1" w:styleId="text2">
    <w:name w:val="text2"/>
    <w:basedOn w:val="a3"/>
    <w:rsid w:val="00530580"/>
  </w:style>
  <w:style w:type="character" w:customStyle="1" w:styleId="a10">
    <w:name w:val="a1"/>
    <w:rsid w:val="00530580"/>
    <w:rPr>
      <w:rFonts w:ascii="Arial" w:hAnsi="Arial" w:cs="Arial" w:hint="default"/>
      <w:b/>
      <w:bCs/>
      <w:color w:val="114A8E"/>
      <w:sz w:val="20"/>
      <w:szCs w:val="20"/>
    </w:rPr>
  </w:style>
  <w:style w:type="paragraph" w:customStyle="1" w:styleId="field">
    <w:name w:val="field"/>
    <w:basedOn w:val="a2"/>
    <w:uiPriority w:val="99"/>
    <w:qFormat/>
    <w:rsid w:val="00530580"/>
    <w:pPr>
      <w:shd w:val="clear" w:color="auto" w:fill="F3F3F3"/>
      <w:spacing w:before="100" w:beforeAutospacing="1" w:after="100" w:afterAutospacing="1" w:line="240" w:lineRule="auto"/>
    </w:pPr>
    <w:rPr>
      <w:rFonts w:ascii="Arial Unicode MS" w:eastAsia="Times New Roman" w:hAnsi="Arial Unicode MS" w:cs="Times New Roman"/>
      <w:sz w:val="24"/>
      <w:szCs w:val="24"/>
      <w:lang w:eastAsia="ru-RU"/>
    </w:rPr>
  </w:style>
  <w:style w:type="paragraph" w:customStyle="1" w:styleId="mark">
    <w:name w:val="mark"/>
    <w:basedOn w:val="a2"/>
    <w:uiPriority w:val="99"/>
    <w:qFormat/>
    <w:rsid w:val="00530580"/>
    <w:pPr>
      <w:shd w:val="clear" w:color="auto" w:fill="008000"/>
      <w:spacing w:before="100" w:beforeAutospacing="1" w:after="100" w:afterAutospacing="1" w:line="240" w:lineRule="auto"/>
    </w:pPr>
    <w:rPr>
      <w:rFonts w:ascii="Arial" w:eastAsia="Times New Roman" w:hAnsi="Arial" w:cs="Arial"/>
      <w:b/>
      <w:bCs/>
      <w:color w:val="FFFFFF"/>
      <w:sz w:val="18"/>
      <w:szCs w:val="18"/>
      <w:lang w:eastAsia="ru-RU"/>
    </w:rPr>
  </w:style>
  <w:style w:type="paragraph" w:customStyle="1" w:styleId="mtd">
    <w:name w:val="mtd"/>
    <w:basedOn w:val="a2"/>
    <w:uiPriority w:val="99"/>
    <w:qFormat/>
    <w:rsid w:val="00530580"/>
    <w:pPr>
      <w:shd w:val="clear" w:color="auto" w:fill="008000"/>
      <w:spacing w:before="100" w:beforeAutospacing="1" w:after="100" w:afterAutospacing="1" w:line="240" w:lineRule="auto"/>
      <w:jc w:val="right"/>
      <w:textAlignment w:val="center"/>
    </w:pPr>
    <w:rPr>
      <w:rFonts w:ascii="Arial Unicode MS" w:eastAsia="Times New Roman" w:hAnsi="Arial Unicode MS" w:cs="Times New Roman"/>
      <w:sz w:val="24"/>
      <w:szCs w:val="24"/>
      <w:lang w:eastAsia="ru-RU"/>
    </w:rPr>
  </w:style>
  <w:style w:type="paragraph" w:customStyle="1" w:styleId="ndate">
    <w:name w:val="ndate"/>
    <w:basedOn w:val="a2"/>
    <w:uiPriority w:val="99"/>
    <w:qFormat/>
    <w:rsid w:val="00530580"/>
    <w:pPr>
      <w:spacing w:before="100" w:beforeAutospacing="1" w:after="100" w:afterAutospacing="1" w:line="240" w:lineRule="auto"/>
    </w:pPr>
    <w:rPr>
      <w:rFonts w:ascii="Arial" w:eastAsia="Times New Roman" w:hAnsi="Arial" w:cs="Arial"/>
      <w:b/>
      <w:bCs/>
      <w:color w:val="008000"/>
      <w:sz w:val="20"/>
      <w:szCs w:val="20"/>
      <w:lang w:eastAsia="ru-RU"/>
    </w:rPr>
  </w:style>
  <w:style w:type="paragraph" w:customStyle="1" w:styleId="ltd">
    <w:name w:val="ltd"/>
    <w:basedOn w:val="a2"/>
    <w:uiPriority w:val="99"/>
    <w:qFormat/>
    <w:rsid w:val="00530580"/>
    <w:pPr>
      <w:shd w:val="clear" w:color="auto" w:fill="008000"/>
      <w:spacing w:before="100" w:beforeAutospacing="1" w:after="100" w:afterAutospacing="1" w:line="240" w:lineRule="auto"/>
    </w:pPr>
    <w:rPr>
      <w:rFonts w:ascii="Arial" w:eastAsia="Times New Roman" w:hAnsi="Arial" w:cs="Arial"/>
      <w:color w:val="FFFFFF"/>
      <w:sz w:val="24"/>
      <w:szCs w:val="24"/>
      <w:lang w:eastAsia="ru-RU"/>
    </w:rPr>
  </w:style>
  <w:style w:type="paragraph" w:customStyle="1" w:styleId="news">
    <w:name w:val="news"/>
    <w:basedOn w:val="a2"/>
    <w:uiPriority w:val="99"/>
    <w:qFormat/>
    <w:rsid w:val="0053058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ltt">
    <w:name w:val="ltt"/>
    <w:basedOn w:val="a2"/>
    <w:uiPriority w:val="99"/>
    <w:qFormat/>
    <w:rsid w:val="00530580"/>
    <w:pPr>
      <w:shd w:val="clear" w:color="auto" w:fill="008000"/>
      <w:spacing w:before="100" w:beforeAutospacing="1" w:after="100" w:afterAutospacing="1" w:line="240" w:lineRule="auto"/>
    </w:pPr>
    <w:rPr>
      <w:rFonts w:ascii="Arial" w:eastAsia="Times New Roman" w:hAnsi="Arial" w:cs="Arial"/>
      <w:b/>
      <w:bCs/>
      <w:color w:val="FFFFFF"/>
      <w:sz w:val="24"/>
      <w:szCs w:val="24"/>
      <w:lang w:eastAsia="ru-RU"/>
    </w:rPr>
  </w:style>
  <w:style w:type="paragraph" w:customStyle="1" w:styleId="thead">
    <w:name w:val="thead"/>
    <w:basedOn w:val="a2"/>
    <w:uiPriority w:val="99"/>
    <w:qFormat/>
    <w:rsid w:val="00530580"/>
    <w:pPr>
      <w:shd w:val="clear" w:color="auto" w:fill="008000"/>
      <w:spacing w:before="100" w:beforeAutospacing="1" w:after="100" w:afterAutospacing="1" w:line="240" w:lineRule="auto"/>
      <w:jc w:val="center"/>
    </w:pPr>
    <w:rPr>
      <w:rFonts w:ascii="Arial" w:eastAsia="Times New Roman" w:hAnsi="Arial" w:cs="Arial"/>
      <w:color w:val="FFFFFF"/>
      <w:sz w:val="13"/>
      <w:szCs w:val="13"/>
      <w:lang w:eastAsia="ru-RU"/>
    </w:rPr>
  </w:style>
  <w:style w:type="paragraph" w:customStyle="1" w:styleId="tbody">
    <w:name w:val="tbody"/>
    <w:basedOn w:val="a2"/>
    <w:uiPriority w:val="99"/>
    <w:qFormat/>
    <w:rsid w:val="00530580"/>
    <w:pPr>
      <w:shd w:val="clear" w:color="auto" w:fill="F0FFFF"/>
      <w:spacing w:before="100" w:beforeAutospacing="1" w:after="100" w:afterAutospacing="1" w:line="240" w:lineRule="auto"/>
      <w:jc w:val="center"/>
    </w:pPr>
    <w:rPr>
      <w:rFonts w:ascii="Arial" w:eastAsia="Times New Roman" w:hAnsi="Arial" w:cs="Arial"/>
      <w:sz w:val="13"/>
      <w:szCs w:val="13"/>
      <w:lang w:eastAsia="ru-RU"/>
    </w:rPr>
  </w:style>
  <w:style w:type="paragraph" w:customStyle="1" w:styleId="fhead">
    <w:name w:val="fhead"/>
    <w:basedOn w:val="a2"/>
    <w:uiPriority w:val="99"/>
    <w:qFormat/>
    <w:rsid w:val="00530580"/>
    <w:pPr>
      <w:shd w:val="clear" w:color="auto" w:fill="008000"/>
      <w:spacing w:before="100" w:beforeAutospacing="1" w:after="100" w:afterAutospacing="1" w:line="240" w:lineRule="auto"/>
    </w:pPr>
    <w:rPr>
      <w:rFonts w:ascii="Arial" w:eastAsia="Times New Roman" w:hAnsi="Arial" w:cs="Arial"/>
      <w:color w:val="FFFFFF"/>
      <w:sz w:val="15"/>
      <w:szCs w:val="15"/>
      <w:lang w:eastAsia="ru-RU"/>
    </w:rPr>
  </w:style>
  <w:style w:type="paragraph" w:customStyle="1" w:styleId="fbody">
    <w:name w:val="fbody"/>
    <w:basedOn w:val="a2"/>
    <w:uiPriority w:val="99"/>
    <w:qFormat/>
    <w:rsid w:val="00530580"/>
    <w:pPr>
      <w:shd w:val="clear" w:color="auto" w:fill="F0FFFF"/>
      <w:spacing w:before="100" w:beforeAutospacing="1" w:after="100" w:afterAutospacing="1" w:line="240" w:lineRule="auto"/>
    </w:pPr>
    <w:rPr>
      <w:rFonts w:ascii="Arial" w:eastAsia="Times New Roman" w:hAnsi="Arial" w:cs="Arial"/>
      <w:sz w:val="15"/>
      <w:szCs w:val="15"/>
      <w:lang w:eastAsia="ru-RU"/>
    </w:rPr>
  </w:style>
  <w:style w:type="paragraph" w:customStyle="1" w:styleId="Web2">
    <w:name w:val="Обычный (Web)2"/>
    <w:basedOn w:val="a2"/>
    <w:uiPriority w:val="99"/>
    <w:qFormat/>
    <w:rsid w:val="00530580"/>
    <w:pPr>
      <w:spacing w:after="0" w:line="240" w:lineRule="auto"/>
      <w:jc w:val="center"/>
    </w:pPr>
    <w:rPr>
      <w:rFonts w:ascii="Arial" w:eastAsia="Times New Roman" w:hAnsi="Arial" w:cs="Arial"/>
      <w:color w:val="000000"/>
      <w:sz w:val="15"/>
      <w:szCs w:val="15"/>
      <w:lang w:eastAsia="ru-RU"/>
    </w:rPr>
  </w:style>
  <w:style w:type="character" w:customStyle="1" w:styleId="tbo1">
    <w:name w:val="tbo1"/>
    <w:rsid w:val="00530580"/>
    <w:rPr>
      <w:rFonts w:ascii="Arial" w:hAnsi="Arial" w:cs="Arial" w:hint="default"/>
      <w:b/>
      <w:bCs/>
      <w:sz w:val="20"/>
      <w:szCs w:val="20"/>
    </w:rPr>
  </w:style>
  <w:style w:type="numbering" w:styleId="affff4">
    <w:name w:val="Outline List 3"/>
    <w:basedOn w:val="a5"/>
    <w:rsid w:val="00530580"/>
  </w:style>
  <w:style w:type="character" w:customStyle="1" w:styleId="SUBST">
    <w:name w:val="__SUBST"/>
    <w:rsid w:val="00530580"/>
    <w:rPr>
      <w:b/>
      <w:bCs/>
      <w:i/>
      <w:iCs/>
      <w:sz w:val="22"/>
      <w:szCs w:val="22"/>
    </w:rPr>
  </w:style>
  <w:style w:type="paragraph" w:customStyle="1" w:styleId="H4">
    <w:name w:val="H4"/>
    <w:basedOn w:val="a2"/>
    <w:next w:val="a2"/>
    <w:uiPriority w:val="99"/>
    <w:qFormat/>
    <w:rsid w:val="00530580"/>
    <w:pPr>
      <w:keepNext/>
      <w:overflowPunct w:val="0"/>
      <w:autoSpaceDE w:val="0"/>
      <w:autoSpaceDN w:val="0"/>
      <w:adjustRightInd w:val="0"/>
      <w:spacing w:before="100" w:after="100" w:line="240" w:lineRule="auto"/>
      <w:textAlignment w:val="baseline"/>
    </w:pPr>
    <w:rPr>
      <w:rFonts w:ascii="Times New Roman" w:eastAsia="Times New Roman" w:hAnsi="Times New Roman" w:cs="Times New Roman"/>
      <w:b/>
      <w:sz w:val="24"/>
      <w:szCs w:val="20"/>
      <w:lang w:eastAsia="ru-RU"/>
    </w:rPr>
  </w:style>
  <w:style w:type="paragraph" w:customStyle="1" w:styleId="light">
    <w:name w:val="light"/>
    <w:basedOn w:val="a2"/>
    <w:uiPriority w:val="99"/>
    <w:qFormat/>
    <w:rsid w:val="00530580"/>
    <w:pPr>
      <w:shd w:val="clear" w:color="auto" w:fill="E7EDF8"/>
      <w:spacing w:before="100" w:beforeAutospacing="1" w:after="100" w:afterAutospacing="1" w:line="240" w:lineRule="auto"/>
    </w:pPr>
    <w:rPr>
      <w:rFonts w:ascii="Arial" w:eastAsia="Arial Unicode MS" w:hAnsi="Arial" w:cs="Arial"/>
      <w:color w:val="333333"/>
      <w:sz w:val="20"/>
      <w:szCs w:val="20"/>
      <w:lang w:eastAsia="ru-RU"/>
    </w:rPr>
  </w:style>
  <w:style w:type="paragraph" w:customStyle="1" w:styleId="dark">
    <w:name w:val="dark"/>
    <w:basedOn w:val="a2"/>
    <w:uiPriority w:val="99"/>
    <w:qFormat/>
    <w:rsid w:val="00530580"/>
    <w:pPr>
      <w:shd w:val="clear" w:color="auto" w:fill="AABCDD"/>
      <w:spacing w:before="100" w:beforeAutospacing="1" w:after="100" w:afterAutospacing="1" w:line="240" w:lineRule="auto"/>
    </w:pPr>
    <w:rPr>
      <w:rFonts w:ascii="Arial" w:eastAsia="Arial Unicode MS" w:hAnsi="Arial" w:cs="Arial"/>
      <w:b/>
      <w:bCs/>
      <w:color w:val="FFFFFF"/>
      <w:sz w:val="20"/>
      <w:szCs w:val="20"/>
      <w:lang w:eastAsia="ru-RU"/>
    </w:rPr>
  </w:style>
  <w:style w:type="paragraph" w:customStyle="1" w:styleId="middle">
    <w:name w:val="middle"/>
    <w:basedOn w:val="a2"/>
    <w:uiPriority w:val="99"/>
    <w:qFormat/>
    <w:rsid w:val="00530580"/>
    <w:pPr>
      <w:shd w:val="clear" w:color="auto" w:fill="DDE4F0"/>
      <w:spacing w:before="100" w:beforeAutospacing="1" w:after="100" w:afterAutospacing="1" w:line="240" w:lineRule="auto"/>
    </w:pPr>
    <w:rPr>
      <w:rFonts w:ascii="Arial" w:eastAsia="Arial Unicode MS" w:hAnsi="Arial" w:cs="Arial"/>
      <w:color w:val="333333"/>
      <w:sz w:val="20"/>
      <w:szCs w:val="20"/>
      <w:lang w:eastAsia="ru-RU"/>
    </w:rPr>
  </w:style>
  <w:style w:type="paragraph" w:customStyle="1" w:styleId="spelle">
    <w:name w:val="spelle"/>
    <w:basedOn w:val="a2"/>
    <w:rsid w:val="00530580"/>
    <w:pPr>
      <w:spacing w:before="100" w:beforeAutospacing="1" w:after="100" w:afterAutospacing="1" w:line="240" w:lineRule="auto"/>
    </w:pPr>
    <w:rPr>
      <w:rFonts w:ascii="Arial" w:eastAsia="Arial Unicode MS" w:hAnsi="Arial" w:cs="Arial"/>
      <w:color w:val="333333"/>
      <w:sz w:val="20"/>
      <w:szCs w:val="20"/>
      <w:lang w:eastAsia="ru-RU"/>
    </w:rPr>
  </w:style>
  <w:style w:type="paragraph" w:customStyle="1" w:styleId="grame">
    <w:name w:val="grame"/>
    <w:basedOn w:val="a2"/>
    <w:rsid w:val="00530580"/>
    <w:pPr>
      <w:spacing w:before="100" w:beforeAutospacing="1" w:after="100" w:afterAutospacing="1" w:line="240" w:lineRule="auto"/>
    </w:pPr>
    <w:rPr>
      <w:rFonts w:ascii="Arial" w:eastAsia="Arial Unicode MS" w:hAnsi="Arial" w:cs="Arial"/>
      <w:color w:val="333333"/>
      <w:sz w:val="20"/>
      <w:szCs w:val="20"/>
      <w:lang w:eastAsia="ru-RU"/>
    </w:rPr>
  </w:style>
  <w:style w:type="paragraph" w:customStyle="1" w:styleId="txt">
    <w:name w:val="txt"/>
    <w:basedOn w:val="a2"/>
    <w:uiPriority w:val="99"/>
    <w:qFormat/>
    <w:rsid w:val="00530580"/>
    <w:pPr>
      <w:spacing w:before="100" w:beforeAutospacing="1" w:after="100" w:afterAutospacing="1" w:line="240" w:lineRule="auto"/>
      <w:ind w:left="125" w:right="125"/>
    </w:pPr>
    <w:rPr>
      <w:rFonts w:ascii="Verdana" w:eastAsia="Arial Unicode MS" w:hAnsi="Verdana" w:cs="Arial Unicode MS"/>
      <w:color w:val="000000"/>
      <w:sz w:val="18"/>
      <w:szCs w:val="18"/>
      <w:lang w:eastAsia="ru-RU"/>
    </w:rPr>
  </w:style>
  <w:style w:type="paragraph" w:styleId="31">
    <w:name w:val="List 3"/>
    <w:basedOn w:val="a2"/>
    <w:rsid w:val="00530580"/>
    <w:pPr>
      <w:numPr>
        <w:numId w:val="16"/>
      </w:numPr>
      <w:spacing w:after="0" w:line="240" w:lineRule="auto"/>
      <w:jc w:val="both"/>
    </w:pPr>
    <w:rPr>
      <w:rFonts w:ascii="Arial" w:eastAsia="Times New Roman" w:hAnsi="Arial" w:cs="Times New Roman"/>
      <w:szCs w:val="20"/>
      <w:lang w:eastAsia="ru-RU"/>
    </w:rPr>
  </w:style>
  <w:style w:type="paragraph" w:customStyle="1" w:styleId="main">
    <w:name w:val="main"/>
    <w:basedOn w:val="a2"/>
    <w:uiPriority w:val="99"/>
    <w:qFormat/>
    <w:rsid w:val="00530580"/>
    <w:pPr>
      <w:spacing w:before="100" w:beforeAutospacing="1" w:after="100" w:afterAutospacing="1" w:line="240" w:lineRule="auto"/>
      <w:ind w:firstLine="250"/>
      <w:jc w:val="both"/>
    </w:pPr>
    <w:rPr>
      <w:rFonts w:ascii="Arial Unicode MS" w:eastAsia="Arial Unicode MS" w:hAnsi="Arial Unicode MS" w:cs="Times New Roman"/>
      <w:color w:val="624435"/>
      <w:sz w:val="24"/>
      <w:szCs w:val="24"/>
      <w:lang w:eastAsia="ru-RU"/>
    </w:rPr>
  </w:style>
  <w:style w:type="character" w:customStyle="1" w:styleId="ht3">
    <w:name w:val="ht3"/>
    <w:rsid w:val="00530580"/>
    <w:rPr>
      <w:rFonts w:ascii="Verdana" w:hAnsi="Verdana" w:hint="default"/>
      <w:b/>
      <w:bCs/>
      <w:color w:val="000000"/>
      <w:sz w:val="24"/>
      <w:szCs w:val="24"/>
    </w:rPr>
  </w:style>
  <w:style w:type="paragraph" w:customStyle="1" w:styleId="SubHeading1">
    <w:name w:val="Sub Heading 1"/>
    <w:uiPriority w:val="99"/>
    <w:qFormat/>
    <w:rsid w:val="00530580"/>
    <w:pPr>
      <w:widowControl w:val="0"/>
      <w:autoSpaceDE w:val="0"/>
      <w:autoSpaceDN w:val="0"/>
      <w:adjustRightInd w:val="0"/>
      <w:spacing w:before="240" w:after="40" w:line="240" w:lineRule="auto"/>
    </w:pPr>
    <w:rPr>
      <w:rFonts w:ascii="Times New Roman" w:eastAsia="Times New Roman" w:hAnsi="Times New Roman" w:cs="Times New Roman"/>
      <w:lang w:eastAsia="ru-RU"/>
    </w:rPr>
  </w:style>
  <w:style w:type="character" w:styleId="affff5">
    <w:name w:val="endnote reference"/>
    <w:rsid w:val="00530580"/>
    <w:rPr>
      <w:vertAlign w:val="superscript"/>
    </w:rPr>
  </w:style>
  <w:style w:type="character" w:customStyle="1" w:styleId="news1">
    <w:name w:val="news1"/>
    <w:rsid w:val="00530580"/>
    <w:rPr>
      <w:rFonts w:ascii="Verdana" w:hAnsi="Verdana" w:hint="default"/>
      <w:color w:val="274F7D"/>
      <w:sz w:val="14"/>
      <w:szCs w:val="14"/>
    </w:rPr>
  </w:style>
  <w:style w:type="paragraph" w:customStyle="1" w:styleId="addnotes">
    <w:name w:val="addnotes"/>
    <w:basedOn w:val="a2"/>
    <w:uiPriority w:val="99"/>
    <w:qFormat/>
    <w:rsid w:val="00530580"/>
    <w:pPr>
      <w:spacing w:before="100" w:beforeAutospacing="1" w:after="100" w:afterAutospacing="1" w:line="240" w:lineRule="auto"/>
    </w:pPr>
    <w:rPr>
      <w:rFonts w:ascii="Arial" w:eastAsia="Times New Roman" w:hAnsi="Arial" w:cs="Arial"/>
      <w:b/>
      <w:bCs/>
      <w:color w:val="405893"/>
      <w:spacing w:val="24"/>
      <w:sz w:val="17"/>
      <w:szCs w:val="17"/>
      <w:lang w:eastAsia="ru-RU"/>
    </w:rPr>
  </w:style>
  <w:style w:type="character" w:customStyle="1" w:styleId="textlo4">
    <w:name w:val="textlo4"/>
    <w:rsid w:val="00530580"/>
    <w:rPr>
      <w:rFonts w:ascii="Verdana" w:hAnsi="Verdana" w:hint="default"/>
      <w:color w:val="666666"/>
      <w:sz w:val="15"/>
      <w:szCs w:val="15"/>
    </w:rPr>
  </w:style>
  <w:style w:type="paragraph" w:customStyle="1" w:styleId="2e">
    <w:name w:val="Обычный (веб)2"/>
    <w:basedOn w:val="a2"/>
    <w:uiPriority w:val="99"/>
    <w:qFormat/>
    <w:rsid w:val="00530580"/>
    <w:pPr>
      <w:spacing w:before="175" w:after="175" w:line="288" w:lineRule="auto"/>
    </w:pPr>
    <w:rPr>
      <w:rFonts w:ascii="Times New Roman" w:eastAsia="Times New Roman" w:hAnsi="Times New Roman" w:cs="Times New Roman"/>
      <w:sz w:val="16"/>
      <w:szCs w:val="16"/>
      <w:lang w:eastAsia="ru-RU"/>
    </w:rPr>
  </w:style>
  <w:style w:type="character" w:customStyle="1" w:styleId="price3">
    <w:name w:val="price3"/>
    <w:rsid w:val="00530580"/>
    <w:rPr>
      <w:b/>
      <w:bCs/>
      <w:vanish w:val="0"/>
      <w:webHidden w:val="0"/>
      <w:color w:val="E5000A"/>
      <w:specVanish w:val="0"/>
    </w:rPr>
  </w:style>
  <w:style w:type="character" w:customStyle="1" w:styleId="priceabout2">
    <w:name w:val="priceabout2"/>
    <w:rsid w:val="00530580"/>
    <w:rPr>
      <w:b w:val="0"/>
      <w:bCs w:val="0"/>
      <w:vanish w:val="0"/>
      <w:webHidden w:val="0"/>
      <w:color w:val="343434"/>
      <w:sz w:val="29"/>
      <w:szCs w:val="29"/>
      <w:specVanish w:val="0"/>
    </w:rPr>
  </w:style>
  <w:style w:type="paragraph" w:customStyle="1" w:styleId="1fd">
    <w:name w:val="таблица 1"/>
    <w:basedOn w:val="a2"/>
    <w:next w:val="a2"/>
    <w:uiPriority w:val="99"/>
    <w:qFormat/>
    <w:rsid w:val="00530580"/>
    <w:pPr>
      <w:spacing w:after="0" w:line="240" w:lineRule="auto"/>
    </w:pPr>
    <w:rPr>
      <w:rFonts w:ascii="Arial" w:eastAsia="Times New Roman" w:hAnsi="Arial" w:cs="Times New Roman"/>
      <w:sz w:val="18"/>
      <w:szCs w:val="20"/>
      <w:lang w:eastAsia="ru-RU"/>
    </w:rPr>
  </w:style>
  <w:style w:type="paragraph" w:customStyle="1" w:styleId="label">
    <w:name w:val="label"/>
    <w:basedOn w:val="a2"/>
    <w:uiPriority w:val="99"/>
    <w:qFormat/>
    <w:rsid w:val="00530580"/>
    <w:pPr>
      <w:spacing w:before="100" w:beforeAutospacing="1" w:after="100" w:afterAutospacing="1" w:line="240" w:lineRule="auto"/>
      <w:jc w:val="right"/>
    </w:pPr>
    <w:rPr>
      <w:rFonts w:ascii="Arial Unicode MS" w:eastAsia="Arial Unicode MS" w:hAnsi="Arial Unicode MS" w:cs="Times New Roman"/>
      <w:b/>
      <w:bCs/>
      <w:sz w:val="24"/>
      <w:szCs w:val="24"/>
      <w:lang w:eastAsia="ru-RU"/>
    </w:rPr>
  </w:style>
  <w:style w:type="character" w:customStyle="1" w:styleId="small11">
    <w:name w:val="small11"/>
    <w:rsid w:val="00530580"/>
    <w:rPr>
      <w:rFonts w:ascii="Tahoma" w:hAnsi="Tahoma" w:cs="Tahoma" w:hint="default"/>
      <w:b w:val="0"/>
      <w:bCs w:val="0"/>
      <w:sz w:val="14"/>
      <w:szCs w:val="14"/>
    </w:rPr>
  </w:style>
  <w:style w:type="character" w:customStyle="1" w:styleId="affff6">
    <w:name w:val="Гипертекстовая ссылка"/>
    <w:rsid w:val="00530580"/>
    <w:rPr>
      <w:color w:val="008000"/>
      <w:sz w:val="18"/>
      <w:szCs w:val="18"/>
      <w:u w:val="single"/>
    </w:rPr>
  </w:style>
  <w:style w:type="numbering" w:customStyle="1" w:styleId="83">
    <w:name w:val="Стиль8"/>
    <w:rsid w:val="00530580"/>
  </w:style>
  <w:style w:type="numbering" w:customStyle="1" w:styleId="93">
    <w:name w:val="Стиль9"/>
    <w:rsid w:val="00530580"/>
  </w:style>
  <w:style w:type="numbering" w:customStyle="1" w:styleId="100">
    <w:name w:val="Стиль10"/>
    <w:rsid w:val="00530580"/>
  </w:style>
  <w:style w:type="numbering" w:customStyle="1" w:styleId="112">
    <w:name w:val="Стиль11"/>
    <w:rsid w:val="00530580"/>
  </w:style>
  <w:style w:type="paragraph" w:customStyle="1" w:styleId="216">
    <w:name w:val="Знак2 Знак Знак Знак1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ip">
    <w:name w:val="ip"/>
    <w:basedOn w:val="a2"/>
    <w:uiPriority w:val="99"/>
    <w:qFormat/>
    <w:rsid w:val="00530580"/>
    <w:pPr>
      <w:spacing w:before="120" w:after="120" w:line="240" w:lineRule="auto"/>
      <w:ind w:left="120" w:right="120" w:firstLine="240"/>
      <w:jc w:val="both"/>
    </w:pPr>
    <w:rPr>
      <w:rFonts w:ascii="Times New Roman" w:eastAsia="Times New Roman" w:hAnsi="Times New Roman" w:cs="Times New Roman"/>
      <w:color w:val="000000"/>
      <w:sz w:val="24"/>
      <w:szCs w:val="24"/>
      <w:lang w:eastAsia="ru-RU"/>
    </w:rPr>
  </w:style>
  <w:style w:type="character" w:customStyle="1" w:styleId="affff7">
    <w:name w:val="a"/>
    <w:basedOn w:val="a3"/>
    <w:rsid w:val="00530580"/>
  </w:style>
  <w:style w:type="numbering" w:customStyle="1" w:styleId="12">
    <w:name w:val="Стиль12"/>
    <w:rsid w:val="00530580"/>
    <w:pPr>
      <w:numPr>
        <w:numId w:val="21"/>
      </w:numPr>
    </w:pPr>
  </w:style>
  <w:style w:type="numbering" w:customStyle="1" w:styleId="130">
    <w:name w:val="Стиль13"/>
    <w:rsid w:val="00530580"/>
  </w:style>
  <w:style w:type="numbering" w:customStyle="1" w:styleId="150">
    <w:name w:val="Стиль15"/>
    <w:rsid w:val="00530580"/>
  </w:style>
  <w:style w:type="numbering" w:customStyle="1" w:styleId="160">
    <w:name w:val="Стиль16"/>
    <w:rsid w:val="00530580"/>
  </w:style>
  <w:style w:type="numbering" w:customStyle="1" w:styleId="170">
    <w:name w:val="Стиль17"/>
    <w:rsid w:val="00530580"/>
  </w:style>
  <w:style w:type="numbering" w:customStyle="1" w:styleId="180">
    <w:name w:val="Стиль18"/>
    <w:rsid w:val="00530580"/>
  </w:style>
  <w:style w:type="numbering" w:customStyle="1" w:styleId="200">
    <w:name w:val="Стиль20"/>
    <w:rsid w:val="00530580"/>
  </w:style>
  <w:style w:type="numbering" w:customStyle="1" w:styleId="217">
    <w:name w:val="Стиль21"/>
    <w:rsid w:val="00530580"/>
  </w:style>
  <w:style w:type="numbering" w:customStyle="1" w:styleId="222">
    <w:name w:val="Стиль22"/>
    <w:basedOn w:val="a5"/>
    <w:rsid w:val="00530580"/>
  </w:style>
  <w:style w:type="numbering" w:customStyle="1" w:styleId="232">
    <w:name w:val="Стиль23"/>
    <w:basedOn w:val="a5"/>
    <w:rsid w:val="00530580"/>
  </w:style>
  <w:style w:type="character" w:customStyle="1" w:styleId="tt11">
    <w:name w:val="tt11"/>
    <w:rsid w:val="00530580"/>
    <w:rPr>
      <w:rFonts w:ascii="Geneva" w:hAnsi="Geneva" w:hint="default"/>
      <w:color w:val="000000"/>
      <w:sz w:val="19"/>
      <w:szCs w:val="19"/>
    </w:rPr>
  </w:style>
  <w:style w:type="numbering" w:customStyle="1" w:styleId="270">
    <w:name w:val="Стиль27"/>
    <w:basedOn w:val="a5"/>
    <w:rsid w:val="00530580"/>
  </w:style>
  <w:style w:type="numbering" w:customStyle="1" w:styleId="240">
    <w:name w:val="Стиль24"/>
    <w:rsid w:val="00530580"/>
  </w:style>
  <w:style w:type="numbering" w:customStyle="1" w:styleId="250">
    <w:name w:val="Стиль25"/>
    <w:rsid w:val="00530580"/>
  </w:style>
  <w:style w:type="numbering" w:customStyle="1" w:styleId="260">
    <w:name w:val="Стиль26"/>
    <w:rsid w:val="00530580"/>
  </w:style>
  <w:style w:type="numbering" w:customStyle="1" w:styleId="280">
    <w:name w:val="Стиль28"/>
    <w:rsid w:val="00530580"/>
  </w:style>
  <w:style w:type="numbering" w:customStyle="1" w:styleId="290">
    <w:name w:val="Стиль29"/>
    <w:rsid w:val="00530580"/>
  </w:style>
  <w:style w:type="paragraph" w:customStyle="1" w:styleId="SBTNormal">
    <w:name w:val="SBT Normal"/>
    <w:uiPriority w:val="99"/>
    <w:qFormat/>
    <w:rsid w:val="00530580"/>
    <w:pPr>
      <w:tabs>
        <w:tab w:val="left" w:pos="1418"/>
        <w:tab w:val="left" w:pos="2835"/>
        <w:tab w:val="left" w:pos="4253"/>
        <w:tab w:val="left" w:pos="5670"/>
        <w:tab w:val="left" w:pos="7088"/>
        <w:tab w:val="left" w:pos="8505"/>
        <w:tab w:val="left" w:pos="9923"/>
      </w:tabs>
      <w:spacing w:after="0" w:line="220" w:lineRule="exact"/>
      <w:jc w:val="both"/>
    </w:pPr>
    <w:rPr>
      <w:rFonts w:ascii="Arial" w:eastAsia="Times New Roman" w:hAnsi="Arial" w:cs="Times New Roman"/>
      <w:color w:val="000000"/>
      <w:sz w:val="20"/>
      <w:szCs w:val="20"/>
      <w:lang w:eastAsia="ru-RU"/>
    </w:rPr>
  </w:style>
  <w:style w:type="numbering" w:customStyle="1" w:styleId="320">
    <w:name w:val="Стиль32"/>
    <w:rsid w:val="00530580"/>
  </w:style>
  <w:style w:type="numbering" w:customStyle="1" w:styleId="332">
    <w:name w:val="Стиль33"/>
    <w:rsid w:val="00530580"/>
  </w:style>
  <w:style w:type="numbering" w:customStyle="1" w:styleId="340">
    <w:name w:val="Стиль34"/>
    <w:rsid w:val="00530580"/>
  </w:style>
  <w:style w:type="paragraph" w:customStyle="1" w:styleId="1fe">
    <w:name w:val="Знак1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113">
    <w:name w:val="Знак1 Знак Знак Знак1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350">
    <w:name w:val="Стиль35"/>
    <w:rsid w:val="00530580"/>
  </w:style>
  <w:style w:type="paragraph" w:customStyle="1" w:styleId="218">
    <w:name w:val="Знак2 Знак Знак Знак1"/>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360">
    <w:name w:val="Стиль36"/>
    <w:rsid w:val="00530580"/>
  </w:style>
  <w:style w:type="numbering" w:customStyle="1" w:styleId="370">
    <w:name w:val="Стиль37"/>
    <w:rsid w:val="00530580"/>
  </w:style>
  <w:style w:type="paragraph" w:customStyle="1" w:styleId="1ff">
    <w:name w:val="Знак1 Знак Знак Знак Знак Знак Знак Знак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1ff0">
    <w:name w:val="Знак1 Знак Знак Знак Знак Знак Знак Знак Знак Знак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380">
    <w:name w:val="Стиль38"/>
    <w:rsid w:val="00530580"/>
  </w:style>
  <w:style w:type="paragraph" w:customStyle="1" w:styleId="1ff1">
    <w:name w:val="Знак1 Знак Знак Знак Знак Знак Знак Знак Знак Знак Знак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3b">
    <w:name w:val="Знак3"/>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219">
    <w:name w:val="Знак2 Знак Знак Знак1 Знак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2f">
    <w:name w:val="Знак2"/>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1ff2">
    <w:name w:val="Знак1 Знак Знак Знак Знак Знак Знак Знак Знак Знак Знак Знак Знак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3c">
    <w:name w:val="Знак3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2f0">
    <w:name w:val="Знак2 Знак Знак Знак Знак Знак Знак Знак Знак Знак Знак Знак Знак Знак Знак Знак"/>
    <w:basedOn w:val="a2"/>
    <w:uiPriority w:val="99"/>
    <w:qFormat/>
    <w:rsid w:val="0053058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2f1">
    <w:name w:val="Знак2 Знак Знак Знак Знак Знак Знак Знак Знак Знак"/>
    <w:basedOn w:val="a2"/>
    <w:uiPriority w:val="99"/>
    <w:qFormat/>
    <w:rsid w:val="0053058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ff3">
    <w:name w:val="Название объекта Знак1 Знак"/>
    <w:aliases w:val="Название объекта Знак Знак Знак,Caption Char Знак Знак Знак,Caption Char1 Char Знак Знак Знак,Caption Char Char Char Знак Знак Знак,Caption Char1 Знак Знак Знак,Caption Char Char Знак Знак Знак"/>
    <w:rsid w:val="00530580"/>
    <w:rPr>
      <w:b/>
      <w:lang w:val="ru-RU" w:eastAsia="ru-RU" w:bidi="ar-SA"/>
    </w:rPr>
  </w:style>
  <w:style w:type="table" w:styleId="-2">
    <w:name w:val="Table Web 2"/>
    <w:basedOn w:val="a4"/>
    <w:rsid w:val="0053058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l21">
    <w:name w:val="hl21"/>
    <w:rsid w:val="00530580"/>
    <w:rPr>
      <w:b/>
      <w:bCs/>
      <w:sz w:val="24"/>
      <w:szCs w:val="24"/>
    </w:rPr>
  </w:style>
  <w:style w:type="paragraph" w:customStyle="1" w:styleId="affff8">
    <w:name w:val="Таблица текст"/>
    <w:basedOn w:val="a2"/>
    <w:uiPriority w:val="99"/>
    <w:qFormat/>
    <w:rsid w:val="00530580"/>
    <w:pPr>
      <w:spacing w:after="0" w:line="240" w:lineRule="auto"/>
      <w:jc w:val="center"/>
    </w:pPr>
    <w:rPr>
      <w:rFonts w:ascii="Tahoma" w:eastAsia="Times New Roman" w:hAnsi="Tahoma" w:cs="Tahoma"/>
      <w:spacing w:val="-5"/>
      <w:sz w:val="18"/>
      <w:szCs w:val="24"/>
      <w:lang w:eastAsia="ru-RU"/>
    </w:rPr>
  </w:style>
  <w:style w:type="paragraph" w:customStyle="1" w:styleId="affff9">
    <w:name w:val="Источник"/>
    <w:basedOn w:val="a2"/>
    <w:next w:val="af7"/>
    <w:uiPriority w:val="99"/>
    <w:qFormat/>
    <w:rsid w:val="00530580"/>
    <w:pPr>
      <w:keepLines/>
      <w:spacing w:after="240" w:line="240" w:lineRule="atLeast"/>
    </w:pPr>
    <w:rPr>
      <w:rFonts w:ascii="Tahoma" w:eastAsia="Times New Roman" w:hAnsi="Tahoma" w:cs="Tahoma"/>
      <w:i/>
      <w:kern w:val="16"/>
      <w:sz w:val="16"/>
      <w:szCs w:val="16"/>
      <w:lang w:eastAsia="ru-RU"/>
    </w:rPr>
  </w:style>
  <w:style w:type="paragraph" w:styleId="3d">
    <w:name w:val="List Bullet 3"/>
    <w:basedOn w:val="a2"/>
    <w:rsid w:val="00530580"/>
    <w:pPr>
      <w:keepLines/>
      <w:tabs>
        <w:tab w:val="num" w:pos="2438"/>
      </w:tabs>
      <w:spacing w:after="240" w:line="240" w:lineRule="atLeast"/>
      <w:ind w:left="2438" w:hanging="453"/>
    </w:pPr>
    <w:rPr>
      <w:rFonts w:ascii="Tahoma" w:eastAsia="Times New Roman" w:hAnsi="Tahoma" w:cs="Tahoma"/>
      <w:sz w:val="20"/>
      <w:szCs w:val="24"/>
      <w:lang w:eastAsia="ru-RU"/>
    </w:rPr>
  </w:style>
  <w:style w:type="paragraph" w:styleId="45">
    <w:name w:val="List Bullet 4"/>
    <w:basedOn w:val="a2"/>
    <w:rsid w:val="00530580"/>
    <w:pPr>
      <w:keepLines/>
      <w:tabs>
        <w:tab w:val="num" w:pos="2892"/>
      </w:tabs>
      <w:spacing w:after="240" w:line="240" w:lineRule="atLeast"/>
      <w:ind w:left="2892" w:hanging="454"/>
    </w:pPr>
    <w:rPr>
      <w:rFonts w:ascii="Tahoma" w:eastAsia="Times New Roman" w:hAnsi="Tahoma" w:cs="Tahoma"/>
      <w:sz w:val="20"/>
      <w:szCs w:val="24"/>
      <w:lang w:eastAsia="ru-RU"/>
    </w:rPr>
  </w:style>
  <w:style w:type="paragraph" w:styleId="53">
    <w:name w:val="List Bullet 5"/>
    <w:basedOn w:val="a2"/>
    <w:rsid w:val="00530580"/>
    <w:pPr>
      <w:keepLines/>
      <w:tabs>
        <w:tab w:val="num" w:pos="3345"/>
      </w:tabs>
      <w:spacing w:after="240" w:line="240" w:lineRule="atLeast"/>
      <w:ind w:left="3345" w:hanging="453"/>
    </w:pPr>
    <w:rPr>
      <w:rFonts w:ascii="Tahoma" w:eastAsia="Times New Roman" w:hAnsi="Tahoma" w:cs="Tahoma"/>
      <w:sz w:val="20"/>
      <w:szCs w:val="24"/>
      <w:lang w:eastAsia="ru-RU"/>
    </w:rPr>
  </w:style>
  <w:style w:type="character" w:customStyle="1" w:styleId="1ff4">
    <w:name w:val="Название объекта Знак Знак1"/>
    <w:aliases w:val="Название объекта Знак1 Знак Знак1,Название объекта Знак Знак Знак Знак2,Название объекта Знак2 Знак Знак Знак Знак,Название объекта Знак Знак Знак Знак1 Знак Знак,Название объекта Знак1 Знак Знак Знак Знак Знак Знак"/>
    <w:rsid w:val="00530580"/>
    <w:rPr>
      <w:b/>
      <w:lang w:val="ru-RU" w:eastAsia="ru-RU" w:bidi="ar-SA"/>
    </w:rPr>
  </w:style>
  <w:style w:type="paragraph" w:customStyle="1" w:styleId="xl63">
    <w:name w:val="xl63"/>
    <w:basedOn w:val="a2"/>
    <w:qFormat/>
    <w:rsid w:val="0053058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2111">
    <w:name w:val="Знак2 Знак Знак Знак1 Знак Знак Знак1 Знак Знак Знак Знак Знак"/>
    <w:basedOn w:val="a2"/>
    <w:uiPriority w:val="99"/>
    <w:qFormat/>
    <w:rsid w:val="00530580"/>
    <w:pPr>
      <w:spacing w:after="160" w:line="240" w:lineRule="exact"/>
    </w:pPr>
    <w:rPr>
      <w:rFonts w:ascii="Times New Roman" w:eastAsia="Times New Roman" w:hAnsi="Times New Roman" w:cs="Times New Roman"/>
      <w:noProof/>
      <w:sz w:val="20"/>
      <w:szCs w:val="20"/>
      <w:lang w:val="en-US" w:eastAsia="ru-RU"/>
    </w:rPr>
  </w:style>
  <w:style w:type="paragraph" w:styleId="affffa">
    <w:name w:val="Body Text First Indent"/>
    <w:basedOn w:val="af7"/>
    <w:link w:val="affffb"/>
    <w:uiPriority w:val="99"/>
    <w:unhideWhenUsed/>
    <w:rsid w:val="00530580"/>
    <w:pPr>
      <w:numPr>
        <w:ilvl w:val="0"/>
      </w:numPr>
      <w:spacing w:after="120"/>
      <w:ind w:firstLine="210"/>
      <w:jc w:val="left"/>
    </w:pPr>
    <w:rPr>
      <w:sz w:val="20"/>
    </w:rPr>
  </w:style>
  <w:style w:type="character" w:customStyle="1" w:styleId="affffb">
    <w:name w:val="Красная строка Знак"/>
    <w:basedOn w:val="af8"/>
    <w:link w:val="affffa"/>
    <w:uiPriority w:val="99"/>
    <w:rsid w:val="00530580"/>
    <w:rPr>
      <w:rFonts w:ascii="Times New Roman" w:eastAsia="Times New Roman" w:hAnsi="Times New Roman" w:cs="Times New Roman"/>
      <w:sz w:val="20"/>
      <w:szCs w:val="20"/>
      <w:lang w:val="x-none" w:eastAsia="x-none"/>
    </w:rPr>
  </w:style>
  <w:style w:type="paragraph" w:customStyle="1" w:styleId="xl65">
    <w:name w:val="xl65"/>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8">
    <w:name w:val="xl68"/>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lang w:eastAsia="ru-RU"/>
    </w:rPr>
  </w:style>
  <w:style w:type="paragraph" w:customStyle="1" w:styleId="xl69">
    <w:name w:val="xl69"/>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0">
    <w:name w:val="xl70"/>
    <w:basedOn w:val="a2"/>
    <w:qFormat/>
    <w:rsid w:val="005305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1">
    <w:name w:val="xl71"/>
    <w:basedOn w:val="a2"/>
    <w:qFormat/>
    <w:rsid w:val="005305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table" w:styleId="affffc">
    <w:name w:val="Table Elegant"/>
    <w:basedOn w:val="a4"/>
    <w:rsid w:val="00530580"/>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1ff5">
    <w:name w:val="Текст сноски Знак Знак Знак1"/>
    <w:aliases w:val="Текст сноски Знак1 Знак Знак1,Текст сноски Знак Знак1 Знак Знак1,Текст сноски Знак2,Знак4 Знак,Текст сноски Знак1 Знак1,Текст сноски Знак Знак1 Знак1,Текст сноски Знак Знак2,Текст сноски Знак Знак Знак Знак1"/>
    <w:basedOn w:val="a3"/>
    <w:rsid w:val="00530580"/>
  </w:style>
  <w:style w:type="numbering" w:customStyle="1" w:styleId="430">
    <w:name w:val="Стиль43"/>
    <w:basedOn w:val="a5"/>
    <w:rsid w:val="00530580"/>
  </w:style>
  <w:style w:type="character" w:customStyle="1" w:styleId="vbmainwindow">
    <w:name w:val="vbmainwindow"/>
    <w:basedOn w:val="a3"/>
    <w:rsid w:val="00530580"/>
  </w:style>
  <w:style w:type="character" w:customStyle="1" w:styleId="1ff6">
    <w:name w:val="Знак1 Знак"/>
    <w:locked/>
    <w:rsid w:val="00530580"/>
    <w:rPr>
      <w:lang w:val="ru-RU" w:eastAsia="ru-RU" w:bidi="ar-SA"/>
    </w:rPr>
  </w:style>
  <w:style w:type="paragraph" w:customStyle="1" w:styleId="xl64">
    <w:name w:val="xl64"/>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character" w:customStyle="1" w:styleId="apple-converted-space">
    <w:name w:val="apple-converted-space"/>
    <w:rsid w:val="00530580"/>
  </w:style>
  <w:style w:type="character" w:customStyle="1" w:styleId="fn">
    <w:name w:val="fn"/>
    <w:basedOn w:val="a3"/>
    <w:rsid w:val="00530580"/>
  </w:style>
  <w:style w:type="character" w:customStyle="1" w:styleId="nickname">
    <w:name w:val="nickname"/>
    <w:basedOn w:val="a3"/>
    <w:rsid w:val="00530580"/>
  </w:style>
  <w:style w:type="character" w:customStyle="1" w:styleId="country-name">
    <w:name w:val="country-name"/>
    <w:basedOn w:val="a3"/>
    <w:rsid w:val="00530580"/>
  </w:style>
  <w:style w:type="character" w:customStyle="1" w:styleId="region">
    <w:name w:val="region"/>
    <w:basedOn w:val="a3"/>
    <w:rsid w:val="00530580"/>
  </w:style>
  <w:style w:type="character" w:customStyle="1" w:styleId="geo-lat1">
    <w:name w:val="geo-lat1"/>
    <w:basedOn w:val="a3"/>
    <w:rsid w:val="00530580"/>
  </w:style>
  <w:style w:type="character" w:customStyle="1" w:styleId="geo-lon1">
    <w:name w:val="geo-lon1"/>
    <w:basedOn w:val="a3"/>
    <w:rsid w:val="00530580"/>
  </w:style>
  <w:style w:type="character" w:customStyle="1" w:styleId="geo-multi-punct1">
    <w:name w:val="geo-multi-punct1"/>
    <w:rsid w:val="00530580"/>
    <w:rPr>
      <w:vanish/>
      <w:webHidden w:val="0"/>
      <w:specVanish w:val="0"/>
    </w:rPr>
  </w:style>
  <w:style w:type="character" w:customStyle="1" w:styleId="geo">
    <w:name w:val="geo"/>
    <w:basedOn w:val="a3"/>
    <w:rsid w:val="00530580"/>
  </w:style>
  <w:style w:type="character" w:customStyle="1" w:styleId="latitude">
    <w:name w:val="latitude"/>
    <w:basedOn w:val="a3"/>
    <w:rsid w:val="00530580"/>
  </w:style>
  <w:style w:type="character" w:customStyle="1" w:styleId="longitude">
    <w:name w:val="longitude"/>
    <w:basedOn w:val="a3"/>
    <w:rsid w:val="00530580"/>
  </w:style>
  <w:style w:type="character" w:customStyle="1" w:styleId="coordinates1">
    <w:name w:val="coordinates1"/>
    <w:rsid w:val="00530580"/>
    <w:rPr>
      <w:caps w:val="0"/>
    </w:rPr>
  </w:style>
  <w:style w:type="character" w:customStyle="1" w:styleId="tocnumber2">
    <w:name w:val="tocnumber2"/>
    <w:basedOn w:val="a3"/>
    <w:rsid w:val="00530580"/>
  </w:style>
  <w:style w:type="character" w:customStyle="1" w:styleId="wikicommons-ref">
    <w:name w:val="wikicommons-ref"/>
    <w:basedOn w:val="a3"/>
    <w:rsid w:val="00530580"/>
  </w:style>
  <w:style w:type="table" w:styleId="-3">
    <w:name w:val="Table Web 3"/>
    <w:basedOn w:val="a4"/>
    <w:rsid w:val="00530580"/>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pm">
    <w:name w:val="epm"/>
    <w:rsid w:val="00530580"/>
  </w:style>
  <w:style w:type="character" w:customStyle="1" w:styleId="ep">
    <w:name w:val="ep"/>
    <w:rsid w:val="00530580"/>
  </w:style>
  <w:style w:type="character" w:customStyle="1" w:styleId="r">
    <w:name w:val="r"/>
    <w:rsid w:val="00530580"/>
  </w:style>
  <w:style w:type="table" w:customStyle="1" w:styleId="1ff7">
    <w:name w:val="Сетка таблицы светлая1"/>
    <w:basedOn w:val="a4"/>
    <w:uiPriority w:val="40"/>
    <w:rsid w:val="00530580"/>
    <w:pPr>
      <w:spacing w:after="0" w:line="240" w:lineRule="auto"/>
    </w:pPr>
    <w:rPr>
      <w:rFonts w:ascii="Times New Roman" w:eastAsia="Times New Roman"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ffffd">
    <w:name w:val="Table Professional"/>
    <w:basedOn w:val="a4"/>
    <w:rsid w:val="0053058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Oaaeeiue">
    <w:name w:val="Oaaee?iue"/>
    <w:basedOn w:val="a2"/>
    <w:uiPriority w:val="99"/>
    <w:qFormat/>
    <w:rsid w:val="00530580"/>
    <w:pPr>
      <w:widowControl w:val="0"/>
      <w:spacing w:after="0" w:line="240" w:lineRule="auto"/>
    </w:pPr>
    <w:rPr>
      <w:rFonts w:ascii="Times New Roman" w:eastAsia="Times New Roman" w:hAnsi="Times New Roman" w:cs="Times New Roman"/>
      <w:sz w:val="20"/>
      <w:szCs w:val="20"/>
      <w:lang w:eastAsia="ru-RU"/>
    </w:rPr>
  </w:style>
  <w:style w:type="paragraph" w:customStyle="1" w:styleId="114">
    <w:name w:val="Обычный11"/>
    <w:rsid w:val="00530580"/>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01">
    <w:name w:val="f01"/>
    <w:rsid w:val="00530580"/>
    <w:rPr>
      <w:rFonts w:ascii="Times New Roman" w:hAnsi="Times New Roman" w:cs="Times New Roman" w:hint="default"/>
      <w:color w:val="000000"/>
      <w:sz w:val="28"/>
      <w:szCs w:val="28"/>
    </w:rPr>
  </w:style>
  <w:style w:type="paragraph" w:customStyle="1" w:styleId="3110">
    <w:name w:val="Основной текст с отступом 311"/>
    <w:basedOn w:val="a2"/>
    <w:rsid w:val="00530580"/>
    <w:pPr>
      <w:widowControl w:val="0"/>
      <w:spacing w:after="0" w:line="240" w:lineRule="auto"/>
      <w:ind w:firstLine="708"/>
      <w:jc w:val="both"/>
    </w:pPr>
    <w:rPr>
      <w:rFonts w:ascii="Times New Roman" w:eastAsia="Times New Roman" w:hAnsi="Times New Roman" w:cs="Times New Roman"/>
      <w:sz w:val="24"/>
      <w:szCs w:val="20"/>
      <w:lang w:eastAsia="ru-RU"/>
    </w:rPr>
  </w:style>
  <w:style w:type="character" w:customStyle="1" w:styleId="3e">
    <w:name w:val="Знак Знак3"/>
    <w:rsid w:val="00530580"/>
    <w:rPr>
      <w:rFonts w:ascii="Times New Roman" w:eastAsia="Times New Roman" w:hAnsi="Times New Roman" w:cs="Times New Roman"/>
      <w:b/>
      <w:sz w:val="28"/>
      <w:szCs w:val="28"/>
      <w:lang w:eastAsia="ru-RU"/>
    </w:rPr>
  </w:style>
  <w:style w:type="paragraph" w:customStyle="1" w:styleId="1ff8">
    <w:name w:val="Без интервала1"/>
    <w:uiPriority w:val="99"/>
    <w:qFormat/>
    <w:rsid w:val="00530580"/>
    <w:pPr>
      <w:suppressAutoHyphens/>
      <w:spacing w:after="0" w:line="240" w:lineRule="auto"/>
    </w:pPr>
    <w:rPr>
      <w:rFonts w:ascii="Calibri" w:eastAsia="Arial" w:hAnsi="Calibri" w:cs="Times New Roman"/>
      <w:lang w:eastAsia="ar-SA"/>
    </w:rPr>
  </w:style>
  <w:style w:type="paragraph" w:customStyle="1" w:styleId="ConsPlusNonformat">
    <w:name w:val="ConsPlusNonformat"/>
    <w:uiPriority w:val="99"/>
    <w:qFormat/>
    <w:rsid w:val="0053058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2"/>
    <w:uiPriority w:val="99"/>
    <w:qFormat/>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2"/>
    <w:uiPriority w:val="99"/>
    <w:qFormat/>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leveltext">
    <w:name w:val="topleveltext"/>
    <w:basedOn w:val="a2"/>
    <w:uiPriority w:val="99"/>
    <w:qFormat/>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r">
    <w:name w:val="brr"/>
    <w:basedOn w:val="a2"/>
    <w:uiPriority w:val="99"/>
    <w:qFormat/>
    <w:rsid w:val="00530580"/>
    <w:pPr>
      <w:spacing w:before="150" w:after="100" w:afterAutospacing="1" w:line="260" w:lineRule="atLeast"/>
    </w:pPr>
    <w:rPr>
      <w:rFonts w:ascii="Times New Roman" w:eastAsia="Times New Roman" w:hAnsi="Times New Roman" w:cs="Times New Roman"/>
      <w:sz w:val="24"/>
      <w:szCs w:val="24"/>
      <w:lang w:eastAsia="ru-RU"/>
    </w:rPr>
  </w:style>
  <w:style w:type="paragraph" w:customStyle="1" w:styleId="arrow">
    <w:name w:val="arrow"/>
    <w:basedOn w:val="a2"/>
    <w:uiPriority w:val="99"/>
    <w:qFormat/>
    <w:rsid w:val="00530580"/>
    <w:pPr>
      <w:spacing w:before="150" w:after="100" w:afterAutospacing="1" w:line="260" w:lineRule="atLeast"/>
      <w:textAlignment w:val="top"/>
    </w:pPr>
    <w:rPr>
      <w:rFonts w:ascii="Times New Roman" w:eastAsia="Times New Roman" w:hAnsi="Times New Roman" w:cs="Times New Roman"/>
      <w:sz w:val="24"/>
      <w:szCs w:val="24"/>
      <w:lang w:eastAsia="ru-RU"/>
    </w:rPr>
  </w:style>
  <w:style w:type="paragraph" w:customStyle="1" w:styleId="clogo">
    <w:name w:val="c_logo"/>
    <w:basedOn w:val="a2"/>
    <w:uiPriority w:val="99"/>
    <w:qFormat/>
    <w:rsid w:val="00530580"/>
    <w:pPr>
      <w:spacing w:before="150" w:after="100" w:afterAutospacing="1" w:line="260" w:lineRule="atLeast"/>
    </w:pPr>
    <w:rPr>
      <w:rFonts w:ascii="Arial" w:eastAsia="Times New Roman" w:hAnsi="Arial" w:cs="Arial"/>
      <w:color w:val="171411"/>
      <w:sz w:val="54"/>
      <w:szCs w:val="54"/>
      <w:lang w:eastAsia="ru-RU"/>
    </w:rPr>
  </w:style>
  <w:style w:type="paragraph" w:customStyle="1" w:styleId="cname">
    <w:name w:val="c_name"/>
    <w:basedOn w:val="a2"/>
    <w:uiPriority w:val="99"/>
    <w:qFormat/>
    <w:rsid w:val="00530580"/>
    <w:pPr>
      <w:spacing w:before="150" w:after="100" w:afterAutospacing="1" w:line="260" w:lineRule="atLeast"/>
    </w:pPr>
    <w:rPr>
      <w:rFonts w:ascii="Arial" w:eastAsia="Times New Roman" w:hAnsi="Arial" w:cs="Arial"/>
      <w:color w:val="000000"/>
      <w:sz w:val="20"/>
      <w:szCs w:val="20"/>
      <w:lang w:eastAsia="ru-RU"/>
    </w:rPr>
  </w:style>
  <w:style w:type="paragraph" w:customStyle="1" w:styleId="vmains">
    <w:name w:val="vmains"/>
    <w:basedOn w:val="a2"/>
    <w:uiPriority w:val="99"/>
    <w:qFormat/>
    <w:rsid w:val="00530580"/>
    <w:pPr>
      <w:spacing w:before="150" w:after="100" w:afterAutospacing="1" w:line="260" w:lineRule="atLeast"/>
    </w:pPr>
    <w:rPr>
      <w:rFonts w:ascii="Arial" w:eastAsia="Times New Roman" w:hAnsi="Arial" w:cs="Arial"/>
      <w:sz w:val="20"/>
      <w:szCs w:val="20"/>
      <w:lang w:eastAsia="ru-RU"/>
    </w:rPr>
  </w:style>
  <w:style w:type="paragraph" w:customStyle="1" w:styleId="welcome">
    <w:name w:val="welcome"/>
    <w:basedOn w:val="a2"/>
    <w:uiPriority w:val="99"/>
    <w:qFormat/>
    <w:rsid w:val="00530580"/>
    <w:pPr>
      <w:spacing w:before="150" w:after="100" w:afterAutospacing="1" w:line="260" w:lineRule="atLeast"/>
    </w:pPr>
    <w:rPr>
      <w:rFonts w:ascii="Arial" w:eastAsia="Times New Roman" w:hAnsi="Arial" w:cs="Arial"/>
      <w:color w:val="000000"/>
      <w:sz w:val="20"/>
      <w:szCs w:val="20"/>
      <w:lang w:eastAsia="ru-RU"/>
    </w:rPr>
  </w:style>
  <w:style w:type="paragraph" w:customStyle="1" w:styleId="lnews">
    <w:name w:val="l_news"/>
    <w:basedOn w:val="a2"/>
    <w:uiPriority w:val="99"/>
    <w:qFormat/>
    <w:rsid w:val="00530580"/>
    <w:pPr>
      <w:spacing w:before="150" w:after="100" w:afterAutospacing="1" w:line="260" w:lineRule="atLeast"/>
    </w:pPr>
    <w:rPr>
      <w:rFonts w:ascii="Arial" w:eastAsia="Times New Roman" w:hAnsi="Arial" w:cs="Arial"/>
      <w:color w:val="FFFFFF"/>
      <w:sz w:val="20"/>
      <w:szCs w:val="20"/>
      <w:lang w:eastAsia="ru-RU"/>
    </w:rPr>
  </w:style>
  <w:style w:type="paragraph" w:customStyle="1" w:styleId="copyright">
    <w:name w:val="copyright"/>
    <w:basedOn w:val="a2"/>
    <w:uiPriority w:val="99"/>
    <w:qFormat/>
    <w:rsid w:val="00530580"/>
    <w:pPr>
      <w:spacing w:before="150" w:after="100" w:afterAutospacing="1" w:line="260" w:lineRule="atLeast"/>
    </w:pPr>
    <w:rPr>
      <w:rFonts w:ascii="Arial" w:eastAsia="Times New Roman" w:hAnsi="Arial" w:cs="Arial"/>
      <w:color w:val="000000"/>
      <w:sz w:val="20"/>
      <w:szCs w:val="20"/>
      <w:lang w:eastAsia="ru-RU"/>
    </w:rPr>
  </w:style>
  <w:style w:type="paragraph" w:customStyle="1" w:styleId="rh">
    <w:name w:val="rh"/>
    <w:basedOn w:val="a2"/>
    <w:uiPriority w:val="99"/>
    <w:qFormat/>
    <w:rsid w:val="00530580"/>
    <w:pPr>
      <w:spacing w:after="180" w:line="260" w:lineRule="atLeast"/>
    </w:pPr>
    <w:rPr>
      <w:rFonts w:ascii="Arial" w:eastAsia="Times New Roman" w:hAnsi="Arial" w:cs="Arial"/>
      <w:b/>
      <w:bCs/>
      <w:color w:val="014783"/>
      <w:sz w:val="23"/>
      <w:szCs w:val="23"/>
      <w:lang w:eastAsia="ru-RU"/>
    </w:rPr>
  </w:style>
  <w:style w:type="paragraph" w:customStyle="1" w:styleId="rh2">
    <w:name w:val="rh2"/>
    <w:basedOn w:val="a2"/>
    <w:uiPriority w:val="99"/>
    <w:qFormat/>
    <w:rsid w:val="00530580"/>
    <w:pPr>
      <w:spacing w:before="30" w:after="30" w:line="260" w:lineRule="atLeast"/>
      <w:ind w:left="30" w:right="30"/>
    </w:pPr>
    <w:rPr>
      <w:rFonts w:ascii="Arial" w:eastAsia="Times New Roman" w:hAnsi="Arial" w:cs="Arial"/>
      <w:b/>
      <w:bCs/>
      <w:color w:val="014783"/>
      <w:sz w:val="23"/>
      <w:szCs w:val="23"/>
      <w:lang w:eastAsia="ru-RU"/>
    </w:rPr>
  </w:style>
  <w:style w:type="paragraph" w:customStyle="1" w:styleId="dtsm">
    <w:name w:val="dtsm"/>
    <w:basedOn w:val="a2"/>
    <w:uiPriority w:val="99"/>
    <w:qFormat/>
    <w:rsid w:val="00530580"/>
    <w:pPr>
      <w:spacing w:before="30" w:after="30" w:line="260" w:lineRule="atLeast"/>
      <w:ind w:left="30" w:right="30"/>
    </w:pPr>
    <w:rPr>
      <w:rFonts w:ascii="Arial" w:eastAsia="Times New Roman" w:hAnsi="Arial" w:cs="Arial"/>
      <w:sz w:val="16"/>
      <w:szCs w:val="16"/>
      <w:lang w:eastAsia="ru-RU"/>
    </w:rPr>
  </w:style>
  <w:style w:type="paragraph" w:customStyle="1" w:styleId="cbody">
    <w:name w:val="cbody"/>
    <w:basedOn w:val="a2"/>
    <w:uiPriority w:val="99"/>
    <w:qFormat/>
    <w:rsid w:val="00530580"/>
    <w:pPr>
      <w:spacing w:before="150" w:after="100" w:afterAutospacing="1" w:line="260" w:lineRule="atLeast"/>
      <w:jc w:val="both"/>
    </w:pPr>
    <w:rPr>
      <w:rFonts w:ascii="Times New Roman" w:eastAsia="Times New Roman" w:hAnsi="Times New Roman" w:cs="Times New Roman"/>
      <w:sz w:val="24"/>
      <w:szCs w:val="24"/>
      <w:lang w:eastAsia="ru-RU"/>
    </w:rPr>
  </w:style>
  <w:style w:type="paragraph" w:customStyle="1" w:styleId="pcls">
    <w:name w:val="pcls"/>
    <w:basedOn w:val="a2"/>
    <w:uiPriority w:val="99"/>
    <w:qFormat/>
    <w:rsid w:val="00530580"/>
    <w:pPr>
      <w:spacing w:before="15" w:after="15" w:line="260" w:lineRule="atLeast"/>
      <w:ind w:left="15" w:right="15"/>
    </w:pPr>
    <w:rPr>
      <w:rFonts w:ascii="Times New Roman" w:eastAsia="Times New Roman" w:hAnsi="Times New Roman" w:cs="Times New Roman"/>
      <w:sz w:val="24"/>
      <w:szCs w:val="24"/>
      <w:lang w:eastAsia="ru-RU"/>
    </w:rPr>
  </w:style>
  <w:style w:type="character" w:customStyle="1" w:styleId="comment">
    <w:name w:val="comment"/>
    <w:rsid w:val="00530580"/>
  </w:style>
  <w:style w:type="character" w:customStyle="1" w:styleId="21">
    <w:name w:val="Заголовок 2 Знак1"/>
    <w:aliases w:val="clanak Знак,Sub heading Знак,h2 Знак,ЗаголТЭЦ 2 Знак,ÇàãîëÒÝÖ 2 Знак,Heading_eng 2 Знак,Paragraph Знак,n2 Знак,n2_for Appl Знак,Заголовок 2 Знак Знак Знак Знак Знак Знак,Заголовок 2 Знак Знак Знак Знак Знак1,heading2 Знак, Знак3 Знак"/>
    <w:link w:val="2"/>
    <w:uiPriority w:val="9"/>
    <w:rsid w:val="00530580"/>
    <w:rPr>
      <w:rFonts w:ascii="Arial" w:eastAsia="Times New Roman" w:hAnsi="Arial" w:cs="Times New Roman"/>
      <w:b/>
      <w:i/>
      <w:sz w:val="24"/>
      <w:szCs w:val="20"/>
      <w:lang w:eastAsia="ru-RU"/>
    </w:rPr>
  </w:style>
  <w:style w:type="paragraph" w:customStyle="1" w:styleId="ConsPlusNormal">
    <w:name w:val="ConsPlusNormal"/>
    <w:uiPriority w:val="99"/>
    <w:qFormat/>
    <w:rsid w:val="005305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n2r">
    <w:name w:val="fn2r"/>
    <w:basedOn w:val="a2"/>
    <w:uiPriority w:val="99"/>
    <w:qFormat/>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2"/>
    <w:uiPriority w:val="99"/>
    <w:qFormat/>
    <w:rsid w:val="00530580"/>
    <w:pPr>
      <w:spacing w:before="240" w:after="240" w:line="240" w:lineRule="auto"/>
      <w:jc w:val="both"/>
    </w:pPr>
    <w:rPr>
      <w:rFonts w:ascii="Times New Roman" w:eastAsia="Times New Roman" w:hAnsi="Times New Roman" w:cs="Times New Roman"/>
      <w:sz w:val="24"/>
      <w:szCs w:val="24"/>
      <w:lang w:eastAsia="ru-RU"/>
    </w:rPr>
  </w:style>
  <w:style w:type="paragraph" w:customStyle="1" w:styleId="BodyTextIndent22">
    <w:name w:val="Body Text Indent 22"/>
    <w:basedOn w:val="a2"/>
    <w:uiPriority w:val="99"/>
    <w:qFormat/>
    <w:rsid w:val="00530580"/>
    <w:pPr>
      <w:widowControl w:val="0"/>
      <w:spacing w:after="0" w:line="240" w:lineRule="auto"/>
      <w:ind w:firstLine="567"/>
      <w:jc w:val="both"/>
    </w:pPr>
    <w:rPr>
      <w:rFonts w:ascii="Times New Roman" w:eastAsia="Times New Roman" w:hAnsi="Times New Roman" w:cs="Times New Roman"/>
      <w:sz w:val="24"/>
      <w:szCs w:val="20"/>
      <w:lang w:eastAsia="ru-RU"/>
    </w:rPr>
  </w:style>
  <w:style w:type="character" w:customStyle="1" w:styleId="bold1">
    <w:name w:val="bold1"/>
    <w:rsid w:val="00530580"/>
    <w:rPr>
      <w:b/>
      <w:bCs/>
    </w:rPr>
  </w:style>
  <w:style w:type="paragraph" w:customStyle="1" w:styleId="affffe">
    <w:name w:val="Комментарий"/>
    <w:basedOn w:val="a2"/>
    <w:next w:val="a2"/>
    <w:uiPriority w:val="99"/>
    <w:qFormat/>
    <w:rsid w:val="00530580"/>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paragraph" w:customStyle="1" w:styleId="u">
    <w:name w:val="u"/>
    <w:basedOn w:val="a2"/>
    <w:uiPriority w:val="99"/>
    <w:qFormat/>
    <w:rsid w:val="00530580"/>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ssrdoctitle">
    <w:name w:val="ussrdoctitle"/>
    <w:uiPriority w:val="99"/>
    <w:qFormat/>
    <w:rsid w:val="00530580"/>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20">
    <w:name w:val="Обычный12"/>
    <w:uiPriority w:val="99"/>
    <w:qFormat/>
    <w:rsid w:val="00530580"/>
    <w:pPr>
      <w:widowControl w:val="0"/>
      <w:spacing w:after="0" w:line="240" w:lineRule="auto"/>
    </w:pPr>
    <w:rPr>
      <w:rFonts w:ascii="Times New Roman" w:eastAsia="Times New Roman" w:hAnsi="Times New Roman" w:cs="Times New Roman"/>
      <w:sz w:val="20"/>
      <w:szCs w:val="20"/>
      <w:lang w:eastAsia="ru-RU"/>
    </w:rPr>
  </w:style>
  <w:style w:type="paragraph" w:customStyle="1" w:styleId="xl72">
    <w:name w:val="xl72"/>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333333"/>
      <w:sz w:val="16"/>
      <w:szCs w:val="16"/>
      <w:lang w:eastAsia="ru-RU"/>
    </w:rPr>
  </w:style>
  <w:style w:type="paragraph" w:customStyle="1" w:styleId="xl73">
    <w:name w:val="xl73"/>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333333"/>
      <w:sz w:val="16"/>
      <w:szCs w:val="16"/>
      <w:lang w:eastAsia="ru-RU"/>
    </w:rPr>
  </w:style>
  <w:style w:type="paragraph" w:customStyle="1" w:styleId="xl74">
    <w:name w:val="xl74"/>
    <w:basedOn w:val="a2"/>
    <w:qFormat/>
    <w:rsid w:val="00530580"/>
    <w:pPr>
      <w:spacing w:before="100" w:beforeAutospacing="1" w:after="100" w:afterAutospacing="1" w:line="240" w:lineRule="auto"/>
      <w:jc w:val="center"/>
      <w:textAlignment w:val="center"/>
    </w:pPr>
    <w:rPr>
      <w:rFonts w:ascii="Verdana" w:eastAsia="Times New Roman" w:hAnsi="Verdana" w:cs="Times New Roman"/>
      <w:b/>
      <w:bCs/>
      <w:sz w:val="16"/>
      <w:szCs w:val="16"/>
      <w:lang w:eastAsia="ru-RU"/>
    </w:rPr>
  </w:style>
  <w:style w:type="paragraph" w:customStyle="1" w:styleId="xl75">
    <w:name w:val="xl75"/>
    <w:basedOn w:val="a2"/>
    <w:qFormat/>
    <w:rsid w:val="00530580"/>
    <w:pPr>
      <w:spacing w:before="100" w:beforeAutospacing="1" w:after="100" w:afterAutospacing="1" w:line="240" w:lineRule="auto"/>
    </w:pPr>
    <w:rPr>
      <w:rFonts w:ascii="Verdana" w:eastAsia="Times New Roman" w:hAnsi="Verdana" w:cs="Times New Roman"/>
      <w:sz w:val="16"/>
      <w:szCs w:val="16"/>
      <w:lang w:eastAsia="ru-RU"/>
    </w:rPr>
  </w:style>
  <w:style w:type="paragraph" w:customStyle="1" w:styleId="xl76">
    <w:name w:val="xl76"/>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6"/>
      <w:szCs w:val="16"/>
      <w:lang w:eastAsia="ru-RU"/>
    </w:rPr>
  </w:style>
  <w:style w:type="paragraph" w:customStyle="1" w:styleId="xl77">
    <w:name w:val="xl77"/>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6"/>
      <w:szCs w:val="16"/>
      <w:lang w:eastAsia="ru-RU"/>
    </w:rPr>
  </w:style>
  <w:style w:type="paragraph" w:customStyle="1" w:styleId="xl78">
    <w:name w:val="xl78"/>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6"/>
      <w:szCs w:val="16"/>
      <w:lang w:eastAsia="ru-RU"/>
    </w:rPr>
  </w:style>
  <w:style w:type="paragraph" w:customStyle="1" w:styleId="xl79">
    <w:name w:val="xl79"/>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6"/>
      <w:szCs w:val="16"/>
      <w:lang w:eastAsia="ru-RU"/>
    </w:rPr>
  </w:style>
  <w:style w:type="paragraph" w:customStyle="1" w:styleId="xl80">
    <w:name w:val="xl80"/>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6"/>
      <w:szCs w:val="16"/>
      <w:u w:val="single"/>
      <w:lang w:eastAsia="ru-RU"/>
    </w:rPr>
  </w:style>
  <w:style w:type="paragraph" w:customStyle="1" w:styleId="xl81">
    <w:name w:val="xl81"/>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6"/>
      <w:szCs w:val="16"/>
      <w:u w:val="single"/>
      <w:lang w:eastAsia="ru-RU"/>
    </w:rPr>
  </w:style>
  <w:style w:type="paragraph" w:customStyle="1" w:styleId="xl82">
    <w:name w:val="xl82"/>
    <w:basedOn w:val="a2"/>
    <w:qFormat/>
    <w:rsid w:val="00530580"/>
    <w:pPr>
      <w:spacing w:before="100" w:beforeAutospacing="1" w:after="100" w:afterAutospacing="1" w:line="240" w:lineRule="auto"/>
      <w:textAlignment w:val="center"/>
    </w:pPr>
    <w:rPr>
      <w:rFonts w:ascii="Verdana" w:eastAsia="Times New Roman" w:hAnsi="Verdana" w:cs="Times New Roman"/>
      <w:sz w:val="16"/>
      <w:szCs w:val="16"/>
      <w:lang w:eastAsia="ru-RU"/>
    </w:rPr>
  </w:style>
  <w:style w:type="paragraph" w:customStyle="1" w:styleId="xl83">
    <w:name w:val="xl83"/>
    <w:basedOn w:val="a2"/>
    <w:qFormat/>
    <w:rsid w:val="00530580"/>
    <w:pPr>
      <w:spacing w:before="100" w:beforeAutospacing="1" w:after="100" w:afterAutospacing="1" w:line="240" w:lineRule="auto"/>
      <w:jc w:val="center"/>
      <w:textAlignment w:val="center"/>
    </w:pPr>
    <w:rPr>
      <w:rFonts w:ascii="Verdana" w:eastAsia="Times New Roman" w:hAnsi="Verdana" w:cs="Times New Roman"/>
      <w:sz w:val="16"/>
      <w:szCs w:val="16"/>
      <w:lang w:eastAsia="ru-RU"/>
    </w:rPr>
  </w:style>
  <w:style w:type="paragraph" w:customStyle="1" w:styleId="xl84">
    <w:name w:val="xl84"/>
    <w:basedOn w:val="a2"/>
    <w:qFormat/>
    <w:rsid w:val="00530580"/>
    <w:pPr>
      <w:spacing w:before="100" w:beforeAutospacing="1" w:after="100" w:afterAutospacing="1" w:line="240" w:lineRule="auto"/>
      <w:textAlignment w:val="center"/>
    </w:pPr>
    <w:rPr>
      <w:rFonts w:ascii="Verdana" w:eastAsia="Times New Roman" w:hAnsi="Verdana" w:cs="Times New Roman"/>
      <w:sz w:val="16"/>
      <w:szCs w:val="16"/>
      <w:lang w:eastAsia="ru-RU"/>
    </w:rPr>
  </w:style>
  <w:style w:type="paragraph" w:styleId="afffff">
    <w:name w:val="TOC Heading"/>
    <w:basedOn w:val="1"/>
    <w:next w:val="a2"/>
    <w:uiPriority w:val="39"/>
    <w:semiHidden/>
    <w:unhideWhenUsed/>
    <w:qFormat/>
    <w:rsid w:val="00530580"/>
    <w:pPr>
      <w:keepLines/>
      <w:numPr>
        <w:numId w:val="0"/>
      </w:numPr>
      <w:spacing w:before="480" w:after="0" w:line="276" w:lineRule="auto"/>
      <w:jc w:val="left"/>
      <w:outlineLvl w:val="9"/>
    </w:pPr>
    <w:rPr>
      <w:rFonts w:ascii="Cambria" w:hAnsi="Cambria"/>
      <w:bCs/>
      <w:color w:val="365F91"/>
      <w:kern w:val="0"/>
      <w:szCs w:val="28"/>
      <w:lang w:val="ru-RU" w:eastAsia="ru-RU"/>
    </w:rPr>
  </w:style>
  <w:style w:type="character" w:customStyle="1" w:styleId="46">
    <w:name w:val="Стиль4 Знак"/>
    <w:rsid w:val="00530580"/>
    <w:rPr>
      <w:rFonts w:ascii="Times New Roman" w:eastAsia="Times New Roman" w:hAnsi="Times New Roman" w:cs="Times New Roman"/>
      <w:b w:val="0"/>
      <w:bCs w:val="0"/>
      <w:smallCaps/>
      <w:color w:val="4F81BD"/>
      <w:sz w:val="24"/>
      <w:szCs w:val="28"/>
    </w:rPr>
  </w:style>
  <w:style w:type="paragraph" w:customStyle="1" w:styleId="41">
    <w:name w:val="Стиль41"/>
    <w:basedOn w:val="a2"/>
    <w:link w:val="411"/>
    <w:uiPriority w:val="99"/>
    <w:qFormat/>
    <w:rsid w:val="00530580"/>
    <w:pPr>
      <w:numPr>
        <w:numId w:val="47"/>
      </w:numPr>
      <w:shd w:val="clear" w:color="auto" w:fill="FFFFFF"/>
      <w:spacing w:before="150" w:after="100" w:afterAutospacing="1" w:line="260" w:lineRule="atLeast"/>
      <w:jc w:val="both"/>
    </w:pPr>
    <w:rPr>
      <w:rFonts w:ascii="Arial" w:eastAsia="Times New Roman" w:hAnsi="Arial" w:cs="Arial"/>
      <w:b/>
      <w:color w:val="000000"/>
      <w:sz w:val="28"/>
      <w:szCs w:val="28"/>
      <w:lang w:eastAsia="ru-RU"/>
    </w:rPr>
  </w:style>
  <w:style w:type="paragraph" w:customStyle="1" w:styleId="440">
    <w:name w:val="Стиль44"/>
    <w:basedOn w:val="2"/>
    <w:link w:val="441"/>
    <w:uiPriority w:val="99"/>
    <w:qFormat/>
    <w:rsid w:val="00530580"/>
    <w:rPr>
      <w:rFonts w:cs="Arial"/>
      <w:color w:val="000000"/>
      <w:sz w:val="22"/>
      <w:szCs w:val="22"/>
    </w:rPr>
  </w:style>
  <w:style w:type="character" w:customStyle="1" w:styleId="411">
    <w:name w:val="Стиль41 Знак"/>
    <w:link w:val="41"/>
    <w:uiPriority w:val="99"/>
    <w:rsid w:val="00530580"/>
    <w:rPr>
      <w:rFonts w:ascii="Arial" w:eastAsia="Times New Roman" w:hAnsi="Arial" w:cs="Arial"/>
      <w:b/>
      <w:color w:val="000000"/>
      <w:sz w:val="28"/>
      <w:szCs w:val="28"/>
      <w:shd w:val="clear" w:color="auto" w:fill="FFFFFF"/>
      <w:lang w:eastAsia="ru-RU"/>
    </w:rPr>
  </w:style>
  <w:style w:type="paragraph" w:customStyle="1" w:styleId="a00">
    <w:name w:val="a0"/>
    <w:basedOn w:val="a2"/>
    <w:uiPriority w:val="99"/>
    <w:qFormat/>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1">
    <w:name w:val="Стиль44 Знак"/>
    <w:link w:val="440"/>
    <w:uiPriority w:val="99"/>
    <w:rsid w:val="00530580"/>
    <w:rPr>
      <w:rFonts w:ascii="Arial" w:eastAsia="Times New Roman" w:hAnsi="Arial" w:cs="Arial"/>
      <w:b/>
      <w:i/>
      <w:color w:val="000000"/>
      <w:lang w:eastAsia="ru-RU"/>
    </w:rPr>
  </w:style>
  <w:style w:type="paragraph" w:customStyle="1" w:styleId="xl85">
    <w:name w:val="xl85"/>
    <w:basedOn w:val="a2"/>
    <w:qFormat/>
    <w:rsid w:val="005305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table" w:styleId="1-6">
    <w:name w:val="Medium List 1 Accent 6"/>
    <w:basedOn w:val="a4"/>
    <w:uiPriority w:val="65"/>
    <w:rsid w:val="00530580"/>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4">
    <w:name w:val="Medium List 2 Accent 4"/>
    <w:basedOn w:val="a4"/>
    <w:uiPriority w:val="66"/>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3">
    <w:name w:val="Medium List 2 Accent 3"/>
    <w:basedOn w:val="a4"/>
    <w:uiPriority w:val="66"/>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5">
    <w:name w:val="Medium List 2 Accent 5"/>
    <w:basedOn w:val="a4"/>
    <w:uiPriority w:val="66"/>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450">
    <w:name w:val="Стиль45"/>
    <w:basedOn w:val="440"/>
    <w:link w:val="451"/>
    <w:uiPriority w:val="99"/>
    <w:qFormat/>
    <w:rsid w:val="00530580"/>
    <w:pPr>
      <w:jc w:val="both"/>
    </w:pPr>
    <w:rPr>
      <w:sz w:val="24"/>
      <w:szCs w:val="24"/>
      <w:shd w:val="clear" w:color="auto" w:fill="FFFFFF"/>
    </w:rPr>
  </w:style>
  <w:style w:type="table" w:styleId="-10">
    <w:name w:val="Light Shading Accent 1"/>
    <w:basedOn w:val="a4"/>
    <w:uiPriority w:val="60"/>
    <w:rsid w:val="00530580"/>
    <w:pPr>
      <w:spacing w:after="0" w:line="240" w:lineRule="auto"/>
    </w:pPr>
    <w:rPr>
      <w:rFonts w:ascii="Times New Roman" w:eastAsia="Times New Roman" w:hAnsi="Times New Roman"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451">
    <w:name w:val="Стиль45 Знак"/>
    <w:link w:val="450"/>
    <w:uiPriority w:val="99"/>
    <w:rsid w:val="00530580"/>
    <w:rPr>
      <w:rFonts w:ascii="Arial" w:eastAsia="Times New Roman" w:hAnsi="Arial" w:cs="Arial"/>
      <w:b/>
      <w:i/>
      <w:color w:val="000000"/>
      <w:sz w:val="24"/>
      <w:szCs w:val="24"/>
      <w:lang w:eastAsia="ru-RU"/>
    </w:rPr>
  </w:style>
  <w:style w:type="table" w:styleId="afffff0">
    <w:name w:val="Light Shading"/>
    <w:basedOn w:val="a4"/>
    <w:uiPriority w:val="60"/>
    <w:rsid w:val="00530580"/>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ff9">
    <w:name w:val="Абзац списка1"/>
    <w:basedOn w:val="a2"/>
    <w:uiPriority w:val="99"/>
    <w:qFormat/>
    <w:rsid w:val="00530580"/>
    <w:pPr>
      <w:ind w:left="720"/>
      <w:contextualSpacing/>
    </w:pPr>
    <w:rPr>
      <w:rFonts w:ascii="Calibri" w:eastAsia="Times New Roman" w:hAnsi="Calibri" w:cs="Times New Roman"/>
    </w:rPr>
  </w:style>
  <w:style w:type="character" w:customStyle="1" w:styleId="Normal">
    <w:name w:val="Normal Знак"/>
    <w:link w:val="1e"/>
    <w:rsid w:val="00530580"/>
    <w:rPr>
      <w:rFonts w:ascii="Times New Roman" w:eastAsia="Times New Roman" w:hAnsi="Times New Roman" w:cs="Times New Roman"/>
      <w:sz w:val="20"/>
      <w:szCs w:val="20"/>
      <w:lang w:eastAsia="ru-RU"/>
    </w:rPr>
  </w:style>
  <w:style w:type="character" w:customStyle="1" w:styleId="BodyText220">
    <w:name w:val="Body Text 22 Знак"/>
    <w:link w:val="BodyText22"/>
    <w:rsid w:val="00530580"/>
    <w:rPr>
      <w:rFonts w:ascii="Times New Roman" w:eastAsia="Times New Roman" w:hAnsi="Times New Roman" w:cs="Times New Roman"/>
      <w:sz w:val="24"/>
      <w:szCs w:val="20"/>
      <w:lang w:eastAsia="ru-RU"/>
    </w:rPr>
  </w:style>
  <w:style w:type="character" w:customStyle="1" w:styleId="w">
    <w:name w:val="w"/>
    <w:rsid w:val="00530580"/>
  </w:style>
  <w:style w:type="paragraph" w:customStyle="1" w:styleId="460">
    <w:name w:val="Стиль46"/>
    <w:basedOn w:val="1"/>
    <w:link w:val="461"/>
    <w:qFormat/>
    <w:rsid w:val="00530580"/>
    <w:pPr>
      <w:spacing w:before="0" w:after="0"/>
      <w:jc w:val="both"/>
    </w:pPr>
    <w:rPr>
      <w:rFonts w:ascii="Times New Roman" w:hAnsi="Times New Roman"/>
    </w:rPr>
  </w:style>
  <w:style w:type="paragraph" w:customStyle="1" w:styleId="47">
    <w:name w:val="Стиль47"/>
    <w:basedOn w:val="2"/>
    <w:link w:val="470"/>
    <w:qFormat/>
    <w:rsid w:val="00530580"/>
    <w:pPr>
      <w:spacing w:before="0" w:after="0"/>
    </w:pPr>
    <w:rPr>
      <w:rFonts w:ascii="Times New Roman" w:hAnsi="Times New Roman"/>
      <w:b w:val="0"/>
      <w:i w:val="0"/>
      <w:sz w:val="28"/>
      <w:szCs w:val="28"/>
    </w:rPr>
  </w:style>
  <w:style w:type="character" w:customStyle="1" w:styleId="461">
    <w:name w:val="Стиль46 Знак"/>
    <w:link w:val="460"/>
    <w:rsid w:val="00530580"/>
    <w:rPr>
      <w:rFonts w:ascii="Times New Roman" w:eastAsia="Times New Roman" w:hAnsi="Times New Roman" w:cs="Times New Roman"/>
      <w:b/>
      <w:kern w:val="28"/>
      <w:sz w:val="28"/>
      <w:szCs w:val="20"/>
      <w:lang w:val="x-none" w:eastAsia="x-none"/>
    </w:rPr>
  </w:style>
  <w:style w:type="character" w:customStyle="1" w:styleId="470">
    <w:name w:val="Стиль47 Знак"/>
    <w:link w:val="47"/>
    <w:rsid w:val="00530580"/>
    <w:rPr>
      <w:rFonts w:ascii="Times New Roman" w:eastAsia="Times New Roman" w:hAnsi="Times New Roman" w:cs="Times New Roman"/>
      <w:sz w:val="28"/>
      <w:szCs w:val="28"/>
      <w:lang w:eastAsia="ru-RU"/>
    </w:rPr>
  </w:style>
  <w:style w:type="paragraph" w:customStyle="1" w:styleId="48">
    <w:name w:val="Стиль48"/>
    <w:basedOn w:val="460"/>
    <w:link w:val="480"/>
    <w:qFormat/>
    <w:rsid w:val="00530580"/>
    <w:rPr>
      <w:rFonts w:ascii="Arial" w:hAnsi="Arial" w:cs="Arial"/>
      <w:caps/>
      <w:u w:val="single"/>
    </w:rPr>
  </w:style>
  <w:style w:type="paragraph" w:customStyle="1" w:styleId="49">
    <w:name w:val="Стиль49"/>
    <w:basedOn w:val="48"/>
    <w:link w:val="490"/>
    <w:rsid w:val="00530580"/>
    <w:rPr>
      <w:sz w:val="24"/>
      <w:szCs w:val="24"/>
    </w:rPr>
  </w:style>
  <w:style w:type="character" w:customStyle="1" w:styleId="480">
    <w:name w:val="Стиль48 Знак"/>
    <w:link w:val="48"/>
    <w:rsid w:val="00530580"/>
    <w:rPr>
      <w:rFonts w:ascii="Arial" w:eastAsia="Times New Roman" w:hAnsi="Arial" w:cs="Arial"/>
      <w:b/>
      <w:caps/>
      <w:kern w:val="28"/>
      <w:sz w:val="28"/>
      <w:szCs w:val="20"/>
      <w:u w:val="single"/>
      <w:lang w:val="x-none" w:eastAsia="x-none"/>
    </w:rPr>
  </w:style>
  <w:style w:type="paragraph" w:customStyle="1" w:styleId="500">
    <w:name w:val="Стиль50"/>
    <w:basedOn w:val="47"/>
    <w:link w:val="501"/>
    <w:qFormat/>
    <w:rsid w:val="00530580"/>
    <w:pPr>
      <w:spacing w:before="120"/>
    </w:pPr>
    <w:rPr>
      <w:b/>
      <w:sz w:val="24"/>
      <w:szCs w:val="24"/>
    </w:rPr>
  </w:style>
  <w:style w:type="character" w:customStyle="1" w:styleId="490">
    <w:name w:val="Стиль49 Знак"/>
    <w:link w:val="49"/>
    <w:rsid w:val="00530580"/>
    <w:rPr>
      <w:rFonts w:ascii="Arial" w:eastAsia="Times New Roman" w:hAnsi="Arial" w:cs="Arial"/>
      <w:b/>
      <w:caps/>
      <w:kern w:val="28"/>
      <w:sz w:val="24"/>
      <w:szCs w:val="24"/>
      <w:u w:val="single"/>
      <w:lang w:val="x-none" w:eastAsia="x-none"/>
    </w:rPr>
  </w:style>
  <w:style w:type="paragraph" w:customStyle="1" w:styleId="511">
    <w:name w:val="Стиль51"/>
    <w:basedOn w:val="500"/>
    <w:link w:val="512"/>
    <w:rsid w:val="00530580"/>
    <w:rPr>
      <w:rFonts w:ascii="Arial" w:hAnsi="Arial" w:cs="Arial"/>
    </w:rPr>
  </w:style>
  <w:style w:type="character" w:customStyle="1" w:styleId="501">
    <w:name w:val="Стиль50 Знак"/>
    <w:link w:val="500"/>
    <w:rsid w:val="00530580"/>
    <w:rPr>
      <w:rFonts w:ascii="Times New Roman" w:eastAsia="Times New Roman" w:hAnsi="Times New Roman" w:cs="Times New Roman"/>
      <w:b/>
      <w:sz w:val="24"/>
      <w:szCs w:val="24"/>
      <w:lang w:eastAsia="ru-RU"/>
    </w:rPr>
  </w:style>
  <w:style w:type="paragraph" w:customStyle="1" w:styleId="520">
    <w:name w:val="Стиль52"/>
    <w:basedOn w:val="49"/>
    <w:link w:val="521"/>
    <w:uiPriority w:val="99"/>
    <w:qFormat/>
    <w:rsid w:val="00530580"/>
    <w:rPr>
      <w:b w:val="0"/>
    </w:rPr>
  </w:style>
  <w:style w:type="character" w:customStyle="1" w:styleId="512">
    <w:name w:val="Стиль51 Знак"/>
    <w:link w:val="511"/>
    <w:rsid w:val="00530580"/>
    <w:rPr>
      <w:rFonts w:ascii="Arial" w:eastAsia="Times New Roman" w:hAnsi="Arial" w:cs="Arial"/>
      <w:b/>
      <w:sz w:val="24"/>
      <w:szCs w:val="24"/>
      <w:lang w:eastAsia="ru-RU"/>
    </w:rPr>
  </w:style>
  <w:style w:type="paragraph" w:customStyle="1" w:styleId="530">
    <w:name w:val="Стиль53"/>
    <w:basedOn w:val="520"/>
    <w:link w:val="531"/>
    <w:uiPriority w:val="99"/>
    <w:qFormat/>
    <w:rsid w:val="00530580"/>
  </w:style>
  <w:style w:type="character" w:customStyle="1" w:styleId="521">
    <w:name w:val="Стиль52 Знак"/>
    <w:link w:val="520"/>
    <w:uiPriority w:val="99"/>
    <w:rsid w:val="00530580"/>
    <w:rPr>
      <w:rFonts w:ascii="Arial" w:eastAsia="Times New Roman" w:hAnsi="Arial" w:cs="Arial"/>
      <w:caps/>
      <w:kern w:val="28"/>
      <w:sz w:val="24"/>
      <w:szCs w:val="24"/>
      <w:u w:val="single"/>
      <w:lang w:val="x-none" w:eastAsia="x-none"/>
    </w:rPr>
  </w:style>
  <w:style w:type="paragraph" w:customStyle="1" w:styleId="54">
    <w:name w:val="Стиль54"/>
    <w:basedOn w:val="520"/>
    <w:link w:val="540"/>
    <w:rsid w:val="00530580"/>
    <w:pPr>
      <w:jc w:val="center"/>
    </w:pPr>
    <w:rPr>
      <w:rFonts w:ascii="Times New Roman" w:hAnsi="Times New Roman" w:cs="Times New Roman"/>
      <w:b/>
      <w:u w:val="none"/>
    </w:rPr>
  </w:style>
  <w:style w:type="character" w:customStyle="1" w:styleId="531">
    <w:name w:val="Стиль53 Знак"/>
    <w:link w:val="530"/>
    <w:uiPriority w:val="99"/>
    <w:rsid w:val="00530580"/>
    <w:rPr>
      <w:rFonts w:ascii="Arial" w:eastAsia="Times New Roman" w:hAnsi="Arial" w:cs="Arial"/>
      <w:caps/>
      <w:kern w:val="28"/>
      <w:sz w:val="24"/>
      <w:szCs w:val="24"/>
      <w:u w:val="single"/>
      <w:lang w:val="x-none" w:eastAsia="x-none"/>
    </w:rPr>
  </w:style>
  <w:style w:type="paragraph" w:customStyle="1" w:styleId="55">
    <w:name w:val="Стиль55"/>
    <w:basedOn w:val="54"/>
    <w:link w:val="550"/>
    <w:rsid w:val="00530580"/>
    <w:rPr>
      <w:sz w:val="28"/>
      <w:szCs w:val="28"/>
    </w:rPr>
  </w:style>
  <w:style w:type="character" w:customStyle="1" w:styleId="540">
    <w:name w:val="Стиль54 Знак"/>
    <w:link w:val="54"/>
    <w:rsid w:val="00530580"/>
    <w:rPr>
      <w:rFonts w:ascii="Times New Roman" w:eastAsia="Times New Roman" w:hAnsi="Times New Roman" w:cs="Times New Roman"/>
      <w:b/>
      <w:caps/>
      <w:kern w:val="28"/>
      <w:sz w:val="24"/>
      <w:szCs w:val="24"/>
      <w:lang w:val="x-none" w:eastAsia="x-none"/>
    </w:rPr>
  </w:style>
  <w:style w:type="paragraph" w:customStyle="1" w:styleId="56">
    <w:name w:val="Стиль56"/>
    <w:basedOn w:val="55"/>
    <w:link w:val="560"/>
    <w:rsid w:val="00530580"/>
  </w:style>
  <w:style w:type="character" w:customStyle="1" w:styleId="550">
    <w:name w:val="Стиль55 Знак"/>
    <w:link w:val="55"/>
    <w:rsid w:val="00530580"/>
    <w:rPr>
      <w:rFonts w:ascii="Times New Roman" w:eastAsia="Times New Roman" w:hAnsi="Times New Roman" w:cs="Times New Roman"/>
      <w:b/>
      <w:caps/>
      <w:kern w:val="28"/>
      <w:sz w:val="28"/>
      <w:szCs w:val="28"/>
      <w:lang w:val="x-none" w:eastAsia="x-none"/>
    </w:rPr>
  </w:style>
  <w:style w:type="paragraph" w:customStyle="1" w:styleId="57">
    <w:name w:val="Стиль57"/>
    <w:basedOn w:val="511"/>
    <w:link w:val="570"/>
    <w:qFormat/>
    <w:rsid w:val="00530580"/>
    <w:pPr>
      <w:jc w:val="center"/>
    </w:pPr>
    <w:rPr>
      <w:rFonts w:ascii="Times New Roman" w:hAnsi="Times New Roman" w:cs="Times New Roman"/>
      <w:caps/>
      <w:sz w:val="20"/>
      <w:szCs w:val="20"/>
    </w:rPr>
  </w:style>
  <w:style w:type="character" w:customStyle="1" w:styleId="560">
    <w:name w:val="Стиль56 Знак"/>
    <w:link w:val="56"/>
    <w:rsid w:val="00530580"/>
    <w:rPr>
      <w:rFonts w:ascii="Times New Roman" w:eastAsia="Times New Roman" w:hAnsi="Times New Roman" w:cs="Times New Roman"/>
      <w:b/>
      <w:caps/>
      <w:kern w:val="28"/>
      <w:sz w:val="28"/>
      <w:szCs w:val="28"/>
      <w:lang w:val="x-none" w:eastAsia="x-none"/>
    </w:rPr>
  </w:style>
  <w:style w:type="paragraph" w:customStyle="1" w:styleId="58">
    <w:name w:val="Стиль58"/>
    <w:basedOn w:val="57"/>
    <w:link w:val="580"/>
    <w:qFormat/>
    <w:rsid w:val="00530580"/>
    <w:rPr>
      <w:sz w:val="22"/>
      <w:szCs w:val="22"/>
    </w:rPr>
  </w:style>
  <w:style w:type="character" w:customStyle="1" w:styleId="570">
    <w:name w:val="Стиль57 Знак"/>
    <w:link w:val="57"/>
    <w:rsid w:val="00530580"/>
    <w:rPr>
      <w:rFonts w:ascii="Times New Roman" w:eastAsia="Times New Roman" w:hAnsi="Times New Roman" w:cs="Times New Roman"/>
      <w:b/>
      <w:caps/>
      <w:sz w:val="20"/>
      <w:szCs w:val="20"/>
      <w:lang w:eastAsia="ru-RU"/>
    </w:rPr>
  </w:style>
  <w:style w:type="paragraph" w:customStyle="1" w:styleId="59">
    <w:name w:val="Стиль59"/>
    <w:basedOn w:val="56"/>
    <w:link w:val="590"/>
    <w:qFormat/>
    <w:rsid w:val="00530580"/>
  </w:style>
  <w:style w:type="character" w:customStyle="1" w:styleId="580">
    <w:name w:val="Стиль58 Знак"/>
    <w:link w:val="58"/>
    <w:rsid w:val="00530580"/>
    <w:rPr>
      <w:rFonts w:ascii="Times New Roman" w:eastAsia="Times New Roman" w:hAnsi="Times New Roman" w:cs="Times New Roman"/>
      <w:b/>
      <w:caps/>
      <w:lang w:eastAsia="ru-RU"/>
    </w:rPr>
  </w:style>
  <w:style w:type="paragraph" w:customStyle="1" w:styleId="600">
    <w:name w:val="Стиль60"/>
    <w:basedOn w:val="58"/>
    <w:link w:val="601"/>
    <w:qFormat/>
    <w:rsid w:val="00530580"/>
    <w:rPr>
      <w:rFonts w:ascii="Arial" w:hAnsi="Arial" w:cs="Arial"/>
      <w:b w:val="0"/>
      <w:i/>
      <w:caps w:val="0"/>
    </w:rPr>
  </w:style>
  <w:style w:type="character" w:customStyle="1" w:styleId="590">
    <w:name w:val="Стиль59 Знак"/>
    <w:link w:val="59"/>
    <w:rsid w:val="00530580"/>
    <w:rPr>
      <w:rFonts w:ascii="Times New Roman" w:eastAsia="Times New Roman" w:hAnsi="Times New Roman" w:cs="Times New Roman"/>
      <w:b/>
      <w:caps/>
      <w:kern w:val="28"/>
      <w:sz w:val="28"/>
      <w:szCs w:val="28"/>
      <w:lang w:val="x-none" w:eastAsia="x-none"/>
    </w:rPr>
  </w:style>
  <w:style w:type="paragraph" w:customStyle="1" w:styleId="plaintext">
    <w:name w:val="plaintext"/>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1">
    <w:name w:val="Стиль60 Знак"/>
    <w:link w:val="600"/>
    <w:rsid w:val="00530580"/>
    <w:rPr>
      <w:rFonts w:ascii="Arial" w:eastAsia="Times New Roman" w:hAnsi="Arial" w:cs="Arial"/>
      <w:i/>
      <w:lang w:eastAsia="ru-RU"/>
    </w:rPr>
  </w:style>
  <w:style w:type="paragraph" w:customStyle="1" w:styleId="bodytext2">
    <w:name w:val="bodytext2"/>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2">
    <w:name w:val="Основной текст с отступом 34"/>
    <w:basedOn w:val="a2"/>
    <w:rsid w:val="00530580"/>
    <w:pPr>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 w:val="24"/>
      <w:szCs w:val="20"/>
      <w:lang w:eastAsia="ru-RU"/>
    </w:rPr>
  </w:style>
  <w:style w:type="paragraph" w:customStyle="1" w:styleId="61">
    <w:name w:val="Стиль61"/>
    <w:basedOn w:val="600"/>
    <w:link w:val="611"/>
    <w:qFormat/>
    <w:rsid w:val="00530580"/>
    <w:pPr>
      <w:numPr>
        <w:ilvl w:val="2"/>
        <w:numId w:val="48"/>
      </w:numPr>
      <w:ind w:left="0" w:firstLine="0"/>
    </w:pPr>
  </w:style>
  <w:style w:type="character" w:customStyle="1" w:styleId="611">
    <w:name w:val="Стиль61 Знак"/>
    <w:link w:val="61"/>
    <w:rsid w:val="00530580"/>
    <w:rPr>
      <w:rFonts w:ascii="Arial" w:eastAsia="Times New Roman" w:hAnsi="Arial" w:cs="Arial"/>
      <w:i/>
      <w:lang w:eastAsia="ru-RU"/>
    </w:rPr>
  </w:style>
  <w:style w:type="table" w:styleId="-30">
    <w:name w:val="Light List Accent 3"/>
    <w:basedOn w:val="a4"/>
    <w:uiPriority w:val="61"/>
    <w:rsid w:val="005305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621">
    <w:name w:val="Стиль62"/>
    <w:basedOn w:val="55"/>
    <w:link w:val="622"/>
    <w:qFormat/>
    <w:rsid w:val="00530580"/>
    <w:rPr>
      <w:sz w:val="22"/>
      <w:szCs w:val="22"/>
    </w:rPr>
  </w:style>
  <w:style w:type="paragraph" w:customStyle="1" w:styleId="afffff1">
    <w:name w:val="Таблицы (моноширинный)"/>
    <w:basedOn w:val="a2"/>
    <w:next w:val="a2"/>
    <w:rsid w:val="0053058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622">
    <w:name w:val="Стиль62 Знак"/>
    <w:link w:val="621"/>
    <w:rsid w:val="00530580"/>
    <w:rPr>
      <w:rFonts w:ascii="Times New Roman" w:eastAsia="Times New Roman" w:hAnsi="Times New Roman" w:cs="Times New Roman"/>
      <w:b/>
      <w:caps/>
      <w:kern w:val="28"/>
      <w:lang w:val="x-none" w:eastAsia="x-none"/>
    </w:rPr>
  </w:style>
  <w:style w:type="paragraph" w:customStyle="1" w:styleId="630">
    <w:name w:val="Стиль63"/>
    <w:basedOn w:val="58"/>
    <w:link w:val="631"/>
    <w:qFormat/>
    <w:rsid w:val="00530580"/>
    <w:rPr>
      <w:sz w:val="20"/>
      <w:szCs w:val="20"/>
    </w:rPr>
  </w:style>
  <w:style w:type="paragraph" w:customStyle="1" w:styleId="64">
    <w:name w:val="Стиль64"/>
    <w:basedOn w:val="61"/>
    <w:link w:val="640"/>
    <w:qFormat/>
    <w:rsid w:val="00530580"/>
    <w:pPr>
      <w:numPr>
        <w:ilvl w:val="0"/>
        <w:numId w:val="0"/>
      </w:numPr>
    </w:pPr>
    <w:rPr>
      <w:rFonts w:ascii="Times New Roman" w:hAnsi="Times New Roman" w:cs="Times New Roman"/>
    </w:rPr>
  </w:style>
  <w:style w:type="character" w:customStyle="1" w:styleId="631">
    <w:name w:val="Стиль63 Знак"/>
    <w:basedOn w:val="580"/>
    <w:link w:val="630"/>
    <w:rsid w:val="00530580"/>
    <w:rPr>
      <w:rFonts w:ascii="Times New Roman" w:eastAsia="Times New Roman" w:hAnsi="Times New Roman" w:cs="Times New Roman"/>
      <w:b/>
      <w:caps/>
      <w:sz w:val="20"/>
      <w:szCs w:val="20"/>
      <w:lang w:eastAsia="ru-RU"/>
    </w:rPr>
  </w:style>
  <w:style w:type="character" w:customStyle="1" w:styleId="640">
    <w:name w:val="Стиль64 Знак"/>
    <w:link w:val="64"/>
    <w:rsid w:val="00530580"/>
    <w:rPr>
      <w:rFonts w:ascii="Times New Roman" w:eastAsia="Times New Roman" w:hAnsi="Times New Roman" w:cs="Times New Roman"/>
      <w:i/>
      <w:lang w:eastAsia="ru-RU"/>
    </w:rPr>
  </w:style>
  <w:style w:type="paragraph" w:customStyle="1" w:styleId="65">
    <w:name w:val="Стиль65"/>
    <w:basedOn w:val="621"/>
    <w:link w:val="650"/>
    <w:qFormat/>
    <w:rsid w:val="00530580"/>
    <w:pPr>
      <w:numPr>
        <w:numId w:val="50"/>
      </w:numPr>
    </w:pPr>
    <w:rPr>
      <w:sz w:val="24"/>
      <w:szCs w:val="24"/>
    </w:rPr>
  </w:style>
  <w:style w:type="paragraph" w:customStyle="1" w:styleId="66">
    <w:name w:val="Стиль66"/>
    <w:basedOn w:val="630"/>
    <w:link w:val="660"/>
    <w:qFormat/>
    <w:rsid w:val="00530580"/>
    <w:pPr>
      <w:numPr>
        <w:numId w:val="50"/>
      </w:numPr>
    </w:pPr>
  </w:style>
  <w:style w:type="character" w:customStyle="1" w:styleId="650">
    <w:name w:val="Стиль65 Знак"/>
    <w:link w:val="65"/>
    <w:rsid w:val="00530580"/>
    <w:rPr>
      <w:rFonts w:ascii="Times New Roman" w:eastAsia="Times New Roman" w:hAnsi="Times New Roman" w:cs="Times New Roman"/>
      <w:b/>
      <w:caps/>
      <w:kern w:val="28"/>
      <w:sz w:val="24"/>
      <w:szCs w:val="24"/>
      <w:lang w:val="x-none" w:eastAsia="x-none"/>
    </w:rPr>
  </w:style>
  <w:style w:type="paragraph" w:customStyle="1" w:styleId="67">
    <w:name w:val="Стиль67"/>
    <w:basedOn w:val="64"/>
    <w:link w:val="670"/>
    <w:qFormat/>
    <w:rsid w:val="00530580"/>
    <w:pPr>
      <w:numPr>
        <w:ilvl w:val="2"/>
        <w:numId w:val="50"/>
      </w:numPr>
    </w:pPr>
  </w:style>
  <w:style w:type="character" w:customStyle="1" w:styleId="660">
    <w:name w:val="Стиль66 Знак"/>
    <w:link w:val="66"/>
    <w:rsid w:val="00530580"/>
    <w:rPr>
      <w:rFonts w:ascii="Times New Roman" w:eastAsia="Times New Roman" w:hAnsi="Times New Roman" w:cs="Times New Roman"/>
      <w:b/>
      <w:caps/>
      <w:sz w:val="20"/>
      <w:szCs w:val="20"/>
      <w:lang w:eastAsia="ru-RU"/>
    </w:rPr>
  </w:style>
  <w:style w:type="character" w:customStyle="1" w:styleId="670">
    <w:name w:val="Стиль67 Знак"/>
    <w:link w:val="67"/>
    <w:rsid w:val="00530580"/>
    <w:rPr>
      <w:rFonts w:ascii="Times New Roman" w:eastAsia="Times New Roman" w:hAnsi="Times New Roman" w:cs="Times New Roman"/>
      <w:i/>
      <w:lang w:eastAsia="ru-RU"/>
    </w:rPr>
  </w:style>
  <w:style w:type="paragraph" w:customStyle="1" w:styleId="68">
    <w:name w:val="Стиль68"/>
    <w:basedOn w:val="65"/>
    <w:link w:val="680"/>
    <w:qFormat/>
    <w:rsid w:val="00530580"/>
    <w:rPr>
      <w:sz w:val="22"/>
      <w:szCs w:val="22"/>
    </w:rPr>
  </w:style>
  <w:style w:type="paragraph" w:customStyle="1" w:styleId="69">
    <w:name w:val="Стиль69"/>
    <w:basedOn w:val="66"/>
    <w:link w:val="690"/>
    <w:qFormat/>
    <w:rsid w:val="00530580"/>
  </w:style>
  <w:style w:type="character" w:customStyle="1" w:styleId="680">
    <w:name w:val="Стиль68 Знак"/>
    <w:link w:val="68"/>
    <w:rsid w:val="00530580"/>
    <w:rPr>
      <w:rFonts w:ascii="Times New Roman" w:eastAsia="Times New Roman" w:hAnsi="Times New Roman" w:cs="Times New Roman"/>
      <w:b/>
      <w:caps/>
      <w:kern w:val="28"/>
      <w:lang w:val="x-none" w:eastAsia="x-none"/>
    </w:rPr>
  </w:style>
  <w:style w:type="table" w:customStyle="1" w:styleId="1ffa">
    <w:name w:val="Сетка таблицы светлая1"/>
    <w:basedOn w:val="a4"/>
    <w:uiPriority w:val="40"/>
    <w:rsid w:val="00530580"/>
    <w:pPr>
      <w:spacing w:after="0" w:line="240" w:lineRule="auto"/>
    </w:pPr>
    <w:rPr>
      <w:rFonts w:ascii="Times New Roman" w:eastAsia="Times New Roman"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690">
    <w:name w:val="Стиль69 Знак"/>
    <w:link w:val="69"/>
    <w:rsid w:val="00530580"/>
    <w:rPr>
      <w:rFonts w:ascii="Times New Roman" w:eastAsia="Times New Roman" w:hAnsi="Times New Roman" w:cs="Times New Roman"/>
      <w:b/>
      <w:caps/>
      <w:sz w:val="20"/>
      <w:szCs w:val="20"/>
      <w:lang w:eastAsia="ru-RU"/>
    </w:rPr>
  </w:style>
  <w:style w:type="character" w:customStyle="1" w:styleId="aff8">
    <w:name w:val="Абзац списка Знак"/>
    <w:aliases w:val="СПИСОК Знак,List Paragraph Знак"/>
    <w:link w:val="aff7"/>
    <w:uiPriority w:val="34"/>
    <w:rsid w:val="00530580"/>
    <w:rPr>
      <w:rFonts w:ascii="Times New Roman" w:eastAsia="Times New Roman" w:hAnsi="Times New Roman" w:cs="Times New Roman"/>
      <w:sz w:val="20"/>
      <w:szCs w:val="20"/>
      <w:lang w:eastAsia="ru-RU"/>
    </w:rPr>
  </w:style>
  <w:style w:type="paragraph" w:customStyle="1" w:styleId="xl86">
    <w:name w:val="xl86"/>
    <w:basedOn w:val="a2"/>
    <w:rsid w:val="00530580"/>
    <w:pPr>
      <w:pBdr>
        <w:top w:val="single" w:sz="4" w:space="0" w:color="auto"/>
        <w:left w:val="single" w:sz="4" w:space="0" w:color="auto"/>
        <w:bottom w:val="single" w:sz="4" w:space="0" w:color="auto"/>
        <w:right w:val="single" w:sz="4" w:space="0" w:color="auto"/>
      </w:pBdr>
      <w:shd w:val="clear" w:color="000000" w:fill="66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7">
    <w:name w:val="xl87"/>
    <w:basedOn w:val="a2"/>
    <w:rsid w:val="00530580"/>
    <w:pPr>
      <w:pBdr>
        <w:top w:val="single" w:sz="4" w:space="0" w:color="auto"/>
        <w:left w:val="single" w:sz="4" w:space="0" w:color="auto"/>
        <w:bottom w:val="single" w:sz="4" w:space="0" w:color="auto"/>
        <w:right w:val="single" w:sz="4" w:space="0" w:color="auto"/>
      </w:pBdr>
      <w:shd w:val="clear" w:color="000000" w:fill="66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88">
    <w:name w:val="xl88"/>
    <w:basedOn w:val="a2"/>
    <w:rsid w:val="00530580"/>
    <w:pPr>
      <w:pBdr>
        <w:top w:val="single" w:sz="4" w:space="0" w:color="auto"/>
        <w:left w:val="single" w:sz="4" w:space="0" w:color="auto"/>
        <w:bottom w:val="single" w:sz="4" w:space="0" w:color="auto"/>
        <w:right w:val="single" w:sz="4" w:space="0" w:color="auto"/>
      </w:pBdr>
      <w:shd w:val="clear" w:color="000000" w:fill="66FF99"/>
      <w:spacing w:before="100" w:beforeAutospacing="1" w:after="100" w:afterAutospacing="1" w:line="240" w:lineRule="auto"/>
      <w:textAlignment w:val="center"/>
    </w:pPr>
    <w:rPr>
      <w:rFonts w:ascii="Times New Roman" w:eastAsia="Times New Roman" w:hAnsi="Times New Roman" w:cs="Times New Roman"/>
      <w:color w:val="0000FF"/>
      <w:sz w:val="24"/>
      <w:szCs w:val="24"/>
      <w:u w:val="single"/>
      <w:lang w:eastAsia="ru-RU"/>
    </w:rPr>
  </w:style>
  <w:style w:type="paragraph" w:customStyle="1" w:styleId="2f2">
    <w:name w:val="Обычный2"/>
    <w:rsid w:val="00530580"/>
    <w:pPr>
      <w:spacing w:after="0" w:line="240" w:lineRule="auto"/>
    </w:pPr>
    <w:rPr>
      <w:rFonts w:ascii="Times New Roman" w:eastAsia="Times New Roman" w:hAnsi="Times New Roman" w:cs="Times New Roman"/>
      <w:sz w:val="20"/>
      <w:szCs w:val="20"/>
      <w:lang w:eastAsia="ru-RU"/>
    </w:rPr>
  </w:style>
  <w:style w:type="paragraph" w:customStyle="1" w:styleId="223">
    <w:name w:val="Основной текст 22"/>
    <w:basedOn w:val="2f2"/>
    <w:rsid w:val="00530580"/>
    <w:pPr>
      <w:spacing w:line="360" w:lineRule="auto"/>
      <w:ind w:firstLine="567"/>
      <w:jc w:val="both"/>
    </w:pPr>
    <w:rPr>
      <w:rFonts w:ascii="Arial Narrow" w:hAnsi="Arial Narrow"/>
      <w:sz w:val="24"/>
    </w:rPr>
  </w:style>
  <w:style w:type="paragraph" w:customStyle="1" w:styleId="322">
    <w:name w:val="Основной текст 32"/>
    <w:basedOn w:val="a2"/>
    <w:rsid w:val="00530580"/>
    <w:pPr>
      <w:widowControl w:val="0"/>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lang w:eastAsia="ru-RU"/>
    </w:rPr>
  </w:style>
  <w:style w:type="paragraph" w:customStyle="1" w:styleId="HeadDoc">
    <w:name w:val="HeadDoc"/>
    <w:rsid w:val="00530580"/>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8"/>
      <w:lang w:eastAsia="ru-RU"/>
    </w:rPr>
  </w:style>
  <w:style w:type="paragraph" w:customStyle="1" w:styleId="5a">
    <w:name w:val="Знак5 Знак Знак Знак Знак Знак"/>
    <w:basedOn w:val="a2"/>
    <w:rsid w:val="00530580"/>
    <w:pPr>
      <w:spacing w:after="160" w:line="240" w:lineRule="exact"/>
    </w:pPr>
    <w:rPr>
      <w:rFonts w:ascii="Verdana" w:eastAsia="Times New Roman" w:hAnsi="Verdana" w:cs="Times New Roman"/>
      <w:sz w:val="20"/>
      <w:szCs w:val="20"/>
      <w:lang w:val="en-US"/>
    </w:rPr>
  </w:style>
  <w:style w:type="character" w:customStyle="1" w:styleId="3f">
    <w:name w:val="Знак3 Знак"/>
    <w:rsid w:val="00530580"/>
    <w:rPr>
      <w:rFonts w:ascii="Arial" w:hAnsi="Arial"/>
      <w:b/>
      <w:i/>
      <w:sz w:val="24"/>
      <w:lang w:val="x-none" w:eastAsia="x-none"/>
    </w:rPr>
  </w:style>
  <w:style w:type="numbering" w:customStyle="1" w:styleId="115">
    <w:name w:val="Нет списка11"/>
    <w:next w:val="a5"/>
    <w:semiHidden/>
    <w:rsid w:val="00530580"/>
  </w:style>
  <w:style w:type="paragraph" w:customStyle="1" w:styleId="text20">
    <w:name w:val="text20"/>
    <w:basedOn w:val="a2"/>
    <w:rsid w:val="00530580"/>
    <w:pPr>
      <w:spacing w:after="216" w:line="312" w:lineRule="auto"/>
    </w:pPr>
    <w:rPr>
      <w:rFonts w:ascii="Arial" w:eastAsia="Times New Roman" w:hAnsi="Arial" w:cs="Arial"/>
      <w:sz w:val="18"/>
      <w:szCs w:val="18"/>
      <w:lang w:eastAsia="ru-RU"/>
    </w:rPr>
  </w:style>
  <w:style w:type="character" w:customStyle="1" w:styleId="buk1">
    <w:name w:val="buk1"/>
    <w:rsid w:val="00530580"/>
    <w:rPr>
      <w:rFonts w:ascii="Arial" w:hAnsi="Arial" w:cs="Arial" w:hint="default"/>
      <w:b/>
      <w:bCs/>
      <w:vanish w:val="0"/>
      <w:webHidden w:val="0"/>
      <w:color w:val="FFFFFF"/>
      <w:sz w:val="89"/>
      <w:szCs w:val="89"/>
      <w:shd w:val="clear" w:color="auto" w:fill="C0C0C0"/>
      <w:specVanish w:val="0"/>
    </w:rPr>
  </w:style>
  <w:style w:type="paragraph" w:customStyle="1" w:styleId="pic1src1">
    <w:name w:val="pic1_src1"/>
    <w:basedOn w:val="a2"/>
    <w:rsid w:val="00530580"/>
    <w:pPr>
      <w:spacing w:after="0" w:line="240" w:lineRule="auto"/>
    </w:pPr>
    <w:rPr>
      <w:rFonts w:ascii="Arial" w:eastAsia="Times New Roman" w:hAnsi="Arial" w:cs="Arial"/>
      <w:color w:val="828282"/>
      <w:sz w:val="14"/>
      <w:szCs w:val="14"/>
      <w:lang w:eastAsia="ru-RU"/>
    </w:rPr>
  </w:style>
  <w:style w:type="paragraph" w:customStyle="1" w:styleId="1body">
    <w:name w:val="1body"/>
    <w:basedOn w:val="a2"/>
    <w:rsid w:val="00530580"/>
    <w:pPr>
      <w:spacing w:after="0" w:line="240" w:lineRule="auto"/>
      <w:ind w:firstLine="227"/>
      <w:jc w:val="both"/>
    </w:pPr>
    <w:rPr>
      <w:rFonts w:ascii="Times New Roman" w:eastAsia="Times New Roman" w:hAnsi="Times New Roman" w:cs="Times New Roman"/>
      <w:sz w:val="24"/>
      <w:szCs w:val="20"/>
      <w:lang w:eastAsia="ru-RU"/>
    </w:rPr>
  </w:style>
  <w:style w:type="character" w:customStyle="1" w:styleId="afffff2">
    <w:name w:val="Цветовое выделение"/>
    <w:rsid w:val="00530580"/>
    <w:rPr>
      <w:b/>
      <w:bCs/>
      <w:color w:val="000080"/>
      <w:sz w:val="20"/>
      <w:szCs w:val="20"/>
    </w:rPr>
  </w:style>
  <w:style w:type="paragraph" w:customStyle="1" w:styleId="interview1">
    <w:name w:val="interview1"/>
    <w:basedOn w:val="a2"/>
    <w:rsid w:val="00530580"/>
    <w:pPr>
      <w:spacing w:after="144" w:line="312" w:lineRule="auto"/>
    </w:pPr>
    <w:rPr>
      <w:rFonts w:ascii="Arial" w:eastAsia="Times New Roman" w:hAnsi="Arial" w:cs="Arial"/>
      <w:b/>
      <w:bCs/>
      <w:i/>
      <w:iCs/>
      <w:color w:val="333333"/>
      <w:sz w:val="18"/>
      <w:szCs w:val="18"/>
      <w:lang w:eastAsia="ru-RU"/>
    </w:rPr>
  </w:style>
  <w:style w:type="paragraph" w:customStyle="1" w:styleId="2130">
    <w:name w:val="Заголовок 213"/>
    <w:basedOn w:val="a2"/>
    <w:rsid w:val="00530580"/>
    <w:pPr>
      <w:spacing w:after="216" w:line="240" w:lineRule="auto"/>
      <w:outlineLvl w:val="2"/>
    </w:pPr>
    <w:rPr>
      <w:rFonts w:ascii="Arial" w:eastAsia="Times New Roman" w:hAnsi="Arial" w:cs="Arial"/>
      <w:color w:val="808080"/>
      <w:sz w:val="23"/>
      <w:szCs w:val="23"/>
      <w:lang w:eastAsia="ru-RU"/>
    </w:rPr>
  </w:style>
  <w:style w:type="paragraph" w:customStyle="1" w:styleId="343">
    <w:name w:val="Заголовок 34"/>
    <w:basedOn w:val="a2"/>
    <w:rsid w:val="00530580"/>
    <w:pPr>
      <w:spacing w:before="432" w:after="72" w:line="240" w:lineRule="auto"/>
      <w:outlineLvl w:val="3"/>
    </w:pPr>
    <w:rPr>
      <w:rFonts w:ascii="Arial" w:eastAsia="Times New Roman" w:hAnsi="Arial" w:cs="Arial"/>
      <w:b/>
      <w:bCs/>
      <w:sz w:val="24"/>
      <w:szCs w:val="24"/>
      <w:lang w:eastAsia="ru-RU"/>
    </w:rPr>
  </w:style>
  <w:style w:type="paragraph" w:customStyle="1" w:styleId="1ffb">
    <w:name w:val="Обычный (веб)1"/>
    <w:basedOn w:val="a2"/>
    <w:rsid w:val="00530580"/>
    <w:pPr>
      <w:spacing w:before="100" w:beforeAutospacing="1" w:after="100" w:afterAutospacing="1" w:line="240" w:lineRule="auto"/>
      <w:jc w:val="both"/>
    </w:pPr>
    <w:rPr>
      <w:rFonts w:ascii="Arial" w:eastAsia="Times New Roman" w:hAnsi="Arial" w:cs="Arial"/>
      <w:color w:val="333333"/>
      <w:sz w:val="18"/>
      <w:szCs w:val="18"/>
      <w:lang w:eastAsia="ru-RU"/>
    </w:rPr>
  </w:style>
  <w:style w:type="paragraph" w:customStyle="1" w:styleId="afffff3">
    <w:name w:val="Список определений"/>
    <w:basedOn w:val="a2"/>
    <w:next w:val="afffff4"/>
    <w:rsid w:val="00530580"/>
    <w:pPr>
      <w:spacing w:after="0" w:line="240" w:lineRule="auto"/>
      <w:ind w:left="360"/>
    </w:pPr>
    <w:rPr>
      <w:rFonts w:ascii="Times New Roman" w:eastAsia="Times New Roman" w:hAnsi="Times New Roman" w:cs="Times New Roman"/>
      <w:snapToGrid w:val="0"/>
      <w:sz w:val="24"/>
      <w:szCs w:val="20"/>
      <w:lang w:eastAsia="ru-RU"/>
    </w:rPr>
  </w:style>
  <w:style w:type="paragraph" w:customStyle="1" w:styleId="afffff4">
    <w:name w:val="Термин"/>
    <w:basedOn w:val="a2"/>
    <w:next w:val="afffff3"/>
    <w:rsid w:val="00530580"/>
    <w:pPr>
      <w:spacing w:after="0" w:line="240" w:lineRule="auto"/>
    </w:pPr>
    <w:rPr>
      <w:rFonts w:ascii="Times New Roman" w:eastAsia="Times New Roman" w:hAnsi="Times New Roman" w:cs="Times New Roman"/>
      <w:snapToGrid w:val="0"/>
      <w:sz w:val="24"/>
      <w:szCs w:val="20"/>
      <w:lang w:eastAsia="ru-RU"/>
    </w:rPr>
  </w:style>
  <w:style w:type="paragraph" w:customStyle="1" w:styleId="afffff5">
    <w:name w:val="Стиль"/>
    <w:rsid w:val="00530580"/>
    <w:pPr>
      <w:spacing w:after="0" w:line="240" w:lineRule="auto"/>
      <w:ind w:firstLine="720"/>
      <w:jc w:val="both"/>
    </w:pPr>
    <w:rPr>
      <w:rFonts w:ascii="Arial" w:eastAsia="Times New Roman" w:hAnsi="Arial" w:cs="Times New Roman"/>
      <w:snapToGrid w:val="0"/>
      <w:sz w:val="20"/>
      <w:szCs w:val="20"/>
      <w:lang w:eastAsia="ru-RU"/>
    </w:rPr>
  </w:style>
  <w:style w:type="paragraph" w:customStyle="1" w:styleId="1ffc">
    <w:name w:val="заголовок 1"/>
    <w:basedOn w:val="a2"/>
    <w:next w:val="a2"/>
    <w:rsid w:val="00530580"/>
    <w:pPr>
      <w:keepNext/>
      <w:spacing w:after="0" w:line="240" w:lineRule="auto"/>
      <w:jc w:val="center"/>
    </w:pPr>
    <w:rPr>
      <w:rFonts w:ascii="Times New Roman" w:eastAsia="Times New Roman" w:hAnsi="Times New Roman" w:cs="Times New Roman"/>
      <w:b/>
      <w:sz w:val="32"/>
      <w:szCs w:val="20"/>
      <w:lang w:eastAsia="ru-RU"/>
    </w:rPr>
  </w:style>
  <w:style w:type="paragraph" w:customStyle="1" w:styleId="4a">
    <w:name w:val="заголовок 4"/>
    <w:basedOn w:val="a2"/>
    <w:next w:val="a2"/>
    <w:rsid w:val="00530580"/>
    <w:pPr>
      <w:keepNext/>
      <w:spacing w:after="0" w:line="240" w:lineRule="auto"/>
      <w:jc w:val="center"/>
      <w:outlineLvl w:val="3"/>
    </w:pPr>
    <w:rPr>
      <w:rFonts w:ascii="Times New Roman" w:eastAsia="Times New Roman" w:hAnsi="Times New Roman" w:cs="Times New Roman"/>
      <w:b/>
      <w:sz w:val="40"/>
      <w:szCs w:val="20"/>
      <w:lang w:eastAsia="ru-RU"/>
    </w:rPr>
  </w:style>
  <w:style w:type="character" w:customStyle="1" w:styleId="Datenum">
    <w:name w:val="Date_num"/>
    <w:rsid w:val="00530580"/>
  </w:style>
  <w:style w:type="paragraph" w:customStyle="1" w:styleId="1ffd">
    <w:name w:val="Заголовок1"/>
    <w:basedOn w:val="a2"/>
    <w:next w:val="2"/>
    <w:rsid w:val="00530580"/>
    <w:pPr>
      <w:widowControl w:val="0"/>
      <w:overflowPunct w:val="0"/>
      <w:autoSpaceDE w:val="0"/>
      <w:autoSpaceDN w:val="0"/>
      <w:adjustRightInd w:val="0"/>
      <w:spacing w:line="240" w:lineRule="auto"/>
      <w:jc w:val="center"/>
      <w:textAlignment w:val="baseline"/>
    </w:pPr>
    <w:rPr>
      <w:rFonts w:ascii="Times New Roman" w:eastAsia="Times New Roman" w:hAnsi="Times New Roman" w:cs="Times New Roman"/>
      <w:b/>
      <w:bCs/>
      <w:sz w:val="32"/>
      <w:szCs w:val="32"/>
      <w:lang w:eastAsia="ru-RU"/>
    </w:rPr>
  </w:style>
  <w:style w:type="paragraph" w:customStyle="1" w:styleId="2f3">
    <w:name w:val="Заголовок2"/>
    <w:basedOn w:val="a2"/>
    <w:next w:val="a2"/>
    <w:rsid w:val="00530580"/>
    <w:pPr>
      <w:widowControl w:val="0"/>
      <w:overflowPunct w:val="0"/>
      <w:autoSpaceDE w:val="0"/>
      <w:autoSpaceDN w:val="0"/>
      <w:adjustRightInd w:val="0"/>
      <w:spacing w:line="240" w:lineRule="auto"/>
      <w:jc w:val="center"/>
      <w:textAlignment w:val="baseline"/>
    </w:pPr>
    <w:rPr>
      <w:rFonts w:ascii="Times New Roman" w:eastAsia="Times New Roman" w:hAnsi="Times New Roman" w:cs="Times New Roman"/>
      <w:b/>
      <w:bCs/>
      <w:spacing w:val="60"/>
      <w:sz w:val="36"/>
      <w:szCs w:val="36"/>
      <w:lang w:eastAsia="ru-RU"/>
    </w:rPr>
  </w:style>
  <w:style w:type="paragraph" w:customStyle="1" w:styleId="afffff6">
    <w:name w:val="письмо"/>
    <w:basedOn w:val="a2"/>
    <w:rsid w:val="00530580"/>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242">
    <w:name w:val="Основной текст с отступом 24"/>
    <w:basedOn w:val="a2"/>
    <w:rsid w:val="00530580"/>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fffff7">
    <w:name w:val="Нормальный"/>
    <w:basedOn w:val="a2"/>
    <w:rsid w:val="00530580"/>
    <w:pPr>
      <w:spacing w:after="0" w:line="240" w:lineRule="auto"/>
      <w:jc w:val="both"/>
    </w:pPr>
    <w:rPr>
      <w:rFonts w:ascii="Times New Roman" w:eastAsia="Times New Roman" w:hAnsi="Times New Roman" w:cs="Times New Roman"/>
      <w:sz w:val="28"/>
      <w:szCs w:val="20"/>
      <w:lang w:eastAsia="ru-RU"/>
    </w:rPr>
  </w:style>
  <w:style w:type="paragraph" w:customStyle="1" w:styleId="323">
    <w:name w:val="Основной текст с отступом 32"/>
    <w:basedOn w:val="a2"/>
    <w:rsid w:val="00530580"/>
    <w:pPr>
      <w:widowControl w:val="0"/>
      <w:spacing w:after="0" w:line="260" w:lineRule="auto"/>
      <w:ind w:right="400" w:firstLine="851"/>
      <w:jc w:val="both"/>
    </w:pPr>
    <w:rPr>
      <w:rFonts w:ascii="Times New Roman" w:eastAsia="Times New Roman" w:hAnsi="Times New Roman" w:cs="Times New Roman"/>
      <w:szCs w:val="20"/>
      <w:lang w:eastAsia="ru-RU"/>
    </w:rPr>
  </w:style>
  <w:style w:type="paragraph" w:customStyle="1" w:styleId="FR3">
    <w:name w:val="FR3"/>
    <w:rsid w:val="00530580"/>
    <w:pPr>
      <w:widowControl w:val="0"/>
      <w:spacing w:after="0" w:line="340" w:lineRule="auto"/>
      <w:ind w:firstLine="840"/>
    </w:pPr>
    <w:rPr>
      <w:rFonts w:ascii="Arial" w:eastAsia="Times New Roman" w:hAnsi="Arial" w:cs="Times New Roman"/>
      <w:szCs w:val="20"/>
      <w:lang w:eastAsia="ru-RU"/>
    </w:rPr>
  </w:style>
  <w:style w:type="character" w:customStyle="1" w:styleId="TableFootnotelast2">
    <w:name w:val="Table_Footnote_last Знак2"/>
    <w:aliases w:val="Текст сноски Знак Знак Char Знак2,Texto de nota al pie Char Знак2,Texto de nota al pie Знак2,Текст сноски Знак Знак Char Char Знак2,Schriftart: 9 pt Знак2,Schriftart: 10 pt Знак2,Schriftart: 8 pt Знак2,fn Знак"/>
    <w:semiHidden/>
    <w:rsid w:val="00530580"/>
    <w:rPr>
      <w:rFonts w:ascii="Arial" w:hAnsi="Arial"/>
      <w:spacing w:val="-5"/>
      <w:lang w:val="ru-RU" w:eastAsia="en-US" w:bidi="ar-SA"/>
    </w:rPr>
  </w:style>
  <w:style w:type="paragraph" w:customStyle="1" w:styleId="afffff8">
    <w:name w:val="Татьяна Знак"/>
    <w:basedOn w:val="a2"/>
    <w:link w:val="afffff9"/>
    <w:autoRedefine/>
    <w:rsid w:val="00530580"/>
    <w:pPr>
      <w:spacing w:after="0" w:line="312" w:lineRule="auto"/>
      <w:jc w:val="both"/>
    </w:pPr>
    <w:rPr>
      <w:rFonts w:ascii="Times New Roman" w:eastAsia="Times New Roman" w:hAnsi="Times New Roman" w:cs="Times New Roman"/>
      <w:bCs/>
      <w:sz w:val="24"/>
      <w:szCs w:val="24"/>
      <w:lang w:val="x-none" w:eastAsia="x-none"/>
    </w:rPr>
  </w:style>
  <w:style w:type="character" w:customStyle="1" w:styleId="afffff9">
    <w:name w:val="Татьяна Знак Знак"/>
    <w:link w:val="afffff8"/>
    <w:rsid w:val="00530580"/>
    <w:rPr>
      <w:rFonts w:ascii="Times New Roman" w:eastAsia="Times New Roman" w:hAnsi="Times New Roman" w:cs="Times New Roman"/>
      <w:bCs/>
      <w:sz w:val="24"/>
      <w:szCs w:val="24"/>
      <w:lang w:val="x-none" w:eastAsia="x-none"/>
    </w:rPr>
  </w:style>
  <w:style w:type="paragraph" w:customStyle="1" w:styleId="afffffa">
    <w:name w:val="Татьяна"/>
    <w:basedOn w:val="a2"/>
    <w:autoRedefine/>
    <w:rsid w:val="00530580"/>
    <w:pPr>
      <w:spacing w:before="240" w:after="240" w:line="312" w:lineRule="auto"/>
      <w:ind w:firstLine="709"/>
      <w:jc w:val="both"/>
    </w:pPr>
    <w:rPr>
      <w:rFonts w:ascii="Times New Roman" w:eastAsia="Times New Roman" w:hAnsi="Times New Roman" w:cs="Times New Roman"/>
      <w:bCs/>
      <w:sz w:val="24"/>
      <w:szCs w:val="24"/>
      <w:lang w:eastAsia="ru-RU"/>
    </w:rPr>
  </w:style>
  <w:style w:type="numbering" w:customStyle="1" w:styleId="a1">
    <w:name w:val="Стиль маркированный"/>
    <w:rsid w:val="00530580"/>
    <w:pPr>
      <w:numPr>
        <w:numId w:val="51"/>
      </w:numPr>
    </w:pPr>
  </w:style>
  <w:style w:type="paragraph" w:customStyle="1" w:styleId="afffffb">
    <w:name w:val="название таблицы"/>
    <w:basedOn w:val="a2"/>
    <w:next w:val="a2"/>
    <w:autoRedefine/>
    <w:rsid w:val="00530580"/>
    <w:pPr>
      <w:spacing w:after="0" w:line="240" w:lineRule="auto"/>
      <w:jc w:val="center"/>
    </w:pPr>
    <w:rPr>
      <w:rFonts w:ascii="Times New Roman" w:eastAsia="Times New Roman" w:hAnsi="Times New Roman" w:cs="Times New Roman"/>
      <w:b/>
      <w:bCs/>
      <w:sz w:val="24"/>
      <w:szCs w:val="24"/>
      <w:lang w:eastAsia="ru-RU"/>
    </w:rPr>
  </w:style>
  <w:style w:type="paragraph" w:customStyle="1" w:styleId="bodytext">
    <w:name w:val="bodytext"/>
    <w:basedOn w:val="a2"/>
    <w:rsid w:val="00530580"/>
    <w:pPr>
      <w:spacing w:after="0" w:line="240" w:lineRule="auto"/>
      <w:ind w:right="150"/>
    </w:pPr>
    <w:rPr>
      <w:rFonts w:ascii="Times New Roman" w:eastAsia="Times New Roman" w:hAnsi="Times New Roman" w:cs="Times New Roman"/>
      <w:color w:val="949494"/>
      <w:sz w:val="24"/>
      <w:szCs w:val="24"/>
      <w:lang w:eastAsia="ru-RU"/>
    </w:rPr>
  </w:style>
  <w:style w:type="paragraph" w:customStyle="1" w:styleId="FR10">
    <w:name w:val="FR1"/>
    <w:rsid w:val="00530580"/>
    <w:pPr>
      <w:widowControl w:val="0"/>
      <w:autoSpaceDE w:val="0"/>
      <w:autoSpaceDN w:val="0"/>
      <w:adjustRightInd w:val="0"/>
      <w:spacing w:after="0" w:line="240" w:lineRule="auto"/>
      <w:ind w:left="2120"/>
    </w:pPr>
    <w:rPr>
      <w:rFonts w:ascii="Times New Roman" w:eastAsia="Times New Roman" w:hAnsi="Times New Roman" w:cs="Times New Roman"/>
      <w:b/>
      <w:bCs/>
      <w:sz w:val="32"/>
      <w:szCs w:val="32"/>
      <w:lang w:eastAsia="ru-RU"/>
    </w:rPr>
  </w:style>
  <w:style w:type="paragraph" w:customStyle="1" w:styleId="FR2">
    <w:name w:val="FR2"/>
    <w:rsid w:val="00530580"/>
    <w:pPr>
      <w:widowControl w:val="0"/>
      <w:autoSpaceDE w:val="0"/>
      <w:autoSpaceDN w:val="0"/>
      <w:adjustRightInd w:val="0"/>
      <w:spacing w:after="0" w:line="240" w:lineRule="auto"/>
      <w:ind w:left="3240"/>
    </w:pPr>
    <w:rPr>
      <w:rFonts w:ascii="Arial" w:eastAsia="Times New Roman" w:hAnsi="Arial" w:cs="Arial"/>
      <w:sz w:val="12"/>
      <w:szCs w:val="12"/>
      <w:lang w:eastAsia="ru-RU"/>
    </w:rPr>
  </w:style>
  <w:style w:type="character" w:customStyle="1" w:styleId="newstext">
    <w:name w:val="news_text"/>
    <w:rsid w:val="00530580"/>
    <w:rPr>
      <w:rFonts w:ascii="Verdana" w:hAnsi="Verdana" w:cs="Tahoma" w:hint="default"/>
      <w:color w:val="000000"/>
      <w:sz w:val="17"/>
      <w:szCs w:val="17"/>
      <w:shd w:val="clear" w:color="auto" w:fill="FFFFFF"/>
    </w:rPr>
  </w:style>
  <w:style w:type="character" w:customStyle="1" w:styleId="style21">
    <w:name w:val="style21"/>
    <w:rsid w:val="00530580"/>
    <w:rPr>
      <w:b/>
      <w:bCs/>
      <w:color w:val="006CE4"/>
      <w:sz w:val="27"/>
      <w:szCs w:val="27"/>
    </w:rPr>
  </w:style>
  <w:style w:type="paragraph" w:customStyle="1" w:styleId="bodytext1">
    <w:name w:val="bodytext1"/>
    <w:basedOn w:val="a2"/>
    <w:rsid w:val="00530580"/>
    <w:pPr>
      <w:spacing w:after="143" w:line="285" w:lineRule="atLeast"/>
    </w:pPr>
    <w:rPr>
      <w:rFonts w:ascii="Times New Roman" w:eastAsia="Times New Roman" w:hAnsi="Times New Roman" w:cs="Times New Roman"/>
      <w:sz w:val="20"/>
      <w:szCs w:val="20"/>
      <w:lang w:eastAsia="ru-RU"/>
    </w:rPr>
  </w:style>
  <w:style w:type="paragraph" w:customStyle="1" w:styleId="FR4">
    <w:name w:val="FR4"/>
    <w:rsid w:val="00530580"/>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16"/>
      <w:szCs w:val="20"/>
      <w:lang w:eastAsia="ru-RU"/>
    </w:rPr>
  </w:style>
  <w:style w:type="paragraph" w:customStyle="1" w:styleId="2112">
    <w:name w:val="Знак2 Знак Знак1 Знак1 Знак Знак Знак Знак Знак Знак Знак Знак Знак Знак Знак Знак Знак Знак"/>
    <w:basedOn w:val="a2"/>
    <w:rsid w:val="00530580"/>
    <w:pPr>
      <w:spacing w:after="160" w:line="240" w:lineRule="exact"/>
    </w:pPr>
    <w:rPr>
      <w:rFonts w:ascii="Verdana" w:eastAsia="Times New Roman" w:hAnsi="Verdana" w:cs="Times New Roman"/>
      <w:sz w:val="20"/>
      <w:szCs w:val="20"/>
      <w:lang w:val="en-US"/>
    </w:rPr>
  </w:style>
  <w:style w:type="paragraph" w:customStyle="1" w:styleId="1KGK9">
    <w:name w:val="1KG=K9"/>
    <w:rsid w:val="00530580"/>
    <w:pPr>
      <w:autoSpaceDE w:val="0"/>
      <w:autoSpaceDN w:val="0"/>
      <w:adjustRightInd w:val="0"/>
      <w:spacing w:after="0" w:line="240" w:lineRule="auto"/>
    </w:pPr>
    <w:rPr>
      <w:rFonts w:ascii="MS Sans Serif" w:eastAsia="Times New Roman" w:hAnsi="MS Sans Serif" w:cs="Times New Roman"/>
      <w:sz w:val="20"/>
      <w:szCs w:val="24"/>
      <w:lang w:eastAsia="ru-RU"/>
    </w:rPr>
  </w:style>
  <w:style w:type="character" w:customStyle="1" w:styleId="f">
    <w:name w:val="f"/>
    <w:rsid w:val="00530580"/>
  </w:style>
  <w:style w:type="character" w:customStyle="1" w:styleId="gen1">
    <w:name w:val="gen1"/>
    <w:rsid w:val="00530580"/>
    <w:rPr>
      <w:color w:val="000000"/>
      <w:sz w:val="18"/>
      <w:szCs w:val="18"/>
    </w:rPr>
  </w:style>
  <w:style w:type="paragraph" w:customStyle="1" w:styleId="2f4">
    <w:name w:val="Знак Знак2"/>
    <w:basedOn w:val="a2"/>
    <w:rsid w:val="00530580"/>
    <w:pPr>
      <w:spacing w:after="160" w:line="240" w:lineRule="exact"/>
    </w:pPr>
    <w:rPr>
      <w:rFonts w:ascii="Verdana" w:eastAsia="Times New Roman" w:hAnsi="Verdana" w:cs="Times New Roman"/>
      <w:sz w:val="20"/>
      <w:szCs w:val="20"/>
      <w:lang w:val="en-US"/>
    </w:rPr>
  </w:style>
  <w:style w:type="character" w:customStyle="1" w:styleId="paragraph">
    <w:name w:val="paragraph"/>
    <w:rsid w:val="00530580"/>
  </w:style>
  <w:style w:type="paragraph" w:customStyle="1" w:styleId="afffffc">
    <w:name w:val="Содержимое таблицы"/>
    <w:basedOn w:val="a2"/>
    <w:rsid w:val="00530580"/>
    <w:pPr>
      <w:widowControl w:val="0"/>
      <w:suppressLineNumbers/>
      <w:suppressAutoHyphens/>
      <w:spacing w:after="0" w:line="240" w:lineRule="auto"/>
    </w:pPr>
    <w:rPr>
      <w:rFonts w:ascii="Times New Roman" w:eastAsia="Lucida Sans Unicode" w:hAnsi="Times New Roman" w:cs="Times New Roman"/>
      <w:kern w:val="1"/>
      <w:sz w:val="24"/>
      <w:szCs w:val="24"/>
      <w:lang w:eastAsia="ru-RU"/>
    </w:rPr>
  </w:style>
  <w:style w:type="character" w:customStyle="1" w:styleId="textgray">
    <w:name w:val="text_gray"/>
    <w:rsid w:val="00530580"/>
    <w:rPr>
      <w:rFonts w:ascii="Verdana" w:hAnsi="Verdana" w:hint="default"/>
      <w:b w:val="0"/>
      <w:bCs w:val="0"/>
      <w:strike w:val="0"/>
      <w:dstrike w:val="0"/>
      <w:color w:val="777777"/>
      <w:sz w:val="21"/>
      <w:szCs w:val="21"/>
      <w:u w:val="none"/>
      <w:effect w:val="none"/>
    </w:rPr>
  </w:style>
  <w:style w:type="character" w:customStyle="1" w:styleId="symbols">
    <w:name w:val="symbols"/>
    <w:rsid w:val="00530580"/>
  </w:style>
  <w:style w:type="character" w:customStyle="1" w:styleId="articleseparator1">
    <w:name w:val="article_separator1"/>
    <w:rsid w:val="00530580"/>
    <w:rPr>
      <w:vanish w:val="0"/>
      <w:webHidden w:val="0"/>
      <w:specVanish w:val="0"/>
    </w:rPr>
  </w:style>
  <w:style w:type="paragraph" w:customStyle="1" w:styleId="Style1">
    <w:name w:val="Style1"/>
    <w:basedOn w:val="a2"/>
    <w:rsid w:val="00530580"/>
    <w:pPr>
      <w:widowControl w:val="0"/>
      <w:autoSpaceDE w:val="0"/>
      <w:autoSpaceDN w:val="0"/>
      <w:adjustRightInd w:val="0"/>
      <w:spacing w:after="0" w:line="322" w:lineRule="exact"/>
      <w:ind w:firstLine="696"/>
      <w:jc w:val="both"/>
    </w:pPr>
    <w:rPr>
      <w:rFonts w:ascii="Times New Roman" w:eastAsia="Times New Roman" w:hAnsi="Times New Roman" w:cs="Times New Roman"/>
      <w:sz w:val="20"/>
      <w:szCs w:val="24"/>
      <w:lang w:eastAsia="ru-RU"/>
    </w:rPr>
  </w:style>
  <w:style w:type="paragraph" w:customStyle="1" w:styleId="Style2">
    <w:name w:val="Style2"/>
    <w:basedOn w:val="a2"/>
    <w:rsid w:val="00530580"/>
    <w:pPr>
      <w:widowControl w:val="0"/>
      <w:autoSpaceDE w:val="0"/>
      <w:autoSpaceDN w:val="0"/>
      <w:adjustRightInd w:val="0"/>
      <w:spacing w:after="0" w:line="322" w:lineRule="exact"/>
      <w:jc w:val="both"/>
    </w:pPr>
    <w:rPr>
      <w:rFonts w:ascii="Times New Roman" w:eastAsia="Times New Roman" w:hAnsi="Times New Roman" w:cs="Times New Roman"/>
      <w:sz w:val="20"/>
      <w:szCs w:val="24"/>
      <w:lang w:eastAsia="ru-RU"/>
    </w:rPr>
  </w:style>
  <w:style w:type="paragraph" w:customStyle="1" w:styleId="Style3">
    <w:name w:val="Style3"/>
    <w:basedOn w:val="a2"/>
    <w:rsid w:val="00530580"/>
    <w:pPr>
      <w:widowControl w:val="0"/>
      <w:autoSpaceDE w:val="0"/>
      <w:autoSpaceDN w:val="0"/>
      <w:adjustRightInd w:val="0"/>
      <w:spacing w:after="0" w:line="322" w:lineRule="exact"/>
      <w:ind w:firstLine="1474"/>
      <w:jc w:val="both"/>
    </w:pPr>
    <w:rPr>
      <w:rFonts w:ascii="Times New Roman" w:eastAsia="Times New Roman" w:hAnsi="Times New Roman" w:cs="Times New Roman"/>
      <w:sz w:val="20"/>
      <w:szCs w:val="24"/>
      <w:lang w:eastAsia="ru-RU"/>
    </w:rPr>
  </w:style>
  <w:style w:type="paragraph" w:customStyle="1" w:styleId="Style50">
    <w:name w:val="Style5"/>
    <w:basedOn w:val="a2"/>
    <w:rsid w:val="00530580"/>
    <w:pPr>
      <w:widowControl w:val="0"/>
      <w:autoSpaceDE w:val="0"/>
      <w:autoSpaceDN w:val="0"/>
      <w:adjustRightInd w:val="0"/>
      <w:spacing w:after="0" w:line="240" w:lineRule="auto"/>
    </w:pPr>
    <w:rPr>
      <w:rFonts w:ascii="Times New Roman" w:eastAsia="Times New Roman" w:hAnsi="Times New Roman" w:cs="Times New Roman"/>
      <w:sz w:val="20"/>
      <w:szCs w:val="24"/>
      <w:lang w:eastAsia="ru-RU"/>
    </w:rPr>
  </w:style>
  <w:style w:type="paragraph" w:customStyle="1" w:styleId="Style6">
    <w:name w:val="Style6"/>
    <w:basedOn w:val="a2"/>
    <w:rsid w:val="00530580"/>
    <w:pPr>
      <w:widowControl w:val="0"/>
      <w:autoSpaceDE w:val="0"/>
      <w:autoSpaceDN w:val="0"/>
      <w:adjustRightInd w:val="0"/>
      <w:spacing w:after="0" w:line="322" w:lineRule="exact"/>
      <w:jc w:val="right"/>
    </w:pPr>
    <w:rPr>
      <w:rFonts w:ascii="Times New Roman" w:eastAsia="Times New Roman" w:hAnsi="Times New Roman" w:cs="Times New Roman"/>
      <w:sz w:val="20"/>
      <w:szCs w:val="24"/>
      <w:lang w:eastAsia="ru-RU"/>
    </w:rPr>
  </w:style>
  <w:style w:type="paragraph" w:customStyle="1" w:styleId="Style7">
    <w:name w:val="Style7"/>
    <w:basedOn w:val="a2"/>
    <w:rsid w:val="00530580"/>
    <w:pPr>
      <w:widowControl w:val="0"/>
      <w:autoSpaceDE w:val="0"/>
      <w:autoSpaceDN w:val="0"/>
      <w:adjustRightInd w:val="0"/>
      <w:spacing w:after="0" w:line="240" w:lineRule="auto"/>
    </w:pPr>
    <w:rPr>
      <w:rFonts w:ascii="Times New Roman" w:eastAsia="Times New Roman" w:hAnsi="Times New Roman" w:cs="Times New Roman"/>
      <w:sz w:val="20"/>
      <w:szCs w:val="24"/>
      <w:lang w:eastAsia="ru-RU"/>
    </w:rPr>
  </w:style>
  <w:style w:type="character" w:customStyle="1" w:styleId="FontStyle11">
    <w:name w:val="Font Style11"/>
    <w:rsid w:val="00530580"/>
    <w:rPr>
      <w:rFonts w:ascii="Times New Roman" w:hAnsi="Times New Roman" w:cs="Times New Roman"/>
      <w:b/>
      <w:bCs/>
      <w:sz w:val="26"/>
      <w:szCs w:val="26"/>
    </w:rPr>
  </w:style>
  <w:style w:type="character" w:customStyle="1" w:styleId="FontStyle12">
    <w:name w:val="Font Style12"/>
    <w:rsid w:val="00530580"/>
    <w:rPr>
      <w:rFonts w:ascii="Times New Roman" w:hAnsi="Times New Roman" w:cs="Times New Roman"/>
      <w:sz w:val="28"/>
      <w:szCs w:val="28"/>
    </w:rPr>
  </w:style>
  <w:style w:type="character" w:customStyle="1" w:styleId="FontStyle13">
    <w:name w:val="Font Style13"/>
    <w:rsid w:val="00530580"/>
    <w:rPr>
      <w:rFonts w:ascii="Times New Roman" w:hAnsi="Times New Roman" w:cs="Times New Roman"/>
      <w:i/>
      <w:iCs/>
      <w:sz w:val="28"/>
      <w:szCs w:val="28"/>
    </w:rPr>
  </w:style>
  <w:style w:type="paragraph" w:customStyle="1" w:styleId="Style4">
    <w:name w:val="Style4"/>
    <w:basedOn w:val="a2"/>
    <w:rsid w:val="00530580"/>
    <w:pPr>
      <w:widowControl w:val="0"/>
      <w:autoSpaceDE w:val="0"/>
      <w:autoSpaceDN w:val="0"/>
      <w:adjustRightInd w:val="0"/>
      <w:spacing w:after="0" w:line="322" w:lineRule="exact"/>
      <w:ind w:firstLine="701"/>
    </w:pPr>
    <w:rPr>
      <w:rFonts w:ascii="Times New Roman" w:eastAsia="Times New Roman" w:hAnsi="Times New Roman" w:cs="Times New Roman"/>
      <w:sz w:val="20"/>
      <w:szCs w:val="24"/>
      <w:lang w:eastAsia="ru-RU"/>
    </w:rPr>
  </w:style>
  <w:style w:type="character" w:customStyle="1" w:styleId="bcurrentcrumb">
    <w:name w:val="b_currentcrumb"/>
    <w:rsid w:val="00530580"/>
  </w:style>
  <w:style w:type="paragraph" w:customStyle="1" w:styleId="ee1">
    <w:name w:val="загола'eeвок 1"/>
    <w:basedOn w:val="a2"/>
    <w:next w:val="a2"/>
    <w:rsid w:val="00530580"/>
    <w:pPr>
      <w:keepNext/>
      <w:widowControl w:val="0"/>
      <w:spacing w:after="0" w:line="240" w:lineRule="auto"/>
      <w:jc w:val="center"/>
    </w:pPr>
    <w:rPr>
      <w:rFonts w:ascii="Times New Roman" w:eastAsia="Times New Roman" w:hAnsi="Times New Roman" w:cs="Times New Roman"/>
      <w:sz w:val="24"/>
      <w:szCs w:val="20"/>
      <w:lang w:eastAsia="ru-RU"/>
    </w:rPr>
  </w:style>
  <w:style w:type="paragraph" w:customStyle="1" w:styleId="bt0">
    <w:name w:val="Основной текст.bt.Основной текст Знак"/>
    <w:basedOn w:val="a2"/>
    <w:rsid w:val="00530580"/>
    <w:pPr>
      <w:spacing w:after="120" w:line="240" w:lineRule="auto"/>
    </w:pPr>
    <w:rPr>
      <w:rFonts w:ascii="Times New Roman" w:eastAsia="Times New Roman" w:hAnsi="Times New Roman" w:cs="Times New Roman"/>
      <w:sz w:val="24"/>
      <w:szCs w:val="20"/>
      <w:lang w:eastAsia="ru-RU"/>
    </w:rPr>
  </w:style>
  <w:style w:type="paragraph" w:customStyle="1" w:styleId="13-1">
    <w:name w:val="Стиль13-1"/>
    <w:basedOn w:val="a2"/>
    <w:rsid w:val="00530580"/>
    <w:pPr>
      <w:widowControl w:val="0"/>
      <w:autoSpaceDE w:val="0"/>
      <w:autoSpaceDN w:val="0"/>
      <w:adjustRightInd w:val="0"/>
      <w:spacing w:after="0" w:line="240" w:lineRule="auto"/>
      <w:ind w:firstLine="709"/>
      <w:jc w:val="both"/>
    </w:pPr>
    <w:rPr>
      <w:rFonts w:ascii="Times New Roman" w:eastAsia="Times New Roman" w:hAnsi="Times New Roman" w:cs="Times New Roman"/>
      <w:sz w:val="26"/>
      <w:szCs w:val="20"/>
      <w:lang w:eastAsia="ru-RU"/>
    </w:rPr>
  </w:style>
  <w:style w:type="paragraph" w:customStyle="1" w:styleId="afffffd">
    <w:name w:val="Текст в заданном формате"/>
    <w:basedOn w:val="a2"/>
    <w:rsid w:val="00530580"/>
    <w:pPr>
      <w:widowControl w:val="0"/>
      <w:suppressAutoHyphens/>
      <w:spacing w:after="0" w:line="240" w:lineRule="auto"/>
    </w:pPr>
    <w:rPr>
      <w:rFonts w:ascii="Courier New" w:eastAsia="Courier New" w:hAnsi="Courier New" w:cs="Courier New"/>
      <w:kern w:val="1"/>
      <w:sz w:val="20"/>
      <w:szCs w:val="20"/>
      <w:lang w:eastAsia="ru-RU"/>
    </w:rPr>
  </w:style>
  <w:style w:type="character" w:customStyle="1" w:styleId="highlighthighlightactive">
    <w:name w:val="highlight highlight_active"/>
    <w:rsid w:val="00530580"/>
  </w:style>
  <w:style w:type="character" w:customStyle="1" w:styleId="articleseparator">
    <w:name w:val="article_separator"/>
    <w:rsid w:val="00530580"/>
    <w:rPr>
      <w:vanish/>
      <w:webHidden w:val="0"/>
      <w:specVanish w:val="0"/>
    </w:rPr>
  </w:style>
  <w:style w:type="paragraph" w:customStyle="1" w:styleId="afffffe">
    <w:name w:val="Основной"/>
    <w:basedOn w:val="a2"/>
    <w:rsid w:val="00530580"/>
    <w:pPr>
      <w:spacing w:before="120" w:after="0" w:line="240" w:lineRule="auto"/>
      <w:ind w:firstLine="720"/>
      <w:jc w:val="both"/>
    </w:pPr>
    <w:rPr>
      <w:rFonts w:ascii="Times New Roman" w:eastAsia="Times New Roman" w:hAnsi="Times New Roman" w:cs="Times New Roman"/>
      <w:sz w:val="28"/>
      <w:szCs w:val="20"/>
      <w:lang w:eastAsia="ru-RU"/>
    </w:rPr>
  </w:style>
  <w:style w:type="paragraph" w:customStyle="1" w:styleId="1ffe">
    <w:name w:val="Название объекта1"/>
    <w:basedOn w:val="a2"/>
    <w:rsid w:val="00530580"/>
    <w:pPr>
      <w:spacing w:after="0" w:line="240" w:lineRule="auto"/>
      <w:jc w:val="center"/>
    </w:pPr>
    <w:rPr>
      <w:rFonts w:ascii="Times New Roman" w:eastAsia="Times New Roman" w:hAnsi="Times New Roman" w:cs="Times New Roman"/>
      <w:sz w:val="36"/>
      <w:szCs w:val="20"/>
      <w:lang w:eastAsia="ar-SA"/>
    </w:rPr>
  </w:style>
  <w:style w:type="character" w:customStyle="1" w:styleId="PlainTextChar">
    <w:name w:val="Plain Text Char"/>
    <w:semiHidden/>
    <w:locked/>
    <w:rsid w:val="00530580"/>
    <w:rPr>
      <w:rFonts w:ascii="Courier New" w:hAnsi="Courier New" w:cs="Courier New"/>
      <w:lang w:val="ru-RU" w:eastAsia="ru-RU" w:bidi="ar-SA"/>
    </w:rPr>
  </w:style>
  <w:style w:type="character" w:customStyle="1" w:styleId="412">
    <w:name w:val="Заголовок 4 Знак1"/>
    <w:rsid w:val="00530580"/>
    <w:rPr>
      <w:b/>
      <w:bCs/>
      <w:sz w:val="28"/>
      <w:szCs w:val="28"/>
      <w:lang w:val="ru-RU" w:eastAsia="ru-RU" w:bidi="ar-SA"/>
    </w:rPr>
  </w:style>
  <w:style w:type="paragraph" w:customStyle="1" w:styleId="a">
    <w:name w:val="Список с кружком"/>
    <w:basedOn w:val="a2"/>
    <w:rsid w:val="00530580"/>
    <w:pPr>
      <w:numPr>
        <w:numId w:val="52"/>
      </w:numPr>
      <w:spacing w:after="0" w:line="240" w:lineRule="auto"/>
    </w:pPr>
    <w:rPr>
      <w:rFonts w:ascii="Times New Roman" w:eastAsia="Times New Roman" w:hAnsi="Times New Roman" w:cs="Times New Roman"/>
      <w:sz w:val="24"/>
      <w:szCs w:val="24"/>
      <w:lang w:eastAsia="ru-RU"/>
    </w:rPr>
  </w:style>
  <w:style w:type="character" w:customStyle="1" w:styleId="TableFootnotelast0">
    <w:name w:val="Table_Footnote_last Знак"/>
    <w:aliases w:val="Текст сноски Знак Знак Char Знак,Texto de nota al pie Char Знак,Texto de nota al pie Знак,Текст сноски Знак Знак Char Char Знак,Schriftart: 9 pt Знак,Schriftart: 10 pt Знак,Schriftart: 8 pt Знак,single space Знак,fn Знак1"/>
    <w:locked/>
    <w:rsid w:val="00530580"/>
    <w:rPr>
      <w:lang w:val="ru-RU" w:eastAsia="ru-RU" w:bidi="ar-SA"/>
    </w:rPr>
  </w:style>
  <w:style w:type="paragraph" w:customStyle="1" w:styleId="4b">
    <w:name w:val="Заголовок4"/>
    <w:aliases w:val="BIKITI"/>
    <w:rsid w:val="00530580"/>
    <w:pPr>
      <w:autoSpaceDE w:val="0"/>
      <w:autoSpaceDN w:val="0"/>
      <w:adjustRightInd w:val="0"/>
      <w:spacing w:after="57" w:line="240" w:lineRule="atLeast"/>
      <w:ind w:left="283"/>
    </w:pPr>
    <w:rPr>
      <w:rFonts w:ascii="BalticaCTT" w:eastAsia="Times New Roman" w:hAnsi="BalticaCTT" w:cs="BalticaCTT"/>
      <w:b/>
      <w:bCs/>
      <w:color w:val="000000"/>
      <w:lang w:eastAsia="ru-RU"/>
    </w:rPr>
  </w:style>
  <w:style w:type="character" w:customStyle="1" w:styleId="FontStyle19">
    <w:name w:val="Font Style19"/>
    <w:rsid w:val="00530580"/>
    <w:rPr>
      <w:rFonts w:ascii="Times New Roman" w:hAnsi="Times New Roman" w:cs="Times New Roman"/>
      <w:sz w:val="28"/>
      <w:szCs w:val="28"/>
    </w:rPr>
  </w:style>
  <w:style w:type="paragraph" w:customStyle="1" w:styleId="14125">
    <w:name w:val="Стиль 14 пт Первая строка:  125 см"/>
    <w:basedOn w:val="a2"/>
    <w:rsid w:val="00530580"/>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ffffff">
    <w:name w:val="Чиновничий"/>
    <w:basedOn w:val="a2"/>
    <w:autoRedefine/>
    <w:rsid w:val="00530580"/>
    <w:pPr>
      <w:widowControl w:val="0"/>
      <w:snapToGrid w:val="0"/>
      <w:spacing w:after="0" w:line="300" w:lineRule="exact"/>
      <w:ind w:firstLine="709"/>
      <w:jc w:val="both"/>
    </w:pPr>
    <w:rPr>
      <w:rFonts w:ascii="Times New Roman" w:eastAsia="Times New Roman" w:hAnsi="Times New Roman" w:cs="Times New Roman"/>
      <w:sz w:val="26"/>
      <w:szCs w:val="26"/>
      <w:lang w:eastAsia="ru-RU"/>
    </w:rPr>
  </w:style>
  <w:style w:type="paragraph" w:customStyle="1" w:styleId="subhead">
    <w:name w:val="subhead"/>
    <w:basedOn w:val="a2"/>
    <w:rsid w:val="00530580"/>
    <w:pPr>
      <w:spacing w:before="100" w:beforeAutospacing="1" w:after="100" w:afterAutospacing="1" w:line="240" w:lineRule="auto"/>
    </w:pPr>
    <w:rPr>
      <w:rFonts w:ascii="Arial" w:eastAsia="Times New Roman" w:hAnsi="Arial" w:cs="Arial"/>
      <w:sz w:val="30"/>
      <w:szCs w:val="30"/>
      <w:lang w:eastAsia="ru-RU"/>
    </w:rPr>
  </w:style>
  <w:style w:type="paragraph" w:customStyle="1" w:styleId="1fff">
    <w:name w:val="Список1"/>
    <w:basedOn w:val="a2"/>
    <w:rsid w:val="00530580"/>
    <w:pPr>
      <w:spacing w:before="100" w:beforeAutospacing="1" w:after="100" w:afterAutospacing="1" w:line="240" w:lineRule="auto"/>
    </w:pPr>
    <w:rPr>
      <w:rFonts w:ascii="Arial" w:eastAsia="Times New Roman" w:hAnsi="Arial" w:cs="Arial"/>
      <w:i/>
      <w:iCs/>
      <w:sz w:val="26"/>
      <w:szCs w:val="26"/>
      <w:lang w:eastAsia="ru-RU"/>
    </w:rPr>
  </w:style>
  <w:style w:type="paragraph" w:customStyle="1" w:styleId="showtableon">
    <w:name w:val="showtableon"/>
    <w:basedOn w:val="a2"/>
    <w:rsid w:val="00530580"/>
    <w:pP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showtableout">
    <w:name w:val="showtableout"/>
    <w:basedOn w:val="a2"/>
    <w:rsid w:val="00530580"/>
    <w:pPr>
      <w:spacing w:before="100" w:beforeAutospacing="1" w:after="100" w:afterAutospacing="1" w:line="240" w:lineRule="auto"/>
    </w:pPr>
    <w:rPr>
      <w:rFonts w:ascii="Times New Roman" w:eastAsia="Times New Roman" w:hAnsi="Times New Roman" w:cs="Times New Roman"/>
      <w:color w:val="0000FF"/>
      <w:sz w:val="24"/>
      <w:szCs w:val="24"/>
      <w:lang w:eastAsia="ru-RU"/>
    </w:rPr>
  </w:style>
  <w:style w:type="paragraph" w:customStyle="1" w:styleId="rubrtbl">
    <w:name w:val="rubrtbl"/>
    <w:basedOn w:val="a2"/>
    <w:rsid w:val="00530580"/>
    <w:pPr>
      <w:spacing w:before="100" w:beforeAutospacing="1" w:after="100" w:afterAutospacing="1" w:line="240" w:lineRule="auto"/>
    </w:pPr>
    <w:rPr>
      <w:rFonts w:ascii="Arial" w:eastAsia="Times New Roman" w:hAnsi="Arial" w:cs="Arial"/>
      <w:sz w:val="30"/>
      <w:szCs w:val="30"/>
      <w:lang w:eastAsia="ru-RU"/>
    </w:rPr>
  </w:style>
  <w:style w:type="paragraph" w:customStyle="1" w:styleId="select">
    <w:name w:val="select"/>
    <w:basedOn w:val="a2"/>
    <w:rsid w:val="00530580"/>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selectpok">
    <w:name w:val="selectpok"/>
    <w:basedOn w:val="a2"/>
    <w:rsid w:val="0053058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selectcell">
    <w:name w:val="selectcell"/>
    <w:basedOn w:val="a2"/>
    <w:rsid w:val="00530580"/>
    <w:pPr>
      <w:shd w:val="clear" w:color="auto" w:fill="A0AB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word">
    <w:name w:val="selectword"/>
    <w:basedOn w:val="a2"/>
    <w:rsid w:val="00530580"/>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selectformat">
    <w:name w:val="selectformat"/>
    <w:basedOn w:val="a2"/>
    <w:rsid w:val="00530580"/>
    <w:pPr>
      <w:spacing w:before="100" w:beforeAutospacing="1" w:after="100" w:afterAutospacing="1" w:line="240" w:lineRule="auto"/>
    </w:pPr>
    <w:rPr>
      <w:rFonts w:ascii="Arial" w:eastAsia="Times New Roman" w:hAnsi="Arial" w:cs="Arial"/>
      <w:sz w:val="16"/>
      <w:szCs w:val="16"/>
      <w:lang w:eastAsia="ru-RU"/>
    </w:rPr>
  </w:style>
  <w:style w:type="paragraph" w:customStyle="1" w:styleId="showtblcell">
    <w:name w:val="showtblcell"/>
    <w:basedOn w:val="a2"/>
    <w:rsid w:val="00530580"/>
    <w:pPr>
      <w:shd w:val="clear" w:color="auto" w:fill="A0AB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kolichestvo">
    <w:name w:val="kolichestvo"/>
    <w:basedOn w:val="a2"/>
    <w:rsid w:val="00530580"/>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koltitle">
    <w:name w:val="koltitle"/>
    <w:basedOn w:val="a2"/>
    <w:rsid w:val="00530580"/>
    <w:pP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order">
    <w:name w:val="order"/>
    <w:basedOn w:val="a2"/>
    <w:rsid w:val="00530580"/>
    <w:pP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hlpbtnstyle">
    <w:name w:val="hlpbtnstyle"/>
    <w:basedOn w:val="a2"/>
    <w:rsid w:val="00530580"/>
    <w:pPr>
      <w:shd w:val="clear" w:color="auto" w:fill="A0AB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tnstyle">
    <w:name w:val="btnstyle"/>
    <w:basedOn w:val="a2"/>
    <w:rsid w:val="00530580"/>
    <w:pPr>
      <w:shd w:val="clear" w:color="auto" w:fill="A0AB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tbl">
    <w:name w:val="outtbl"/>
    <w:basedOn w:val="a2"/>
    <w:rsid w:val="00530580"/>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zagtbl">
    <w:name w:val="zagtbl"/>
    <w:basedOn w:val="a2"/>
    <w:rsid w:val="00530580"/>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tblshap">
    <w:name w:val="tblshap"/>
    <w:basedOn w:val="a2"/>
    <w:rsid w:val="00530580"/>
    <w:pPr>
      <w:shd w:val="clear" w:color="auto" w:fill="D3D3D3"/>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tblbok">
    <w:name w:val="tblbok"/>
    <w:basedOn w:val="a2"/>
    <w:rsid w:val="00530580"/>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cellft">
    <w:name w:val="selectcellft"/>
    <w:basedOn w:val="a2"/>
    <w:rsid w:val="00530580"/>
    <w:pPr>
      <w:shd w:val="clear" w:color="auto" w:fill="C8CEDD"/>
      <w:spacing w:before="100" w:beforeAutospacing="1" w:after="100" w:afterAutospacing="1" w:line="240" w:lineRule="auto"/>
    </w:pPr>
    <w:rPr>
      <w:rFonts w:ascii="Times New Roman" w:eastAsia="Times New Roman" w:hAnsi="Times New Roman" w:cs="Times New Roman"/>
      <w:color w:val="000080"/>
      <w:sz w:val="24"/>
      <w:szCs w:val="24"/>
      <w:lang w:eastAsia="ru-RU"/>
    </w:rPr>
  </w:style>
  <w:style w:type="paragraph" w:customStyle="1" w:styleId="bl0">
    <w:name w:val="bl0"/>
    <w:basedOn w:val="a2"/>
    <w:rsid w:val="00530580"/>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bl1">
    <w:name w:val="bl1"/>
    <w:basedOn w:val="a2"/>
    <w:rsid w:val="00530580"/>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bl2">
    <w:name w:val="bl2"/>
    <w:basedOn w:val="a2"/>
    <w:rsid w:val="00530580"/>
    <w:pPr>
      <w:spacing w:before="100" w:beforeAutospacing="1" w:after="100" w:afterAutospacing="1" w:line="240" w:lineRule="auto"/>
    </w:pPr>
    <w:rPr>
      <w:rFonts w:ascii="Times New Roman" w:eastAsia="Times New Roman" w:hAnsi="Times New Roman" w:cs="Times New Roman"/>
      <w:i/>
      <w:iCs/>
      <w:lang w:eastAsia="ru-RU"/>
    </w:rPr>
  </w:style>
  <w:style w:type="paragraph" w:customStyle="1" w:styleId="bl3">
    <w:name w:val="bl3"/>
    <w:basedOn w:val="a2"/>
    <w:rsid w:val="00530580"/>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bl4">
    <w:name w:val="bl4"/>
    <w:basedOn w:val="a2"/>
    <w:rsid w:val="00530580"/>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bl5">
    <w:name w:val="bl5"/>
    <w:basedOn w:val="a2"/>
    <w:rsid w:val="00530580"/>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bl6">
    <w:name w:val="bl6"/>
    <w:basedOn w:val="a2"/>
    <w:rsid w:val="00530580"/>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bl7">
    <w:name w:val="bl7"/>
    <w:basedOn w:val="a2"/>
    <w:rsid w:val="00530580"/>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bl8">
    <w:name w:val="bl8"/>
    <w:basedOn w:val="a2"/>
    <w:rsid w:val="00530580"/>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no-main-section">
    <w:name w:val="no-main-section"/>
    <w:basedOn w:val="a2"/>
    <w:rsid w:val="00530580"/>
    <w:pPr>
      <w:spacing w:before="100" w:beforeAutospacing="1" w:after="100" w:afterAutospacing="1" w:line="374" w:lineRule="atLeast"/>
    </w:pPr>
    <w:rPr>
      <w:rFonts w:ascii="Arial" w:eastAsia="Times New Roman" w:hAnsi="Arial" w:cs="Arial"/>
      <w:color w:val="636363"/>
      <w:sz w:val="32"/>
      <w:szCs w:val="32"/>
      <w:lang w:eastAsia="ru-RU"/>
    </w:rPr>
  </w:style>
  <w:style w:type="character" w:customStyle="1" w:styleId="affd">
    <w:name w:val="Основной текст_"/>
    <w:link w:val="1f2"/>
    <w:uiPriority w:val="99"/>
    <w:locked/>
    <w:rsid w:val="00530580"/>
    <w:rPr>
      <w:rFonts w:ascii="Times New Roman" w:eastAsia="Times New Roman" w:hAnsi="Times New Roman" w:cs="Times New Roman"/>
      <w:sz w:val="24"/>
      <w:szCs w:val="20"/>
      <w:lang w:eastAsia="ru-RU"/>
    </w:rPr>
  </w:style>
  <w:style w:type="character" w:customStyle="1" w:styleId="fontregularwhite">
    <w:name w:val="font_regular_white"/>
    <w:rsid w:val="00530580"/>
  </w:style>
  <w:style w:type="paragraph" w:customStyle="1" w:styleId="1fff0">
    <w:name w:val="Факт1"/>
    <w:basedOn w:val="a2"/>
    <w:autoRedefine/>
    <w:rsid w:val="00530580"/>
    <w:pPr>
      <w:tabs>
        <w:tab w:val="left" w:pos="4536"/>
      </w:tabs>
      <w:spacing w:after="0" w:line="240" w:lineRule="auto"/>
    </w:pPr>
    <w:rPr>
      <w:rFonts w:ascii="PragmaticaCTT" w:eastAsia="Times New Roman" w:hAnsi="PragmaticaCTT" w:cs="Times New Roman"/>
      <w:sz w:val="20"/>
      <w:szCs w:val="20"/>
      <w:lang w:eastAsia="ru-RU"/>
    </w:rPr>
  </w:style>
  <w:style w:type="paragraph" w:customStyle="1" w:styleId="affffff0">
    <w:name w:val="Знак Знак Знак Знак Знак Знак Знак Знак Знак Знак"/>
    <w:basedOn w:val="a2"/>
    <w:rsid w:val="0053058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16">
    <w:name w:val="Основной текст 1 Знак1"/>
    <w:aliases w:val="bti Знак1,Нумерованный список !! Знак1,Body Text Indent Знак1,Надин стиль Знак1"/>
    <w:uiPriority w:val="99"/>
    <w:locked/>
    <w:rsid w:val="00530580"/>
    <w:rPr>
      <w:sz w:val="22"/>
    </w:rPr>
  </w:style>
  <w:style w:type="table" w:customStyle="1" w:styleId="-11">
    <w:name w:val="Светлый список - Акцент 11"/>
    <w:basedOn w:val="a4"/>
    <w:uiPriority w:val="61"/>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12">
    <w:name w:val="Colorful Grid Accent 1"/>
    <w:basedOn w:val="a4"/>
    <w:uiPriority w:val="73"/>
    <w:rsid w:val="00530580"/>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31">
    <w:name w:val="Colorful Grid Accent 3"/>
    <w:basedOn w:val="a4"/>
    <w:uiPriority w:val="73"/>
    <w:rsid w:val="00530580"/>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3f0">
    <w:name w:val="Верхний колонтитул3"/>
    <w:basedOn w:val="a2"/>
    <w:rsid w:val="00530580"/>
    <w:pPr>
      <w:spacing w:after="0" w:line="240" w:lineRule="auto"/>
      <w:jc w:val="both"/>
    </w:pPr>
    <w:rPr>
      <w:rFonts w:ascii="Times New Roman" w:eastAsia="Arial Unicode MS" w:hAnsi="Times New Roman" w:cs="Times New Roman"/>
      <w:sz w:val="16"/>
      <w:szCs w:val="16"/>
      <w:lang w:eastAsia="ru-RU"/>
    </w:rPr>
  </w:style>
  <w:style w:type="paragraph" w:styleId="affffff1">
    <w:name w:val="Message Header"/>
    <w:basedOn w:val="a2"/>
    <w:link w:val="affffff2"/>
    <w:rsid w:val="00530580"/>
    <w:pPr>
      <w:spacing w:before="60" w:after="60" w:line="200" w:lineRule="exact"/>
    </w:pPr>
    <w:rPr>
      <w:rFonts w:ascii="Arial" w:eastAsia="Times New Roman" w:hAnsi="Arial" w:cs="Times New Roman"/>
      <w:i/>
      <w:sz w:val="20"/>
      <w:szCs w:val="20"/>
      <w:lang w:val="x-none" w:eastAsia="x-none"/>
    </w:rPr>
  </w:style>
  <w:style w:type="character" w:customStyle="1" w:styleId="affffff2">
    <w:name w:val="Шапка Знак"/>
    <w:basedOn w:val="a3"/>
    <w:link w:val="affffff1"/>
    <w:rsid w:val="00530580"/>
    <w:rPr>
      <w:rFonts w:ascii="Arial" w:eastAsia="Times New Roman" w:hAnsi="Arial" w:cs="Times New Roman"/>
      <w:i/>
      <w:sz w:val="20"/>
      <w:szCs w:val="20"/>
      <w:lang w:val="x-none" w:eastAsia="x-none"/>
    </w:rPr>
  </w:style>
  <w:style w:type="paragraph" w:customStyle="1" w:styleId="affffff3">
    <w:name w:val="Заголграф"/>
    <w:basedOn w:val="3"/>
    <w:rsid w:val="00530580"/>
    <w:pPr>
      <w:numPr>
        <w:ilvl w:val="0"/>
        <w:numId w:val="0"/>
      </w:numPr>
      <w:spacing w:before="120" w:after="240"/>
      <w:jc w:val="center"/>
      <w:outlineLvl w:val="9"/>
    </w:pPr>
    <w:rPr>
      <w:b/>
      <w:sz w:val="22"/>
    </w:rPr>
  </w:style>
  <w:style w:type="paragraph" w:customStyle="1" w:styleId="affffff4">
    <w:name w:val="Единицы"/>
    <w:basedOn w:val="a2"/>
    <w:rsid w:val="00530580"/>
    <w:pPr>
      <w:keepNext/>
      <w:spacing w:before="20" w:after="60" w:line="240" w:lineRule="auto"/>
      <w:ind w:right="284"/>
      <w:jc w:val="right"/>
    </w:pPr>
    <w:rPr>
      <w:rFonts w:ascii="Arial" w:eastAsia="Times New Roman" w:hAnsi="Arial" w:cs="Times New Roman"/>
      <w:szCs w:val="20"/>
      <w:lang w:eastAsia="ru-RU"/>
    </w:rPr>
  </w:style>
  <w:style w:type="table" w:customStyle="1" w:styleId="21a">
    <w:name w:val="Средний список 21"/>
    <w:basedOn w:val="a4"/>
    <w:uiPriority w:val="66"/>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character" w:customStyle="1" w:styleId="serp-urlitem">
    <w:name w:val="serp-url__item"/>
    <w:rsid w:val="00530580"/>
  </w:style>
  <w:style w:type="paragraph" w:customStyle="1" w:styleId="3f1">
    <w:name w:val="Основной текст3"/>
    <w:basedOn w:val="a2"/>
    <w:rsid w:val="00530580"/>
    <w:pPr>
      <w:spacing w:after="0" w:line="240" w:lineRule="auto"/>
      <w:jc w:val="center"/>
    </w:pPr>
    <w:rPr>
      <w:rFonts w:ascii="Times New Roman" w:eastAsia="Times New Roman" w:hAnsi="Times New Roman" w:cs="Times New Roman"/>
      <w:sz w:val="24"/>
      <w:szCs w:val="20"/>
      <w:lang w:eastAsia="ru-RU"/>
    </w:rPr>
  </w:style>
  <w:style w:type="paragraph" w:customStyle="1" w:styleId="2f5">
    <w:name w:val="Название2"/>
    <w:basedOn w:val="2f2"/>
    <w:rsid w:val="00530580"/>
    <w:pPr>
      <w:widowControl w:val="0"/>
      <w:jc w:val="center"/>
    </w:pPr>
    <w:rPr>
      <w:rFonts w:ascii="Mistral" w:hAnsi="Mistral"/>
      <w:b/>
      <w:sz w:val="32"/>
    </w:rPr>
  </w:style>
  <w:style w:type="paragraph" w:customStyle="1" w:styleId="224">
    <w:name w:val="Заголовок 22"/>
    <w:basedOn w:val="2f2"/>
    <w:next w:val="2f2"/>
    <w:rsid w:val="00530580"/>
    <w:pPr>
      <w:keepNext/>
      <w:widowControl w:val="0"/>
      <w:spacing w:before="40"/>
      <w:ind w:left="5"/>
      <w:jc w:val="center"/>
      <w:outlineLvl w:val="1"/>
    </w:pPr>
    <w:rPr>
      <w:rFonts w:ascii="Arial Narrow" w:hAnsi="Arial Narrow"/>
      <w:b/>
      <w:sz w:val="18"/>
    </w:rPr>
  </w:style>
  <w:style w:type="paragraph" w:customStyle="1" w:styleId="324">
    <w:name w:val="Заголовок 32"/>
    <w:basedOn w:val="2f2"/>
    <w:next w:val="2f2"/>
    <w:rsid w:val="00530580"/>
    <w:pPr>
      <w:keepNext/>
      <w:widowControl w:val="0"/>
      <w:spacing w:before="40"/>
      <w:ind w:left="25"/>
      <w:outlineLvl w:val="2"/>
    </w:pPr>
    <w:rPr>
      <w:rFonts w:ascii="Arial Narrow" w:hAnsi="Arial Narrow"/>
      <w:b/>
      <w:sz w:val="16"/>
    </w:rPr>
  </w:style>
  <w:style w:type="character" w:customStyle="1" w:styleId="2f6">
    <w:name w:val="Основной шрифт абзаца2"/>
    <w:rsid w:val="00530580"/>
  </w:style>
  <w:style w:type="paragraph" w:customStyle="1" w:styleId="225">
    <w:name w:val="Список 22"/>
    <w:basedOn w:val="2f2"/>
    <w:rsid w:val="00530580"/>
    <w:pPr>
      <w:ind w:left="566" w:hanging="283"/>
    </w:pPr>
  </w:style>
  <w:style w:type="paragraph" w:customStyle="1" w:styleId="2f7">
    <w:name w:val="Подзаголовок2"/>
    <w:basedOn w:val="2f2"/>
    <w:rsid w:val="00530580"/>
    <w:pPr>
      <w:widowControl w:val="0"/>
      <w:jc w:val="center"/>
    </w:pPr>
    <w:rPr>
      <w:rFonts w:ascii="Mistral" w:hAnsi="Mistral"/>
      <w:b/>
      <w:sz w:val="40"/>
    </w:rPr>
  </w:style>
  <w:style w:type="paragraph" w:customStyle="1" w:styleId="2f8">
    <w:name w:val="Нижний колонтитул2"/>
    <w:basedOn w:val="2f2"/>
    <w:rsid w:val="00530580"/>
    <w:pPr>
      <w:tabs>
        <w:tab w:val="center" w:pos="4153"/>
        <w:tab w:val="right" w:pos="8306"/>
      </w:tabs>
    </w:pPr>
  </w:style>
  <w:style w:type="paragraph" w:customStyle="1" w:styleId="2f9">
    <w:name w:val="Схема документа2"/>
    <w:basedOn w:val="2f2"/>
    <w:rsid w:val="00530580"/>
    <w:pPr>
      <w:shd w:val="clear" w:color="auto" w:fill="000080"/>
    </w:pPr>
    <w:rPr>
      <w:rFonts w:ascii="Tahoma" w:hAnsi="Tahoma"/>
    </w:rPr>
  </w:style>
  <w:style w:type="paragraph" w:customStyle="1" w:styleId="2fa">
    <w:name w:val="Верхний колонтитул2"/>
    <w:basedOn w:val="2f2"/>
    <w:rsid w:val="00530580"/>
    <w:pPr>
      <w:tabs>
        <w:tab w:val="center" w:pos="4153"/>
        <w:tab w:val="right" w:pos="8306"/>
      </w:tabs>
    </w:pPr>
  </w:style>
  <w:style w:type="paragraph" w:customStyle="1" w:styleId="2fb">
    <w:name w:val="Текст2"/>
    <w:basedOn w:val="a2"/>
    <w:rsid w:val="00530580"/>
    <w:pPr>
      <w:spacing w:after="0" w:line="240" w:lineRule="auto"/>
    </w:pPr>
    <w:rPr>
      <w:rFonts w:ascii="Courier New" w:eastAsia="Times New Roman" w:hAnsi="Courier New" w:cs="Times New Roman"/>
      <w:sz w:val="20"/>
      <w:szCs w:val="20"/>
      <w:lang w:val="es-ES_tradnl" w:eastAsia="ru-RU"/>
    </w:rPr>
  </w:style>
  <w:style w:type="paragraph" w:customStyle="1" w:styleId="s12">
    <w:name w:val="s_12"/>
    <w:basedOn w:val="a2"/>
    <w:rsid w:val="00530580"/>
    <w:pPr>
      <w:spacing w:after="0" w:line="240" w:lineRule="auto"/>
      <w:ind w:firstLine="720"/>
    </w:pPr>
    <w:rPr>
      <w:rFonts w:ascii="Times New Roman" w:eastAsia="Times New Roman" w:hAnsi="Times New Roman" w:cs="Times New Roman"/>
      <w:sz w:val="24"/>
      <w:szCs w:val="24"/>
      <w:lang w:eastAsia="ru-RU"/>
    </w:rPr>
  </w:style>
  <w:style w:type="paragraph" w:customStyle="1" w:styleId="uni">
    <w:name w:val="uni"/>
    <w:basedOn w:val="a2"/>
    <w:rsid w:val="00530580"/>
    <w:pPr>
      <w:spacing w:after="0" w:line="240" w:lineRule="auto"/>
      <w:jc w:val="both"/>
    </w:pPr>
    <w:rPr>
      <w:rFonts w:ascii="Times New Roman" w:eastAsia="Times New Roman" w:hAnsi="Times New Roman" w:cs="Times New Roman"/>
      <w:sz w:val="24"/>
      <w:szCs w:val="24"/>
      <w:lang w:eastAsia="ru-RU"/>
    </w:rPr>
  </w:style>
  <w:style w:type="paragraph" w:customStyle="1" w:styleId="unip">
    <w:name w:val="unip"/>
    <w:basedOn w:val="a2"/>
    <w:rsid w:val="00530580"/>
    <w:pPr>
      <w:spacing w:after="0" w:line="240" w:lineRule="auto"/>
      <w:jc w:val="both"/>
    </w:pPr>
    <w:rPr>
      <w:rFonts w:ascii="Times New Roman" w:eastAsia="Times New Roman" w:hAnsi="Times New Roman" w:cs="Times New Roman"/>
      <w:sz w:val="24"/>
      <w:szCs w:val="24"/>
      <w:lang w:eastAsia="ru-RU"/>
    </w:rPr>
  </w:style>
  <w:style w:type="character" w:customStyle="1" w:styleId="mw-editsection1">
    <w:name w:val="mw-editsection1"/>
    <w:rsid w:val="00530580"/>
  </w:style>
  <w:style w:type="character" w:customStyle="1" w:styleId="mw-editsection-bracket">
    <w:name w:val="mw-editsection-bracket"/>
    <w:rsid w:val="00530580"/>
  </w:style>
  <w:style w:type="character" w:customStyle="1" w:styleId="mw-editsection-divider1">
    <w:name w:val="mw-editsection-divider1"/>
    <w:rsid w:val="00530580"/>
    <w:rPr>
      <w:color w:val="555555"/>
    </w:rPr>
  </w:style>
  <w:style w:type="paragraph" w:customStyle="1" w:styleId="collapse-refs-p">
    <w:name w:val="collapse-refs-p"/>
    <w:basedOn w:val="a2"/>
    <w:rsid w:val="00530580"/>
    <w:pPr>
      <w:spacing w:before="240" w:after="240" w:line="240" w:lineRule="auto"/>
      <w:ind w:left="480" w:right="480"/>
    </w:pPr>
    <w:rPr>
      <w:rFonts w:ascii="Times New Roman" w:eastAsia="Times New Roman" w:hAnsi="Times New Roman" w:cs="Times New Roman"/>
      <w:sz w:val="19"/>
      <w:szCs w:val="19"/>
      <w:lang w:eastAsia="ru-RU"/>
    </w:rPr>
  </w:style>
  <w:style w:type="paragraph" w:customStyle="1" w:styleId="mw-viewpagetarget-loading">
    <w:name w:val="mw-viewpagetarget-loading"/>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editsection">
    <w:name w:val="mw-editsection"/>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editsection-divider">
    <w:name w:val="mw-editsection-divider"/>
    <w:basedOn w:val="a2"/>
    <w:rsid w:val="00530580"/>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ve-tabmessage-appendix">
    <w:name w:val="ve-tabmessage-appendix"/>
    <w:basedOn w:val="a2"/>
    <w:rsid w:val="00530580"/>
    <w:pPr>
      <w:spacing w:before="100" w:beforeAutospacing="1" w:after="100" w:afterAutospacing="1" w:line="343" w:lineRule="atLeast"/>
      <w:textAlignment w:val="top"/>
    </w:pPr>
    <w:rPr>
      <w:rFonts w:ascii="Times New Roman" w:eastAsia="Times New Roman" w:hAnsi="Times New Roman" w:cs="Times New Roman"/>
      <w:sz w:val="17"/>
      <w:szCs w:val="17"/>
      <w:lang w:eastAsia="ru-RU"/>
    </w:rPr>
  </w:style>
  <w:style w:type="paragraph" w:customStyle="1" w:styleId="settings-title">
    <w:name w:val="settings-title"/>
    <w:basedOn w:val="a2"/>
    <w:rsid w:val="00530580"/>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settings-text">
    <w:name w:val="settings-text"/>
    <w:basedOn w:val="a2"/>
    <w:rsid w:val="00530580"/>
    <w:pPr>
      <w:spacing w:before="100" w:beforeAutospacing="1" w:after="100" w:afterAutospacing="1" w:line="240" w:lineRule="auto"/>
    </w:pPr>
    <w:rPr>
      <w:rFonts w:ascii="Times New Roman" w:eastAsia="Times New Roman" w:hAnsi="Times New Roman" w:cs="Times New Roman"/>
      <w:color w:val="555555"/>
      <w:sz w:val="18"/>
      <w:szCs w:val="18"/>
      <w:lang w:eastAsia="ru-RU"/>
    </w:rPr>
  </w:style>
  <w:style w:type="paragraph" w:customStyle="1" w:styleId="tipsy">
    <w:name w:val="tipsy"/>
    <w:basedOn w:val="a2"/>
    <w:rsid w:val="00530580"/>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tipsy-inner">
    <w:name w:val="tipsy-inner"/>
    <w:basedOn w:val="a2"/>
    <w:rsid w:val="00530580"/>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tipsy-arrow">
    <w:name w:val="tipsy-arrow"/>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helper-hidden">
    <w:name w:val="ui-helper-hidden"/>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ui-helper-hidden-accessible">
    <w:name w:val="ui-helper-hidden-accessible"/>
    <w:basedOn w:val="a2"/>
    <w:rsid w:val="00530580"/>
    <w:pPr>
      <w:spacing w:after="0" w:line="240" w:lineRule="auto"/>
      <w:ind w:left="-15" w:right="-15"/>
    </w:pPr>
    <w:rPr>
      <w:rFonts w:ascii="Times New Roman" w:eastAsia="Times New Roman" w:hAnsi="Times New Roman" w:cs="Times New Roman"/>
      <w:sz w:val="24"/>
      <w:szCs w:val="24"/>
      <w:lang w:eastAsia="ru-RU"/>
    </w:rPr>
  </w:style>
  <w:style w:type="paragraph" w:customStyle="1" w:styleId="ui-helper-reset">
    <w:name w:val="ui-helper-reset"/>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ui-helper-zfix">
    <w:name w:val="ui-helper-zfix"/>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icon">
    <w:name w:val="ui-icon"/>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widget-overlay">
    <w:name w:val="ui-widget-overlay"/>
    <w:basedOn w:val="a2"/>
    <w:rsid w:val="00530580"/>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widget">
    <w:name w:val="ui-widget"/>
    <w:basedOn w:val="a2"/>
    <w:rsid w:val="00530580"/>
    <w:pPr>
      <w:spacing w:before="100" w:beforeAutospacing="1" w:after="100" w:afterAutospacing="1" w:line="240" w:lineRule="auto"/>
    </w:pPr>
    <w:rPr>
      <w:rFonts w:ascii="Arial" w:eastAsia="Times New Roman" w:hAnsi="Arial" w:cs="Arial"/>
      <w:sz w:val="19"/>
      <w:szCs w:val="19"/>
      <w:lang w:eastAsia="ru-RU"/>
    </w:rPr>
  </w:style>
  <w:style w:type="paragraph" w:customStyle="1" w:styleId="ui-widget-content">
    <w:name w:val="ui-widget-content"/>
    <w:basedOn w:val="a2"/>
    <w:rsid w:val="00530580"/>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color w:val="362B36"/>
      <w:sz w:val="24"/>
      <w:szCs w:val="24"/>
      <w:lang w:eastAsia="ru-RU"/>
    </w:rPr>
  </w:style>
  <w:style w:type="paragraph" w:customStyle="1" w:styleId="ui-widget-header">
    <w:name w:val="ui-widget-header"/>
    <w:basedOn w:val="a2"/>
    <w:rsid w:val="00530580"/>
    <w:pPr>
      <w:pBdr>
        <w:bottom w:val="single" w:sz="6" w:space="0" w:color="BBBBBB"/>
      </w:pBdr>
      <w:shd w:val="clear" w:color="auto" w:fill="FFFFFF"/>
      <w:spacing w:before="100" w:beforeAutospacing="1" w:after="100" w:afterAutospacing="1" w:line="240" w:lineRule="atLeast"/>
    </w:pPr>
    <w:rPr>
      <w:rFonts w:ascii="Times New Roman" w:eastAsia="Times New Roman" w:hAnsi="Times New Roman" w:cs="Times New Roman"/>
      <w:b/>
      <w:bCs/>
      <w:color w:val="222222"/>
      <w:sz w:val="24"/>
      <w:szCs w:val="24"/>
      <w:lang w:eastAsia="ru-RU"/>
    </w:rPr>
  </w:style>
  <w:style w:type="paragraph" w:customStyle="1" w:styleId="ui-state-default">
    <w:name w:val="ui-state-default"/>
    <w:basedOn w:val="a2"/>
    <w:rsid w:val="00530580"/>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ascii="Times New Roman" w:eastAsia="Times New Roman" w:hAnsi="Times New Roman" w:cs="Times New Roman"/>
      <w:color w:val="2779AA"/>
      <w:sz w:val="24"/>
      <w:szCs w:val="24"/>
      <w:lang w:eastAsia="ru-RU"/>
    </w:rPr>
  </w:style>
  <w:style w:type="paragraph" w:customStyle="1" w:styleId="ui-state-hover">
    <w:name w:val="ui-state-hover"/>
    <w:basedOn w:val="a2"/>
    <w:rsid w:val="00530580"/>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ascii="Times New Roman" w:eastAsia="Times New Roman" w:hAnsi="Times New Roman" w:cs="Times New Roman"/>
      <w:color w:val="0070A3"/>
      <w:sz w:val="24"/>
      <w:szCs w:val="24"/>
      <w:lang w:eastAsia="ru-RU"/>
    </w:rPr>
  </w:style>
  <w:style w:type="paragraph" w:customStyle="1" w:styleId="ui-state-focus">
    <w:name w:val="ui-state-focus"/>
    <w:basedOn w:val="a2"/>
    <w:rsid w:val="00530580"/>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ascii="Times New Roman" w:eastAsia="Times New Roman" w:hAnsi="Times New Roman" w:cs="Times New Roman"/>
      <w:color w:val="0070A3"/>
      <w:sz w:val="24"/>
      <w:szCs w:val="24"/>
      <w:lang w:eastAsia="ru-RU"/>
    </w:rPr>
  </w:style>
  <w:style w:type="paragraph" w:customStyle="1" w:styleId="ui-state-active">
    <w:name w:val="ui-state-active"/>
    <w:basedOn w:val="a2"/>
    <w:rsid w:val="00530580"/>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ui-state-highlight">
    <w:name w:val="ui-state-highlight"/>
    <w:basedOn w:val="a2"/>
    <w:rsid w:val="00530580"/>
    <w:pPr>
      <w:pBdr>
        <w:top w:val="single" w:sz="6" w:space="0" w:color="F9DD34"/>
        <w:left w:val="single" w:sz="6" w:space="0" w:color="F9DD34"/>
        <w:bottom w:val="single" w:sz="6" w:space="0" w:color="F9DD34"/>
        <w:right w:val="single" w:sz="6" w:space="0" w:color="F9DD34"/>
      </w:pBdr>
      <w:spacing w:before="100" w:beforeAutospacing="1" w:after="100" w:afterAutospacing="1" w:line="240" w:lineRule="auto"/>
    </w:pPr>
    <w:rPr>
      <w:rFonts w:ascii="Times New Roman" w:eastAsia="Times New Roman" w:hAnsi="Times New Roman" w:cs="Times New Roman"/>
      <w:color w:val="363636"/>
      <w:sz w:val="24"/>
      <w:szCs w:val="24"/>
      <w:lang w:eastAsia="ru-RU"/>
    </w:rPr>
  </w:style>
  <w:style w:type="paragraph" w:customStyle="1" w:styleId="ui-state-error">
    <w:name w:val="ui-state-error"/>
    <w:basedOn w:val="a2"/>
    <w:rsid w:val="00530580"/>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state-error-text">
    <w:name w:val="ui-state-error-text"/>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priority-primary">
    <w:name w:val="ui-priority-primary"/>
    <w:basedOn w:val="a2"/>
    <w:rsid w:val="0053058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ui-priority-secondary">
    <w:name w:val="ui-priority-secondary"/>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state-disabled">
    <w:name w:val="ui-state-disabled"/>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widget-shadow">
    <w:name w:val="ui-widget-shadow"/>
    <w:basedOn w:val="a2"/>
    <w:rsid w:val="00530580"/>
    <w:pPr>
      <w:shd w:val="clear" w:color="auto" w:fill="000000"/>
      <w:spacing w:after="0" w:line="240" w:lineRule="auto"/>
      <w:ind w:left="-105"/>
    </w:pPr>
    <w:rPr>
      <w:rFonts w:ascii="Times New Roman" w:eastAsia="Times New Roman" w:hAnsi="Times New Roman" w:cs="Times New Roman"/>
      <w:sz w:val="24"/>
      <w:szCs w:val="24"/>
      <w:lang w:eastAsia="ru-RU"/>
    </w:rPr>
  </w:style>
  <w:style w:type="paragraph" w:customStyle="1" w:styleId="postedit-container">
    <w:name w:val="postedit-container"/>
    <w:basedOn w:val="a2"/>
    <w:rsid w:val="00530580"/>
    <w:pPr>
      <w:spacing w:after="0" w:line="240" w:lineRule="auto"/>
    </w:pPr>
    <w:rPr>
      <w:rFonts w:ascii="Times New Roman" w:eastAsia="Times New Roman" w:hAnsi="Times New Roman" w:cs="Times New Roman"/>
      <w:sz w:val="20"/>
      <w:szCs w:val="20"/>
      <w:lang w:eastAsia="ru-RU"/>
    </w:rPr>
  </w:style>
  <w:style w:type="paragraph" w:customStyle="1" w:styleId="postedit">
    <w:name w:val="postedit"/>
    <w:basedOn w:val="a2"/>
    <w:rsid w:val="00530580"/>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5" w:lineRule="atLeast"/>
    </w:pPr>
    <w:rPr>
      <w:rFonts w:ascii="Times New Roman" w:eastAsia="Times New Roman" w:hAnsi="Times New Roman" w:cs="Times New Roman"/>
      <w:color w:val="626465"/>
      <w:sz w:val="24"/>
      <w:szCs w:val="24"/>
      <w:lang w:eastAsia="ru-RU"/>
    </w:rPr>
  </w:style>
  <w:style w:type="paragraph" w:customStyle="1" w:styleId="postedit-icon">
    <w:name w:val="postedit-icon"/>
    <w:basedOn w:val="a2"/>
    <w:rsid w:val="00530580"/>
    <w:pPr>
      <w:spacing w:before="100" w:beforeAutospacing="1" w:after="100" w:afterAutospacing="1" w:line="375" w:lineRule="atLeast"/>
    </w:pPr>
    <w:rPr>
      <w:rFonts w:ascii="Times New Roman" w:eastAsia="Times New Roman" w:hAnsi="Times New Roman" w:cs="Times New Roman"/>
      <w:sz w:val="24"/>
      <w:szCs w:val="24"/>
      <w:lang w:eastAsia="ru-RU"/>
    </w:rPr>
  </w:style>
  <w:style w:type="paragraph" w:customStyle="1" w:styleId="postedit-icon-checkmark">
    <w:name w:val="postedit-icon-checkmark"/>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edit-close">
    <w:name w:val="postedit-close"/>
    <w:basedOn w:val="a2"/>
    <w:rsid w:val="00530580"/>
    <w:pPr>
      <w:spacing w:before="100" w:beforeAutospacing="1" w:after="100" w:afterAutospacing="1" w:line="552" w:lineRule="atLeast"/>
    </w:pPr>
    <w:rPr>
      <w:rFonts w:ascii="Times New Roman" w:eastAsia="Times New Roman" w:hAnsi="Times New Roman" w:cs="Times New Roman"/>
      <w:b/>
      <w:bCs/>
      <w:color w:val="000000"/>
      <w:sz w:val="30"/>
      <w:szCs w:val="30"/>
      <w:lang w:eastAsia="ru-RU"/>
    </w:rPr>
  </w:style>
  <w:style w:type="paragraph" w:customStyle="1" w:styleId="suggestions">
    <w:name w:val="suggestions"/>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suggestions-special">
    <w:name w:val="suggestions-special"/>
    <w:basedOn w:val="a2"/>
    <w:rsid w:val="00530580"/>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eastAsia="Times New Roman" w:hAnsi="Times New Roman" w:cs="Times New Roman"/>
      <w:vanish/>
      <w:sz w:val="24"/>
      <w:szCs w:val="24"/>
      <w:lang w:eastAsia="ru-RU"/>
    </w:rPr>
  </w:style>
  <w:style w:type="paragraph" w:customStyle="1" w:styleId="suggestions-results">
    <w:name w:val="suggestions-results"/>
    <w:basedOn w:val="a2"/>
    <w:rsid w:val="00530580"/>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suggestions-result">
    <w:name w:val="suggestions-result"/>
    <w:basedOn w:val="a2"/>
    <w:rsid w:val="00530580"/>
    <w:pPr>
      <w:spacing w:after="0" w:line="360" w:lineRule="atLeast"/>
    </w:pPr>
    <w:rPr>
      <w:rFonts w:ascii="Times New Roman" w:eastAsia="Times New Roman" w:hAnsi="Times New Roman" w:cs="Times New Roman"/>
      <w:color w:val="000000"/>
      <w:sz w:val="24"/>
      <w:szCs w:val="24"/>
      <w:lang w:eastAsia="ru-RU"/>
    </w:rPr>
  </w:style>
  <w:style w:type="paragraph" w:customStyle="1" w:styleId="suggestions-result-current">
    <w:name w:val="suggestions-result-current"/>
    <w:basedOn w:val="a2"/>
    <w:rsid w:val="00530580"/>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highlight">
    <w:name w:val="highlight"/>
    <w:basedOn w:val="a2"/>
    <w:rsid w:val="0053058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referencetooltip">
    <w:name w:val="referencetooltip"/>
    <w:basedOn w:val="a2"/>
    <w:rsid w:val="00530580"/>
    <w:pPr>
      <w:spacing w:after="0" w:line="240" w:lineRule="auto"/>
    </w:pPr>
    <w:rPr>
      <w:rFonts w:ascii="Times New Roman" w:eastAsia="Times New Roman" w:hAnsi="Times New Roman" w:cs="Times New Roman"/>
      <w:sz w:val="15"/>
      <w:szCs w:val="15"/>
      <w:lang w:eastAsia="ru-RU"/>
    </w:rPr>
  </w:style>
  <w:style w:type="paragraph" w:customStyle="1" w:styleId="rtflipped">
    <w:name w:val="rtflipped"/>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settings">
    <w:name w:val="rtsettings"/>
    <w:basedOn w:val="a2"/>
    <w:rsid w:val="00530580"/>
    <w:pPr>
      <w:spacing w:after="100" w:afterAutospacing="1" w:line="240" w:lineRule="auto"/>
      <w:ind w:right="-105"/>
    </w:pPr>
    <w:rPr>
      <w:rFonts w:ascii="Times New Roman" w:eastAsia="Times New Roman" w:hAnsi="Times New Roman" w:cs="Times New Roman"/>
      <w:sz w:val="24"/>
      <w:szCs w:val="24"/>
      <w:lang w:eastAsia="ru-RU"/>
    </w:rPr>
  </w:style>
  <w:style w:type="paragraph" w:customStyle="1" w:styleId="ui-button">
    <w:name w:val="ui-button"/>
    <w:basedOn w:val="a2"/>
    <w:rsid w:val="00530580"/>
    <w:pPr>
      <w:spacing w:before="100" w:beforeAutospacing="1" w:after="100" w:afterAutospacing="1" w:line="240" w:lineRule="auto"/>
      <w:ind w:right="24"/>
      <w:jc w:val="center"/>
    </w:pPr>
    <w:rPr>
      <w:rFonts w:ascii="Times New Roman" w:eastAsia="Times New Roman" w:hAnsi="Times New Roman" w:cs="Times New Roman"/>
      <w:sz w:val="24"/>
      <w:szCs w:val="24"/>
      <w:lang w:eastAsia="ru-RU"/>
    </w:rPr>
  </w:style>
  <w:style w:type="paragraph" w:customStyle="1" w:styleId="ui-buttonset">
    <w:name w:val="ui-buttonset"/>
    <w:basedOn w:val="a2"/>
    <w:rsid w:val="00530580"/>
    <w:pPr>
      <w:spacing w:before="100" w:beforeAutospacing="1" w:after="100" w:afterAutospacing="1" w:line="240" w:lineRule="auto"/>
      <w:ind w:right="105"/>
    </w:pPr>
    <w:rPr>
      <w:rFonts w:ascii="Times New Roman" w:eastAsia="Times New Roman" w:hAnsi="Times New Roman" w:cs="Times New Roman"/>
      <w:sz w:val="24"/>
      <w:szCs w:val="24"/>
      <w:lang w:eastAsia="ru-RU"/>
    </w:rPr>
  </w:style>
  <w:style w:type="paragraph" w:customStyle="1" w:styleId="ui-resizable-handle">
    <w:name w:val="ui-resizable-handle"/>
    <w:basedOn w:val="a2"/>
    <w:rsid w:val="00530580"/>
    <w:pPr>
      <w:spacing w:before="100" w:beforeAutospacing="1" w:after="100" w:afterAutospacing="1" w:line="240" w:lineRule="auto"/>
    </w:pPr>
    <w:rPr>
      <w:rFonts w:ascii="Times New Roman" w:eastAsia="Times New Roman" w:hAnsi="Times New Roman" w:cs="Times New Roman"/>
      <w:sz w:val="2"/>
      <w:szCs w:val="2"/>
      <w:lang w:eastAsia="ru-RU"/>
    </w:rPr>
  </w:style>
  <w:style w:type="paragraph" w:customStyle="1" w:styleId="ui-resizable-n">
    <w:name w:val="ui-resizable-n"/>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resizable-s">
    <w:name w:val="ui-resizable-s"/>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resizable-e">
    <w:name w:val="ui-resizable-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resizable-w">
    <w:name w:val="ui-resizable-w"/>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resizable-se">
    <w:name w:val="ui-resizable-s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resizable-sw">
    <w:name w:val="ui-resizable-sw"/>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resizable-nw">
    <w:name w:val="ui-resizable-nw"/>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resizable-ne">
    <w:name w:val="ui-resizable-n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overlay">
    <w:name w:val="mw-mmv-overlay"/>
    <w:basedOn w:val="a2"/>
    <w:rsid w:val="00530580"/>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filepage-buttons">
    <w:name w:val="mw-mmv-filepage-buttons"/>
    <w:basedOn w:val="a2"/>
    <w:rsid w:val="00530580"/>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ui-dialog">
    <w:name w:val="ui-dialog"/>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ribunto-limitreport-logs">
    <w:name w:val="scribunto-limitreport-logs"/>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allpagesredirect">
    <w:name w:val="allpagesredirect"/>
    <w:basedOn w:val="a2"/>
    <w:rsid w:val="00530580"/>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mw-tag-markers">
    <w:name w:val="mw-tag-markers"/>
    <w:basedOn w:val="a2"/>
    <w:rsid w:val="00530580"/>
    <w:pPr>
      <w:spacing w:before="100" w:beforeAutospacing="1" w:after="100" w:afterAutospacing="1" w:line="240" w:lineRule="auto"/>
    </w:pPr>
    <w:rPr>
      <w:rFonts w:ascii="Arial" w:eastAsia="Times New Roman" w:hAnsi="Arial" w:cs="Arial"/>
      <w:i/>
      <w:iCs/>
      <w:lang w:eastAsia="ru-RU"/>
    </w:rPr>
  </w:style>
  <w:style w:type="paragraph" w:customStyle="1" w:styleId="warningbox">
    <w:name w:val="warningbox"/>
    <w:basedOn w:val="a2"/>
    <w:rsid w:val="00530580"/>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informationbox">
    <w:name w:val="informationbox"/>
    <w:basedOn w:val="a2"/>
    <w:rsid w:val="00530580"/>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infobox">
    <w:name w:val="infobox"/>
    <w:basedOn w:val="a2"/>
    <w:rsid w:val="00530580"/>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360" w:lineRule="atLeast"/>
      <w:ind w:left="240"/>
      <w:textAlignment w:val="center"/>
    </w:pPr>
    <w:rPr>
      <w:rFonts w:ascii="Times New Roman" w:eastAsia="Times New Roman" w:hAnsi="Times New Roman" w:cs="Times New Roman"/>
      <w:sz w:val="21"/>
      <w:szCs w:val="21"/>
      <w:lang w:eastAsia="ru-RU"/>
    </w:rPr>
  </w:style>
  <w:style w:type="paragraph" w:customStyle="1" w:styleId="notice">
    <w:name w:val="notice"/>
    <w:basedOn w:val="a2"/>
    <w:rsid w:val="00530580"/>
    <w:pPr>
      <w:spacing w:before="240" w:after="240" w:line="240" w:lineRule="auto"/>
      <w:ind w:left="120" w:right="120"/>
      <w:jc w:val="both"/>
    </w:pPr>
    <w:rPr>
      <w:rFonts w:ascii="Times New Roman" w:eastAsia="Times New Roman" w:hAnsi="Times New Roman" w:cs="Times New Roman"/>
      <w:sz w:val="24"/>
      <w:szCs w:val="24"/>
      <w:lang w:eastAsia="ru-RU"/>
    </w:rPr>
  </w:style>
  <w:style w:type="paragraph" w:customStyle="1" w:styleId="messagebox">
    <w:name w:val="messagebox"/>
    <w:basedOn w:val="a2"/>
    <w:rsid w:val="00530580"/>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ascii="Times New Roman" w:eastAsia="Times New Roman" w:hAnsi="Times New Roman" w:cs="Times New Roman"/>
      <w:lang w:eastAsia="ru-RU"/>
    </w:rPr>
  </w:style>
  <w:style w:type="paragraph" w:customStyle="1" w:styleId="references-small">
    <w:name w:val="references-small"/>
    <w:basedOn w:val="a2"/>
    <w:rsid w:val="00530580"/>
    <w:pPr>
      <w:spacing w:after="0" w:line="240" w:lineRule="auto"/>
    </w:pPr>
    <w:rPr>
      <w:rFonts w:ascii="Times New Roman" w:eastAsia="Times New Roman" w:hAnsi="Times New Roman" w:cs="Times New Roman"/>
      <w:lang w:eastAsia="ru-RU"/>
    </w:rPr>
  </w:style>
  <w:style w:type="paragraph" w:customStyle="1" w:styleId="references-scroll">
    <w:name w:val="references-scroll"/>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printonly">
    <w:name w:val="printonly"/>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ablink">
    <w:name w:val="dablink"/>
    <w:basedOn w:val="a2"/>
    <w:rsid w:val="00530580"/>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rellink">
    <w:name w:val="rellink"/>
    <w:basedOn w:val="a2"/>
    <w:rsid w:val="00530580"/>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coordinates">
    <w:name w:val="coordinates"/>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geo-google">
    <w:name w:val="geo-google"/>
    <w:basedOn w:val="a2"/>
    <w:rsid w:val="00530580"/>
    <w:pPr>
      <w:spacing w:before="100" w:beforeAutospacing="1" w:after="100" w:afterAutospacing="1" w:line="240" w:lineRule="atLeast"/>
    </w:pPr>
    <w:rPr>
      <w:rFonts w:ascii="Times New Roman" w:eastAsia="Times New Roman" w:hAnsi="Times New Roman" w:cs="Times New Roman"/>
      <w:b/>
      <w:bCs/>
      <w:sz w:val="24"/>
      <w:szCs w:val="24"/>
      <w:lang w:eastAsia="ru-RU"/>
    </w:rPr>
  </w:style>
  <w:style w:type="paragraph" w:customStyle="1" w:styleId="geo-osm">
    <w:name w:val="geo-osm"/>
    <w:basedOn w:val="a2"/>
    <w:rsid w:val="00530580"/>
    <w:pPr>
      <w:spacing w:before="100" w:beforeAutospacing="1" w:after="100" w:afterAutospacing="1" w:line="240" w:lineRule="atLeast"/>
    </w:pPr>
    <w:rPr>
      <w:rFonts w:ascii="Times New Roman" w:eastAsia="Times New Roman" w:hAnsi="Times New Roman" w:cs="Times New Roman"/>
      <w:b/>
      <w:bCs/>
      <w:sz w:val="24"/>
      <w:szCs w:val="24"/>
      <w:lang w:eastAsia="ru-RU"/>
    </w:rPr>
  </w:style>
  <w:style w:type="paragraph" w:customStyle="1" w:styleId="geo-yandex">
    <w:name w:val="geo-yandex"/>
    <w:basedOn w:val="a2"/>
    <w:rsid w:val="00530580"/>
    <w:pPr>
      <w:spacing w:before="100" w:beforeAutospacing="1" w:after="100" w:afterAutospacing="1" w:line="240" w:lineRule="atLeast"/>
    </w:pPr>
    <w:rPr>
      <w:rFonts w:ascii="Times New Roman" w:eastAsia="Times New Roman" w:hAnsi="Times New Roman" w:cs="Times New Roman"/>
      <w:b/>
      <w:bCs/>
      <w:sz w:val="24"/>
      <w:szCs w:val="24"/>
      <w:lang w:eastAsia="ru-RU"/>
    </w:rPr>
  </w:style>
  <w:style w:type="paragraph" w:customStyle="1" w:styleId="geo-multi-punct">
    <w:name w:val="geo-multi-punct"/>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eo-lat">
    <w:name w:val="geo-lat"/>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lon">
    <w:name w:val="geo-lon"/>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templatelink">
    <w:name w:val="wp-templatelink"/>
    <w:basedOn w:val="a2"/>
    <w:rsid w:val="00530580"/>
    <w:pPr>
      <w:spacing w:before="100" w:beforeAutospacing="1" w:after="100" w:afterAutospacing="1" w:line="240" w:lineRule="auto"/>
    </w:pPr>
    <w:rPr>
      <w:rFonts w:ascii="Times New Roman" w:eastAsia="Times New Roman" w:hAnsi="Times New Roman" w:cs="Times New Roman"/>
      <w:color w:val="9098A0"/>
      <w:sz w:val="24"/>
      <w:szCs w:val="24"/>
      <w:lang w:eastAsia="ru-RU"/>
    </w:rPr>
  </w:style>
  <w:style w:type="paragraph" w:customStyle="1" w:styleId="mw-fr-reviewlink">
    <w:name w:val="mw-fr-reviewlink"/>
    <w:basedOn w:val="a2"/>
    <w:rsid w:val="00530580"/>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r-hist-basic-user">
    <w:name w:val="fr-hist-basic-user"/>
    <w:basedOn w:val="a2"/>
    <w:rsid w:val="00530580"/>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r-hist-basic-auto">
    <w:name w:val="fr-hist-basic-auto"/>
    <w:basedOn w:val="a2"/>
    <w:rsid w:val="00530580"/>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laggedrevs-pending">
    <w:name w:val="flaggedrevs-pending"/>
    <w:basedOn w:val="a2"/>
    <w:rsid w:val="00530580"/>
    <w:pPr>
      <w:shd w:val="clear" w:color="auto" w:fill="FF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x">
    <w:name w:val="navbox"/>
    <w:basedOn w:val="a2"/>
    <w:rsid w:val="00530580"/>
    <w:pPr>
      <w:pBdr>
        <w:top w:val="single" w:sz="6" w:space="2" w:color="AAAAAA"/>
        <w:left w:val="single" w:sz="6" w:space="2" w:color="AAAAAA"/>
        <w:bottom w:val="single" w:sz="6" w:space="2" w:color="AAAAAA"/>
        <w:right w:val="single" w:sz="6" w:space="2" w:color="AAAAAA"/>
      </w:pBdr>
      <w:shd w:val="clear" w:color="auto" w:fill="FDFDFD"/>
      <w:spacing w:before="100" w:beforeAutospacing="1" w:after="100" w:afterAutospacing="1" w:line="240" w:lineRule="auto"/>
    </w:pPr>
    <w:rPr>
      <w:rFonts w:ascii="Times New Roman" w:eastAsia="Times New Roman" w:hAnsi="Times New Roman" w:cs="Times New Roman"/>
      <w:lang w:eastAsia="ru-RU"/>
    </w:rPr>
  </w:style>
  <w:style w:type="paragraph" w:customStyle="1" w:styleId="navbox-inner">
    <w:name w:val="navbox-inner"/>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x-subgroup">
    <w:name w:val="navbox-subgroup"/>
    <w:basedOn w:val="a2"/>
    <w:rsid w:val="00530580"/>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x-group">
    <w:name w:val="navbox-group"/>
    <w:basedOn w:val="a2"/>
    <w:rsid w:val="00530580"/>
    <w:pPr>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title">
    <w:name w:val="navbox-title"/>
    <w:basedOn w:val="a2"/>
    <w:rsid w:val="00530580"/>
    <w:pPr>
      <w:shd w:val="clear" w:color="auto" w:fill="CCCC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abovebelow">
    <w:name w:val="navbox-abovebelow"/>
    <w:basedOn w:val="a2"/>
    <w:rsid w:val="00530580"/>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list">
    <w:name w:val="navbox-list"/>
    <w:basedOn w:val="a2"/>
    <w:rsid w:val="00530580"/>
    <w:pPr>
      <w:spacing w:before="100" w:beforeAutospacing="1" w:after="100" w:afterAutospacing="1" w:line="432" w:lineRule="atLeast"/>
    </w:pPr>
    <w:rPr>
      <w:rFonts w:ascii="Times New Roman" w:eastAsia="Times New Roman" w:hAnsi="Times New Roman" w:cs="Times New Roman"/>
      <w:sz w:val="24"/>
      <w:szCs w:val="24"/>
      <w:lang w:eastAsia="ru-RU"/>
    </w:rPr>
  </w:style>
  <w:style w:type="paragraph" w:customStyle="1" w:styleId="navbox-even">
    <w:name w:val="navbox-even"/>
    <w:basedOn w:val="a2"/>
    <w:rsid w:val="00530580"/>
    <w:pPr>
      <w:shd w:val="clear" w:color="auto" w:fill="F7F7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x-odd">
    <w:name w:val="navbox-odd"/>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ar">
    <w:name w:val="navbar"/>
    <w:basedOn w:val="a2"/>
    <w:rsid w:val="00530580"/>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watchlist-msg">
    <w:name w:val="watchlist-msg"/>
    <w:basedOn w:val="a2"/>
    <w:rsid w:val="00530580"/>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rFonts w:ascii="Times New Roman" w:eastAsia="Times New Roman" w:hAnsi="Times New Roman" w:cs="Times New Roman"/>
      <w:sz w:val="16"/>
      <w:szCs w:val="16"/>
      <w:lang w:eastAsia="ru-RU"/>
    </w:rPr>
  </w:style>
  <w:style w:type="paragraph" w:customStyle="1" w:styleId="math-template">
    <w:name w:val="math-template"/>
    <w:basedOn w:val="a2"/>
    <w:rsid w:val="00530580"/>
    <w:pPr>
      <w:spacing w:before="100" w:beforeAutospacing="1" w:after="100" w:afterAutospacing="1" w:line="240" w:lineRule="auto"/>
    </w:pPr>
    <w:rPr>
      <w:rFonts w:ascii="Times New Roman" w:eastAsia="Times New Roman" w:hAnsi="Times New Roman" w:cs="Times New Roman"/>
      <w:sz w:val="29"/>
      <w:szCs w:val="29"/>
      <w:lang w:eastAsia="ru-RU"/>
    </w:rPr>
  </w:style>
  <w:style w:type="paragraph" w:customStyle="1" w:styleId="ipa">
    <w:name w:val="ipa"/>
    <w:basedOn w:val="a2"/>
    <w:rsid w:val="00530580"/>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unicode">
    <w:name w:val="unicode"/>
    <w:basedOn w:val="a2"/>
    <w:rsid w:val="00530580"/>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ui-button-large">
    <w:name w:val="ui-button-larg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icon-only">
    <w:name w:val="ui-button-icon-only"/>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icons-only">
    <w:name w:val="ui-button-icons-only"/>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green">
    <w:name w:val="ui-button-green"/>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blue">
    <w:name w:val="ui-button-blu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red">
    <w:name w:val="ui-button-red"/>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cial-label">
    <w:name w:val="special-label"/>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cial-query">
    <w:name w:val="special-query"/>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cial-hover">
    <w:name w:val="special-hover"/>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text">
    <w:name w:val="ui-button-text"/>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view-expanded">
    <w:name w:val="mw-mmv-view-expanded"/>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view-config">
    <w:name w:val="mw-mmv-view-config"/>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titlebar">
    <w:name w:val="ui-dialog-titlebar"/>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title">
    <w:name w:val="ui-dialog-titl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titlebar-close">
    <w:name w:val="ui-dialog-titlebar-clos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content">
    <w:name w:val="ui-dialog-content"/>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buttonpane">
    <w:name w:val="ui-dialog-buttonpan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box">
    <w:name w:val="imbox"/>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2">
    <w:name w:val="toclevel-2"/>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3">
    <w:name w:val="toclevel-3"/>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4">
    <w:name w:val="toclevel-4"/>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5">
    <w:name w:val="toclevel-5"/>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6">
    <w:name w:val="toclevel-6"/>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7">
    <w:name w:val="toclevel-7"/>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left">
    <w:name w:val="floatleft"/>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
    <w:name w:val="imag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dec">
    <w:name w:val="geo-dec"/>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dms">
    <w:name w:val="geo-dms"/>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box-image">
    <w:name w:val="mbox-imag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mbox">
    <w:name w:val="tmbox"/>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mbox-text-small">
    <w:name w:val="ambox-text-small"/>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ls-settings-trigger">
    <w:name w:val="uls-settings-trigger"/>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ite-accessibility-label">
    <w:name w:val="cite-accessibility-label"/>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nsparent">
    <w:name w:val="transparent"/>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ainlinksneverexpand">
    <w:name w:val="plainlinksneverexpand"/>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list">
    <w:name w:val="reflist"/>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reflist1">
    <w:name w:val="reflist1"/>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reflist2">
    <w:name w:val="reflist2"/>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reflist3">
    <w:name w:val="reflist3"/>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reflist4">
    <w:name w:val="reflist4"/>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mw-dismissable-notice-body">
    <w:name w:val="mw-dismissable-notice-body"/>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icon-closethick">
    <w:name w:val="ui-icon-closethick"/>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caption">
    <w:name w:val="subcaption"/>
    <w:rsid w:val="00530580"/>
  </w:style>
  <w:style w:type="paragraph" w:customStyle="1" w:styleId="settings-text1">
    <w:name w:val="settings-text1"/>
    <w:basedOn w:val="a2"/>
    <w:rsid w:val="00530580"/>
    <w:pPr>
      <w:spacing w:before="100" w:beforeAutospacing="1" w:after="100" w:afterAutospacing="1" w:line="240" w:lineRule="auto"/>
    </w:pPr>
    <w:rPr>
      <w:rFonts w:ascii="Times New Roman" w:eastAsia="Times New Roman" w:hAnsi="Times New Roman" w:cs="Times New Roman"/>
      <w:color w:val="252525"/>
      <w:sz w:val="18"/>
      <w:szCs w:val="18"/>
      <w:lang w:eastAsia="ru-RU"/>
    </w:rPr>
  </w:style>
  <w:style w:type="paragraph" w:customStyle="1" w:styleId="tipsy-arrow1">
    <w:name w:val="tipsy-arrow1"/>
    <w:basedOn w:val="a2"/>
    <w:rsid w:val="00530580"/>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tipsy-arrow2">
    <w:name w:val="tipsy-arrow2"/>
    <w:basedOn w:val="a2"/>
    <w:rsid w:val="00530580"/>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tipsy-arrow3">
    <w:name w:val="tipsy-arrow3"/>
    <w:basedOn w:val="a2"/>
    <w:rsid w:val="00530580"/>
    <w:pPr>
      <w:spacing w:after="100" w:afterAutospacing="1" w:line="240" w:lineRule="auto"/>
    </w:pPr>
    <w:rPr>
      <w:rFonts w:ascii="Times New Roman" w:eastAsia="Times New Roman" w:hAnsi="Times New Roman" w:cs="Times New Roman"/>
      <w:sz w:val="24"/>
      <w:szCs w:val="24"/>
      <w:lang w:eastAsia="ru-RU"/>
    </w:rPr>
  </w:style>
  <w:style w:type="paragraph" w:customStyle="1" w:styleId="tipsy-arrow4">
    <w:name w:val="tipsy-arrow4"/>
    <w:basedOn w:val="a2"/>
    <w:rsid w:val="00530580"/>
    <w:pPr>
      <w:spacing w:after="100" w:afterAutospacing="1" w:line="240" w:lineRule="auto"/>
    </w:pPr>
    <w:rPr>
      <w:rFonts w:ascii="Times New Roman" w:eastAsia="Times New Roman" w:hAnsi="Times New Roman" w:cs="Times New Roman"/>
      <w:sz w:val="24"/>
      <w:szCs w:val="24"/>
      <w:lang w:eastAsia="ru-RU"/>
    </w:rPr>
  </w:style>
  <w:style w:type="paragraph" w:customStyle="1" w:styleId="ui-widget1">
    <w:name w:val="ui-widget1"/>
    <w:basedOn w:val="a2"/>
    <w:rsid w:val="00530580"/>
    <w:pPr>
      <w:spacing w:before="100" w:beforeAutospacing="1" w:after="100" w:afterAutospacing="1" w:line="240" w:lineRule="auto"/>
    </w:pPr>
    <w:rPr>
      <w:rFonts w:ascii="Arial" w:eastAsia="Times New Roman" w:hAnsi="Arial" w:cs="Arial"/>
      <w:sz w:val="24"/>
      <w:szCs w:val="24"/>
      <w:lang w:eastAsia="ru-RU"/>
    </w:rPr>
  </w:style>
  <w:style w:type="paragraph" w:customStyle="1" w:styleId="ui-state-default1">
    <w:name w:val="ui-state-default1"/>
    <w:basedOn w:val="a2"/>
    <w:rsid w:val="00530580"/>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ascii="Times New Roman" w:eastAsia="Times New Roman" w:hAnsi="Times New Roman" w:cs="Times New Roman"/>
      <w:color w:val="2779AA"/>
      <w:sz w:val="24"/>
      <w:szCs w:val="24"/>
      <w:lang w:eastAsia="ru-RU"/>
    </w:rPr>
  </w:style>
  <w:style w:type="paragraph" w:customStyle="1" w:styleId="ui-state-default2">
    <w:name w:val="ui-state-default2"/>
    <w:basedOn w:val="a2"/>
    <w:rsid w:val="00530580"/>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line="240" w:lineRule="auto"/>
    </w:pPr>
    <w:rPr>
      <w:rFonts w:ascii="Times New Roman" w:eastAsia="Times New Roman" w:hAnsi="Times New Roman" w:cs="Times New Roman"/>
      <w:color w:val="2779AA"/>
      <w:sz w:val="24"/>
      <w:szCs w:val="24"/>
      <w:lang w:eastAsia="ru-RU"/>
    </w:rPr>
  </w:style>
  <w:style w:type="paragraph" w:customStyle="1" w:styleId="ui-state-hover1">
    <w:name w:val="ui-state-hover1"/>
    <w:basedOn w:val="a2"/>
    <w:rsid w:val="00530580"/>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ascii="Times New Roman" w:eastAsia="Times New Roman" w:hAnsi="Times New Roman" w:cs="Times New Roman"/>
      <w:color w:val="0070A3"/>
      <w:sz w:val="24"/>
      <w:szCs w:val="24"/>
      <w:lang w:eastAsia="ru-RU"/>
    </w:rPr>
  </w:style>
  <w:style w:type="paragraph" w:customStyle="1" w:styleId="ui-state-hover2">
    <w:name w:val="ui-state-hover2"/>
    <w:basedOn w:val="a2"/>
    <w:rsid w:val="00530580"/>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ascii="Times New Roman" w:eastAsia="Times New Roman" w:hAnsi="Times New Roman" w:cs="Times New Roman"/>
      <w:color w:val="0070A3"/>
      <w:sz w:val="24"/>
      <w:szCs w:val="24"/>
      <w:lang w:eastAsia="ru-RU"/>
    </w:rPr>
  </w:style>
  <w:style w:type="paragraph" w:customStyle="1" w:styleId="ui-state-focus1">
    <w:name w:val="ui-state-focus1"/>
    <w:basedOn w:val="a2"/>
    <w:rsid w:val="00530580"/>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ascii="Times New Roman" w:eastAsia="Times New Roman" w:hAnsi="Times New Roman" w:cs="Times New Roman"/>
      <w:color w:val="0070A3"/>
      <w:sz w:val="24"/>
      <w:szCs w:val="24"/>
      <w:lang w:eastAsia="ru-RU"/>
    </w:rPr>
  </w:style>
  <w:style w:type="paragraph" w:customStyle="1" w:styleId="ui-state-focus2">
    <w:name w:val="ui-state-focus2"/>
    <w:basedOn w:val="a2"/>
    <w:rsid w:val="00530580"/>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line="240" w:lineRule="auto"/>
    </w:pPr>
    <w:rPr>
      <w:rFonts w:ascii="Times New Roman" w:eastAsia="Times New Roman" w:hAnsi="Times New Roman" w:cs="Times New Roman"/>
      <w:color w:val="0070A3"/>
      <w:sz w:val="24"/>
      <w:szCs w:val="24"/>
      <w:lang w:eastAsia="ru-RU"/>
    </w:rPr>
  </w:style>
  <w:style w:type="paragraph" w:customStyle="1" w:styleId="ui-state-active1">
    <w:name w:val="ui-state-active1"/>
    <w:basedOn w:val="a2"/>
    <w:rsid w:val="00530580"/>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ui-state-active2">
    <w:name w:val="ui-state-active2"/>
    <w:basedOn w:val="a2"/>
    <w:rsid w:val="00530580"/>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ui-state-highlight1">
    <w:name w:val="ui-state-highlight1"/>
    <w:basedOn w:val="a2"/>
    <w:rsid w:val="00530580"/>
    <w:pPr>
      <w:pBdr>
        <w:top w:val="single" w:sz="6" w:space="0" w:color="F9DD34"/>
        <w:left w:val="single" w:sz="6" w:space="0" w:color="F9DD34"/>
        <w:bottom w:val="single" w:sz="6" w:space="0" w:color="F9DD34"/>
        <w:right w:val="single" w:sz="6" w:space="0" w:color="F9DD34"/>
      </w:pBdr>
      <w:spacing w:before="100" w:beforeAutospacing="1" w:after="100" w:afterAutospacing="1" w:line="240" w:lineRule="auto"/>
    </w:pPr>
    <w:rPr>
      <w:rFonts w:ascii="Times New Roman" w:eastAsia="Times New Roman" w:hAnsi="Times New Roman" w:cs="Times New Roman"/>
      <w:color w:val="363636"/>
      <w:sz w:val="24"/>
      <w:szCs w:val="24"/>
      <w:lang w:eastAsia="ru-RU"/>
    </w:rPr>
  </w:style>
  <w:style w:type="paragraph" w:customStyle="1" w:styleId="ui-state-highlight2">
    <w:name w:val="ui-state-highlight2"/>
    <w:basedOn w:val="a2"/>
    <w:rsid w:val="00530580"/>
    <w:pPr>
      <w:pBdr>
        <w:top w:val="single" w:sz="6" w:space="0" w:color="F9DD34"/>
        <w:left w:val="single" w:sz="6" w:space="0" w:color="F9DD34"/>
        <w:bottom w:val="single" w:sz="6" w:space="0" w:color="F9DD34"/>
        <w:right w:val="single" w:sz="6" w:space="0" w:color="F9DD34"/>
      </w:pBdr>
      <w:spacing w:before="100" w:beforeAutospacing="1" w:after="100" w:afterAutospacing="1" w:line="240" w:lineRule="auto"/>
    </w:pPr>
    <w:rPr>
      <w:rFonts w:ascii="Times New Roman" w:eastAsia="Times New Roman" w:hAnsi="Times New Roman" w:cs="Times New Roman"/>
      <w:color w:val="363636"/>
      <w:sz w:val="24"/>
      <w:szCs w:val="24"/>
      <w:lang w:eastAsia="ru-RU"/>
    </w:rPr>
  </w:style>
  <w:style w:type="paragraph" w:customStyle="1" w:styleId="ui-state-error1">
    <w:name w:val="ui-state-error1"/>
    <w:basedOn w:val="a2"/>
    <w:rsid w:val="00530580"/>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state-error2">
    <w:name w:val="ui-state-error2"/>
    <w:basedOn w:val="a2"/>
    <w:rsid w:val="00530580"/>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state-error-text1">
    <w:name w:val="ui-state-error-text1"/>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state-error-text2">
    <w:name w:val="ui-state-error-text2"/>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priority-primary1">
    <w:name w:val="ui-priority-primary1"/>
    <w:basedOn w:val="a2"/>
    <w:rsid w:val="0053058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ui-priority-primary2">
    <w:name w:val="ui-priority-primary2"/>
    <w:basedOn w:val="a2"/>
    <w:rsid w:val="0053058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ui-priority-secondary1">
    <w:name w:val="ui-priority-secondary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priority-secondary2">
    <w:name w:val="ui-priority-secondary2"/>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state-disabled1">
    <w:name w:val="ui-state-disabled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state-disabled2">
    <w:name w:val="ui-state-disabled2"/>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icon1">
    <w:name w:val="ui-icon1"/>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2">
    <w:name w:val="ui-icon2"/>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3">
    <w:name w:val="ui-icon3"/>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4">
    <w:name w:val="ui-icon4"/>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5">
    <w:name w:val="ui-icon5"/>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6">
    <w:name w:val="ui-icon6"/>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7">
    <w:name w:val="ui-icon7"/>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8">
    <w:name w:val="ui-icon8"/>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9">
    <w:name w:val="ui-icon9"/>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special-label1">
    <w:name w:val="special-label1"/>
    <w:basedOn w:val="a2"/>
    <w:rsid w:val="00530580"/>
    <w:pPr>
      <w:spacing w:before="100" w:beforeAutospacing="1" w:after="100" w:afterAutospacing="1" w:line="240" w:lineRule="auto"/>
    </w:pPr>
    <w:rPr>
      <w:rFonts w:ascii="Times New Roman" w:eastAsia="Times New Roman" w:hAnsi="Times New Roman" w:cs="Times New Roman"/>
      <w:color w:val="808080"/>
      <w:sz w:val="24"/>
      <w:szCs w:val="24"/>
      <w:lang w:eastAsia="ru-RU"/>
    </w:rPr>
  </w:style>
  <w:style w:type="paragraph" w:customStyle="1" w:styleId="special-query1">
    <w:name w:val="special-query1"/>
    <w:basedOn w:val="a2"/>
    <w:rsid w:val="00530580"/>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special-hover1">
    <w:name w:val="special-hover1"/>
    <w:basedOn w:val="a2"/>
    <w:rsid w:val="00530580"/>
    <w:pPr>
      <w:shd w:val="clear" w:color="auto"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cial-label2">
    <w:name w:val="special-label2"/>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special-query2">
    <w:name w:val="special-query2"/>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ls-settings-trigger1">
    <w:name w:val="uls-settings-trigger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ls-settings-trigger2">
    <w:name w:val="uls-settings-trigger2"/>
    <w:basedOn w:val="a2"/>
    <w:rsid w:val="00530580"/>
    <w:pPr>
      <w:spacing w:before="45" w:after="100" w:afterAutospacing="1" w:line="240" w:lineRule="auto"/>
    </w:pPr>
    <w:rPr>
      <w:rFonts w:ascii="Times New Roman" w:eastAsia="Times New Roman" w:hAnsi="Times New Roman" w:cs="Times New Roman"/>
      <w:sz w:val="24"/>
      <w:szCs w:val="24"/>
      <w:lang w:eastAsia="ru-RU"/>
    </w:rPr>
  </w:style>
  <w:style w:type="paragraph" w:customStyle="1" w:styleId="ui-button-text1">
    <w:name w:val="ui-button-text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text2">
    <w:name w:val="ui-button-text2"/>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text3">
    <w:name w:val="ui-button-text3"/>
    <w:basedOn w:val="a2"/>
    <w:rsid w:val="00530580"/>
    <w:pPr>
      <w:spacing w:before="100" w:beforeAutospacing="1" w:after="100" w:afterAutospacing="1" w:line="240" w:lineRule="auto"/>
      <w:ind w:firstLine="11919"/>
    </w:pPr>
    <w:rPr>
      <w:rFonts w:ascii="Times New Roman" w:eastAsia="Times New Roman" w:hAnsi="Times New Roman" w:cs="Times New Roman"/>
      <w:sz w:val="24"/>
      <w:szCs w:val="24"/>
      <w:lang w:eastAsia="ru-RU"/>
    </w:rPr>
  </w:style>
  <w:style w:type="paragraph" w:customStyle="1" w:styleId="ui-button-text4">
    <w:name w:val="ui-button-text4"/>
    <w:basedOn w:val="a2"/>
    <w:rsid w:val="00530580"/>
    <w:pPr>
      <w:spacing w:before="100" w:beforeAutospacing="1" w:after="100" w:afterAutospacing="1" w:line="240" w:lineRule="auto"/>
      <w:ind w:firstLine="11919"/>
    </w:pPr>
    <w:rPr>
      <w:rFonts w:ascii="Times New Roman" w:eastAsia="Times New Roman" w:hAnsi="Times New Roman" w:cs="Times New Roman"/>
      <w:sz w:val="24"/>
      <w:szCs w:val="24"/>
      <w:lang w:eastAsia="ru-RU"/>
    </w:rPr>
  </w:style>
  <w:style w:type="paragraph" w:customStyle="1" w:styleId="ui-button-text5">
    <w:name w:val="ui-button-text5"/>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text6">
    <w:name w:val="ui-button-text6"/>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text7">
    <w:name w:val="ui-button-text7"/>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icon10">
    <w:name w:val="ui-icon10"/>
    <w:basedOn w:val="a2"/>
    <w:rsid w:val="00530580"/>
    <w:pPr>
      <w:spacing w:after="100" w:afterAutospacing="1" w:line="240" w:lineRule="auto"/>
      <w:ind w:left="-120" w:firstLine="7343"/>
    </w:pPr>
    <w:rPr>
      <w:rFonts w:ascii="Times New Roman" w:eastAsia="Times New Roman" w:hAnsi="Times New Roman" w:cs="Times New Roman"/>
      <w:sz w:val="24"/>
      <w:szCs w:val="24"/>
      <w:lang w:eastAsia="ru-RU"/>
    </w:rPr>
  </w:style>
  <w:style w:type="paragraph" w:customStyle="1" w:styleId="ui-icon11">
    <w:name w:val="ui-icon11"/>
    <w:basedOn w:val="a2"/>
    <w:rsid w:val="00530580"/>
    <w:pPr>
      <w:spacing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12">
    <w:name w:val="ui-icon12"/>
    <w:basedOn w:val="a2"/>
    <w:rsid w:val="00530580"/>
    <w:pPr>
      <w:spacing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13">
    <w:name w:val="ui-icon13"/>
    <w:basedOn w:val="a2"/>
    <w:rsid w:val="00530580"/>
    <w:pPr>
      <w:spacing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14">
    <w:name w:val="ui-icon14"/>
    <w:basedOn w:val="a2"/>
    <w:rsid w:val="00530580"/>
    <w:pPr>
      <w:spacing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15">
    <w:name w:val="ui-icon15"/>
    <w:basedOn w:val="a2"/>
    <w:rsid w:val="00530580"/>
    <w:pPr>
      <w:spacing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button1">
    <w:name w:val="ui-button1"/>
    <w:basedOn w:val="a2"/>
    <w:rsid w:val="00530580"/>
    <w:pPr>
      <w:spacing w:before="100" w:beforeAutospacing="1" w:after="100" w:afterAutospacing="1" w:line="240" w:lineRule="auto"/>
      <w:ind w:right="-96"/>
      <w:jc w:val="center"/>
    </w:pPr>
    <w:rPr>
      <w:rFonts w:ascii="Times New Roman" w:eastAsia="Times New Roman" w:hAnsi="Times New Roman" w:cs="Times New Roman"/>
      <w:sz w:val="24"/>
      <w:szCs w:val="24"/>
      <w:lang w:eastAsia="ru-RU"/>
    </w:rPr>
  </w:style>
  <w:style w:type="paragraph" w:customStyle="1" w:styleId="ui-button-large1">
    <w:name w:val="ui-button-large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icon16">
    <w:name w:val="ui-icon16"/>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17">
    <w:name w:val="ui-icon17"/>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18">
    <w:name w:val="ui-icon18"/>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icon19">
    <w:name w:val="ui-icon19"/>
    <w:basedOn w:val="a2"/>
    <w:rsid w:val="00530580"/>
    <w:pPr>
      <w:spacing w:before="100" w:beforeAutospacing="1" w:after="100" w:afterAutospacing="1" w:line="240" w:lineRule="auto"/>
      <w:ind w:firstLine="7343"/>
    </w:pPr>
    <w:rPr>
      <w:rFonts w:ascii="Times New Roman" w:eastAsia="Times New Roman" w:hAnsi="Times New Roman" w:cs="Times New Roman"/>
      <w:sz w:val="24"/>
      <w:szCs w:val="24"/>
      <w:lang w:eastAsia="ru-RU"/>
    </w:rPr>
  </w:style>
  <w:style w:type="paragraph" w:customStyle="1" w:styleId="ui-button2">
    <w:name w:val="ui-button2"/>
    <w:basedOn w:val="a2"/>
    <w:rsid w:val="00530580"/>
    <w:pPr>
      <w:pBdr>
        <w:top w:val="single" w:sz="6" w:space="0" w:color="AAAAAA"/>
        <w:left w:val="single" w:sz="6" w:space="0" w:color="AAAAAA"/>
        <w:bottom w:val="single" w:sz="6" w:space="0" w:color="AAAAAA"/>
        <w:right w:val="single" w:sz="6" w:space="0" w:color="AAAAAA"/>
      </w:pBdr>
      <w:shd w:val="clear" w:color="auto" w:fill="F0F0F0"/>
      <w:spacing w:before="120" w:after="120" w:line="336" w:lineRule="atLeast"/>
      <w:ind w:left="96"/>
      <w:jc w:val="center"/>
    </w:pPr>
    <w:rPr>
      <w:rFonts w:ascii="Times New Roman" w:eastAsia="Times New Roman" w:hAnsi="Times New Roman" w:cs="Times New Roman"/>
      <w:color w:val="2779AA"/>
      <w:sz w:val="24"/>
      <w:szCs w:val="24"/>
      <w:lang w:eastAsia="ru-RU"/>
    </w:rPr>
  </w:style>
  <w:style w:type="paragraph" w:customStyle="1" w:styleId="ui-button-icon-only1">
    <w:name w:val="ui-button-icon-only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icons-only1">
    <w:name w:val="ui-button-icons-only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button3">
    <w:name w:val="ui-button3"/>
    <w:basedOn w:val="a2"/>
    <w:rsid w:val="00530580"/>
    <w:pPr>
      <w:pBdr>
        <w:top w:val="single" w:sz="6" w:space="0" w:color="BBBBBB"/>
        <w:left w:val="single" w:sz="6" w:space="0" w:color="BBBBBB"/>
        <w:bottom w:val="single" w:sz="6" w:space="0" w:color="BBBBBB"/>
        <w:right w:val="single" w:sz="6" w:space="0" w:color="BBBBBB"/>
      </w:pBdr>
      <w:shd w:val="clear" w:color="auto" w:fill="FFFFFF"/>
      <w:spacing w:before="120" w:after="120" w:line="336" w:lineRule="atLeast"/>
      <w:ind w:left="96"/>
      <w:jc w:val="center"/>
    </w:pPr>
    <w:rPr>
      <w:rFonts w:ascii="Times New Roman" w:eastAsia="Times New Roman" w:hAnsi="Times New Roman" w:cs="Times New Roman"/>
      <w:color w:val="2779AA"/>
      <w:sz w:val="24"/>
      <w:szCs w:val="24"/>
      <w:lang w:eastAsia="ru-RU"/>
    </w:rPr>
  </w:style>
  <w:style w:type="paragraph" w:customStyle="1" w:styleId="ui-button-green1">
    <w:name w:val="ui-button-green1"/>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button-text8">
    <w:name w:val="ui-button-text8"/>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button-blue1">
    <w:name w:val="ui-button-blue1"/>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button-text9">
    <w:name w:val="ui-button-text9"/>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button-red1">
    <w:name w:val="ui-button-red1"/>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button-text10">
    <w:name w:val="ui-button-text10"/>
    <w:basedOn w:val="a2"/>
    <w:rsid w:val="00530580"/>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i-resizable-handle1">
    <w:name w:val="ui-resizable-handle1"/>
    <w:basedOn w:val="a2"/>
    <w:rsid w:val="00530580"/>
    <w:pPr>
      <w:spacing w:before="100" w:beforeAutospacing="1" w:after="100" w:afterAutospacing="1" w:line="240" w:lineRule="auto"/>
    </w:pPr>
    <w:rPr>
      <w:rFonts w:ascii="Times New Roman" w:eastAsia="Times New Roman" w:hAnsi="Times New Roman" w:cs="Times New Roman"/>
      <w:vanish/>
      <w:sz w:val="2"/>
      <w:szCs w:val="2"/>
      <w:lang w:eastAsia="ru-RU"/>
    </w:rPr>
  </w:style>
  <w:style w:type="paragraph" w:customStyle="1" w:styleId="ui-resizable-handle2">
    <w:name w:val="ui-resizable-handle2"/>
    <w:basedOn w:val="a2"/>
    <w:rsid w:val="00530580"/>
    <w:pPr>
      <w:spacing w:before="100" w:beforeAutospacing="1" w:after="100" w:afterAutospacing="1" w:line="240" w:lineRule="auto"/>
    </w:pPr>
    <w:rPr>
      <w:rFonts w:ascii="Times New Roman" w:eastAsia="Times New Roman" w:hAnsi="Times New Roman" w:cs="Times New Roman"/>
      <w:vanish/>
      <w:sz w:val="2"/>
      <w:szCs w:val="2"/>
      <w:lang w:eastAsia="ru-RU"/>
    </w:rPr>
  </w:style>
  <w:style w:type="paragraph" w:customStyle="1" w:styleId="special-query3">
    <w:name w:val="special-query3"/>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view-expanded1">
    <w:name w:val="mw-mmv-view-expanded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view-config1">
    <w:name w:val="mw-mmv-view-config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titlebar1">
    <w:name w:val="ui-dialog-titlebar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title1">
    <w:name w:val="ui-dialog-title1"/>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ui-dialog-titlebar-close1">
    <w:name w:val="ui-dialog-titlebar-close1"/>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ui-dialog-content1">
    <w:name w:val="ui-dialog-content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buttonpane1">
    <w:name w:val="ui-dialog-buttonpane1"/>
    <w:basedOn w:val="a2"/>
    <w:rsid w:val="00530580"/>
    <w:pPr>
      <w:spacing w:before="120" w:after="0" w:line="240" w:lineRule="auto"/>
    </w:pPr>
    <w:rPr>
      <w:rFonts w:ascii="Times New Roman" w:eastAsia="Times New Roman" w:hAnsi="Times New Roman" w:cs="Times New Roman"/>
      <w:sz w:val="24"/>
      <w:szCs w:val="24"/>
      <w:lang w:eastAsia="ru-RU"/>
    </w:rPr>
  </w:style>
  <w:style w:type="paragraph" w:customStyle="1" w:styleId="ui-resizable-se1">
    <w:name w:val="ui-resizable-se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titlebar-close2">
    <w:name w:val="ui-dialog-titlebar-close2"/>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ui-dialog-titlebar2">
    <w:name w:val="ui-dialog-titlebar2"/>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widget-header1">
    <w:name w:val="ui-widget-header1"/>
    <w:basedOn w:val="a2"/>
    <w:rsid w:val="00530580"/>
    <w:pPr>
      <w:pBdr>
        <w:bottom w:val="single" w:sz="6" w:space="0" w:color="BBBBBB"/>
      </w:pBdr>
      <w:shd w:val="clear" w:color="auto" w:fill="F0F0F0"/>
      <w:spacing w:before="100" w:beforeAutospacing="1" w:after="100" w:afterAutospacing="1" w:line="240" w:lineRule="atLeast"/>
    </w:pPr>
    <w:rPr>
      <w:rFonts w:ascii="Times New Roman" w:eastAsia="Times New Roman" w:hAnsi="Times New Roman" w:cs="Times New Roman"/>
      <w:b/>
      <w:bCs/>
      <w:color w:val="222222"/>
      <w:sz w:val="24"/>
      <w:szCs w:val="24"/>
      <w:lang w:eastAsia="ru-RU"/>
    </w:rPr>
  </w:style>
  <w:style w:type="paragraph" w:customStyle="1" w:styleId="ui-icon-closethick1">
    <w:name w:val="ui-icon-closethick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dialog-buttonpane2">
    <w:name w:val="ui-dialog-buttonpane2"/>
    <w:basedOn w:val="a2"/>
    <w:rsid w:val="00530580"/>
    <w:pPr>
      <w:spacing w:after="0" w:line="240" w:lineRule="auto"/>
    </w:pPr>
    <w:rPr>
      <w:rFonts w:ascii="Times New Roman" w:eastAsia="Times New Roman" w:hAnsi="Times New Roman" w:cs="Times New Roman"/>
      <w:sz w:val="24"/>
      <w:szCs w:val="24"/>
      <w:lang w:eastAsia="ru-RU"/>
    </w:rPr>
  </w:style>
  <w:style w:type="character" w:customStyle="1" w:styleId="subcaption1">
    <w:name w:val="subcaption1"/>
    <w:rsid w:val="00530580"/>
    <w:rPr>
      <w:b w:val="0"/>
      <w:bCs w:val="0"/>
      <w:sz w:val="19"/>
      <w:szCs w:val="19"/>
    </w:rPr>
  </w:style>
  <w:style w:type="paragraph" w:customStyle="1" w:styleId="imbox1">
    <w:name w:val="imbox1"/>
    <w:basedOn w:val="a2"/>
    <w:rsid w:val="00530580"/>
    <w:pPr>
      <w:spacing w:after="0" w:line="240" w:lineRule="auto"/>
      <w:ind w:left="-120" w:right="-120"/>
    </w:pPr>
    <w:rPr>
      <w:rFonts w:ascii="Times New Roman" w:eastAsia="Times New Roman" w:hAnsi="Times New Roman" w:cs="Times New Roman"/>
      <w:sz w:val="24"/>
      <w:szCs w:val="24"/>
      <w:lang w:eastAsia="ru-RU"/>
    </w:rPr>
  </w:style>
  <w:style w:type="paragraph" w:customStyle="1" w:styleId="imbox2">
    <w:name w:val="imbox2"/>
    <w:basedOn w:val="a2"/>
    <w:rsid w:val="00530580"/>
    <w:pPr>
      <w:spacing w:before="60" w:after="60" w:line="240" w:lineRule="auto"/>
      <w:ind w:left="60" w:right="60"/>
    </w:pPr>
    <w:rPr>
      <w:rFonts w:ascii="Times New Roman" w:eastAsia="Times New Roman" w:hAnsi="Times New Roman" w:cs="Times New Roman"/>
      <w:sz w:val="24"/>
      <w:szCs w:val="24"/>
      <w:lang w:eastAsia="ru-RU"/>
    </w:rPr>
  </w:style>
  <w:style w:type="paragraph" w:customStyle="1" w:styleId="tmbox1">
    <w:name w:val="tmbox1"/>
    <w:basedOn w:val="a2"/>
    <w:rsid w:val="00530580"/>
    <w:pPr>
      <w:spacing w:before="30" w:after="30" w:line="240" w:lineRule="auto"/>
    </w:pPr>
    <w:rPr>
      <w:rFonts w:ascii="Times New Roman" w:eastAsia="Times New Roman" w:hAnsi="Times New Roman" w:cs="Times New Roman"/>
      <w:sz w:val="24"/>
      <w:szCs w:val="24"/>
      <w:lang w:eastAsia="ru-RU"/>
    </w:rPr>
  </w:style>
  <w:style w:type="paragraph" w:customStyle="1" w:styleId="ambox-text-small1">
    <w:name w:val="ambox-text-small1"/>
    <w:basedOn w:val="a2"/>
    <w:rsid w:val="00530580"/>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toclevel-21">
    <w:name w:val="toclevel-21"/>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31">
    <w:name w:val="toclevel-31"/>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41">
    <w:name w:val="toclevel-41"/>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51">
    <w:name w:val="toclevel-51"/>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61">
    <w:name w:val="toclevel-61"/>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71">
    <w:name w:val="toclevel-71"/>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number1">
    <w:name w:val="tocnumber1"/>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loatleft1">
    <w:name w:val="floatleft1"/>
    <w:basedOn w:val="a2"/>
    <w:rsid w:val="00530580"/>
    <w:pPr>
      <w:spacing w:before="30" w:after="30" w:line="240" w:lineRule="auto"/>
      <w:ind w:left="30" w:right="30"/>
      <w:textAlignment w:val="center"/>
    </w:pPr>
    <w:rPr>
      <w:rFonts w:ascii="Times New Roman" w:eastAsia="Times New Roman" w:hAnsi="Times New Roman" w:cs="Times New Roman"/>
      <w:sz w:val="24"/>
      <w:szCs w:val="24"/>
      <w:lang w:eastAsia="ru-RU"/>
    </w:rPr>
  </w:style>
  <w:style w:type="paragraph" w:customStyle="1" w:styleId="image1">
    <w:name w:val="image1"/>
    <w:basedOn w:val="a2"/>
    <w:rsid w:val="00530580"/>
    <w:pPr>
      <w:spacing w:after="0" w:line="240" w:lineRule="auto"/>
    </w:pPr>
    <w:rPr>
      <w:rFonts w:ascii="Times New Roman" w:eastAsia="Times New Roman" w:hAnsi="Times New Roman" w:cs="Times New Roman"/>
      <w:sz w:val="24"/>
      <w:szCs w:val="24"/>
      <w:lang w:eastAsia="ru-RU"/>
    </w:rPr>
  </w:style>
  <w:style w:type="paragraph" w:customStyle="1" w:styleId="geo-dec1">
    <w:name w:val="geo-dec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dms1">
    <w:name w:val="geo-dms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dms2">
    <w:name w:val="geo-dms2"/>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eo-dec2">
    <w:name w:val="geo-dec2"/>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w-dismissable-notice-body1">
    <w:name w:val="mw-dismissable-notice-body1"/>
    <w:basedOn w:val="a2"/>
    <w:rsid w:val="00530580"/>
    <w:pPr>
      <w:spacing w:before="100" w:beforeAutospacing="1" w:after="100" w:afterAutospacing="1" w:line="240" w:lineRule="auto"/>
      <w:ind w:right="1200"/>
    </w:pPr>
    <w:rPr>
      <w:rFonts w:ascii="Times New Roman" w:eastAsia="Times New Roman" w:hAnsi="Times New Roman" w:cs="Times New Roman"/>
      <w:sz w:val="24"/>
      <w:szCs w:val="24"/>
      <w:lang w:eastAsia="ru-RU"/>
    </w:rPr>
  </w:style>
  <w:style w:type="paragraph" w:customStyle="1" w:styleId="navbox-title1">
    <w:name w:val="navbox-title1"/>
    <w:basedOn w:val="a2"/>
    <w:rsid w:val="00530580"/>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group1">
    <w:name w:val="navbox-group1"/>
    <w:basedOn w:val="a2"/>
    <w:rsid w:val="00530580"/>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abovebelow1">
    <w:name w:val="navbox-abovebelow1"/>
    <w:basedOn w:val="a2"/>
    <w:rsid w:val="00530580"/>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ar1">
    <w:name w:val="navbar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ar2">
    <w:name w:val="navbar2"/>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ar3">
    <w:name w:val="navbar3"/>
    <w:basedOn w:val="a2"/>
    <w:rsid w:val="00530580"/>
    <w:pPr>
      <w:spacing w:before="100" w:beforeAutospacing="1" w:after="100" w:afterAutospacing="1" w:line="240" w:lineRule="auto"/>
      <w:ind w:right="120"/>
    </w:pPr>
    <w:rPr>
      <w:rFonts w:ascii="Times New Roman" w:eastAsia="Times New Roman" w:hAnsi="Times New Roman" w:cs="Times New Roman"/>
      <w:sz w:val="21"/>
      <w:szCs w:val="21"/>
      <w:lang w:eastAsia="ru-RU"/>
    </w:rPr>
  </w:style>
  <w:style w:type="paragraph" w:customStyle="1" w:styleId="mbox-image1">
    <w:name w:val="mbox-image1"/>
    <w:basedOn w:val="a2"/>
    <w:rsid w:val="00530580"/>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llapse-refs-p1">
    <w:name w:val="collapse-refs-p1"/>
    <w:basedOn w:val="a2"/>
    <w:rsid w:val="00530580"/>
    <w:pPr>
      <w:spacing w:before="240" w:after="240" w:line="240" w:lineRule="auto"/>
      <w:ind w:left="480" w:right="480"/>
    </w:pPr>
    <w:rPr>
      <w:rFonts w:ascii="Times New Roman" w:eastAsia="Times New Roman" w:hAnsi="Times New Roman" w:cs="Times New Roman"/>
      <w:vanish/>
      <w:sz w:val="19"/>
      <w:szCs w:val="19"/>
      <w:lang w:eastAsia="ru-RU"/>
    </w:rPr>
  </w:style>
  <w:style w:type="paragraph" w:customStyle="1" w:styleId="collapse-refs-p2">
    <w:name w:val="collapse-refs-p2"/>
    <w:basedOn w:val="a2"/>
    <w:rsid w:val="00530580"/>
    <w:pPr>
      <w:spacing w:before="240" w:after="240" w:line="240" w:lineRule="auto"/>
      <w:ind w:left="480" w:right="480"/>
    </w:pPr>
    <w:rPr>
      <w:rFonts w:ascii="Times New Roman" w:eastAsia="Times New Roman" w:hAnsi="Times New Roman" w:cs="Times New Roman"/>
      <w:vanish/>
      <w:sz w:val="19"/>
      <w:szCs w:val="19"/>
      <w:lang w:eastAsia="ru-RU"/>
    </w:rPr>
  </w:style>
  <w:style w:type="paragraph" w:customStyle="1" w:styleId="collapse-refs-p3">
    <w:name w:val="collapse-refs-p3"/>
    <w:basedOn w:val="a2"/>
    <w:rsid w:val="00530580"/>
    <w:pPr>
      <w:spacing w:before="240" w:after="240" w:line="240" w:lineRule="auto"/>
      <w:ind w:left="480" w:right="480"/>
    </w:pPr>
    <w:rPr>
      <w:rFonts w:ascii="Times New Roman" w:eastAsia="Times New Roman" w:hAnsi="Times New Roman" w:cs="Times New Roman"/>
      <w:vanish/>
      <w:sz w:val="19"/>
      <w:szCs w:val="19"/>
      <w:lang w:eastAsia="ru-RU"/>
    </w:rPr>
  </w:style>
  <w:style w:type="paragraph" w:customStyle="1" w:styleId="collapse-refs-p4">
    <w:name w:val="collapse-refs-p4"/>
    <w:basedOn w:val="a2"/>
    <w:rsid w:val="00530580"/>
    <w:pPr>
      <w:spacing w:before="240" w:after="240" w:line="240" w:lineRule="auto"/>
      <w:ind w:left="480" w:right="480"/>
    </w:pPr>
    <w:rPr>
      <w:rFonts w:ascii="Times New Roman" w:eastAsia="Times New Roman" w:hAnsi="Times New Roman" w:cs="Times New Roman"/>
      <w:vanish/>
      <w:sz w:val="19"/>
      <w:szCs w:val="19"/>
      <w:lang w:eastAsia="ru-RU"/>
    </w:rPr>
  </w:style>
  <w:style w:type="paragraph" w:customStyle="1" w:styleId="collapse-refs-p5">
    <w:name w:val="collapse-refs-p5"/>
    <w:basedOn w:val="a2"/>
    <w:rsid w:val="00530580"/>
    <w:pPr>
      <w:spacing w:before="240" w:after="240" w:line="240" w:lineRule="auto"/>
      <w:ind w:left="480" w:right="480"/>
    </w:pPr>
    <w:rPr>
      <w:rFonts w:ascii="Times New Roman" w:eastAsia="Times New Roman" w:hAnsi="Times New Roman" w:cs="Times New Roman"/>
      <w:vanish/>
      <w:sz w:val="19"/>
      <w:szCs w:val="19"/>
      <w:lang w:eastAsia="ru-RU"/>
    </w:rPr>
  </w:style>
  <w:style w:type="table" w:styleId="-6">
    <w:name w:val="Light Grid Accent 6"/>
    <w:basedOn w:val="a4"/>
    <w:uiPriority w:val="62"/>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20">
    <w:name w:val="Light Grid Accent 2"/>
    <w:basedOn w:val="a4"/>
    <w:uiPriority w:val="62"/>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2">
    <w:name w:val="Light Grid Accent 3"/>
    <w:basedOn w:val="a4"/>
    <w:uiPriority w:val="62"/>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5">
    <w:name w:val="Light Shading Accent 5"/>
    <w:basedOn w:val="a4"/>
    <w:uiPriority w:val="60"/>
    <w:rsid w:val="00530580"/>
    <w:pPr>
      <w:spacing w:after="0" w:line="240" w:lineRule="auto"/>
    </w:pPr>
    <w:rPr>
      <w:rFonts w:ascii="Times New Roman" w:eastAsia="Times New Roman" w:hAnsi="Times New Roman"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2-2">
    <w:name w:val="Medium Grid 2 Accent 2"/>
    <w:basedOn w:val="a4"/>
    <w:uiPriority w:val="68"/>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0">
    <w:name w:val="Medium Grid 2 Accent 3"/>
    <w:basedOn w:val="a4"/>
    <w:uiPriority w:val="68"/>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1">
    <w:name w:val="Light List Accent 2"/>
    <w:basedOn w:val="a4"/>
    <w:uiPriority w:val="61"/>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5">
    <w:name w:val="текст конц. сноски"/>
    <w:basedOn w:val="a2"/>
    <w:rsid w:val="00530580"/>
    <w:pPr>
      <w:widowControl w:val="0"/>
      <w:spacing w:after="0" w:line="240" w:lineRule="auto"/>
    </w:pPr>
    <w:rPr>
      <w:rFonts w:ascii="Univers" w:eastAsia="Times New Roman" w:hAnsi="Univers" w:cs="Times New Roman"/>
      <w:sz w:val="14"/>
      <w:szCs w:val="20"/>
      <w:lang w:eastAsia="ru-RU"/>
    </w:rPr>
  </w:style>
  <w:style w:type="paragraph" w:styleId="affffff6">
    <w:name w:val="table of authorities"/>
    <w:basedOn w:val="a2"/>
    <w:next w:val="a2"/>
    <w:uiPriority w:val="99"/>
    <w:unhideWhenUsed/>
    <w:rsid w:val="00530580"/>
    <w:pPr>
      <w:spacing w:after="0" w:line="240" w:lineRule="auto"/>
      <w:ind w:left="200" w:hanging="200"/>
    </w:pPr>
    <w:rPr>
      <w:rFonts w:ascii="Calibri" w:eastAsia="Times New Roman" w:hAnsi="Calibri" w:cs="Calibri"/>
      <w:sz w:val="20"/>
      <w:szCs w:val="20"/>
      <w:lang w:eastAsia="ru-RU"/>
    </w:rPr>
  </w:style>
  <w:style w:type="paragraph" w:styleId="affffff7">
    <w:name w:val="toa heading"/>
    <w:basedOn w:val="a2"/>
    <w:next w:val="a2"/>
    <w:uiPriority w:val="99"/>
    <w:unhideWhenUsed/>
    <w:rsid w:val="00530580"/>
    <w:pPr>
      <w:spacing w:before="240" w:after="120" w:line="240" w:lineRule="auto"/>
    </w:pPr>
    <w:rPr>
      <w:rFonts w:ascii="Calibri" w:eastAsia="Times New Roman" w:hAnsi="Calibri" w:cs="Calibri"/>
      <w:b/>
      <w:bCs/>
      <w:caps/>
      <w:sz w:val="20"/>
      <w:szCs w:val="20"/>
      <w:lang w:eastAsia="ru-RU"/>
    </w:rPr>
  </w:style>
  <w:style w:type="paragraph" w:customStyle="1" w:styleId="affffff8">
    <w:name w:val="После формул"/>
    <w:basedOn w:val="a2"/>
    <w:uiPriority w:val="99"/>
    <w:rsid w:val="00530580"/>
    <w:pPr>
      <w:tabs>
        <w:tab w:val="right" w:pos="1276"/>
        <w:tab w:val="left" w:pos="1418"/>
        <w:tab w:val="left" w:pos="1701"/>
      </w:tabs>
      <w:spacing w:after="60" w:line="240" w:lineRule="auto"/>
      <w:ind w:left="1701" w:right="113" w:hanging="1701"/>
      <w:jc w:val="both"/>
    </w:pPr>
    <w:rPr>
      <w:rFonts w:ascii="Bookman Old Style" w:eastAsia="Times New Roman" w:hAnsi="Bookman Old Style" w:cs="Times New Roman"/>
      <w:kern w:val="22"/>
      <w:sz w:val="24"/>
      <w:szCs w:val="24"/>
      <w:lang w:eastAsia="ru-RU"/>
    </w:rPr>
  </w:style>
  <w:style w:type="character" w:customStyle="1" w:styleId="3f2">
    <w:name w:val="Стиль3 Знак"/>
    <w:uiPriority w:val="99"/>
    <w:rsid w:val="00530580"/>
    <w:rPr>
      <w:rFonts w:ascii="Bookman Old Style" w:eastAsia="Times New Roman" w:hAnsi="Bookman Old Style" w:cs="Times New Roman"/>
      <w:b w:val="0"/>
      <w:caps/>
      <w:kern w:val="28"/>
      <w:sz w:val="20"/>
      <w:szCs w:val="20"/>
      <w:lang w:val="x-none" w:eastAsia="x-none"/>
    </w:rPr>
  </w:style>
  <w:style w:type="character" w:customStyle="1" w:styleId="-110">
    <w:name w:val="Содерж-Заголовок 1 Знак1"/>
    <w:aliases w:val="Head 1 Знак2,h1 Знак1,Heading 1a Знак1,A MAJOR/BOLD Знак1,II+ Знак1,I Знак1,level 1 Знак1,Level 1 Head Знак1,H1 Знак1,heading 1 Знак1,Level 1 Знак1,Глава Знак1,ЗаголТЭЦ 1 Знак1,ÇàãîëÒÝÖ 1 Знак1,Head 1 Знак Знак"/>
    <w:rsid w:val="00530580"/>
    <w:rPr>
      <w:rFonts w:ascii="Cambria" w:eastAsia="Times New Roman" w:hAnsi="Cambria" w:cs="Times New Roman"/>
      <w:b/>
      <w:bCs/>
      <w:color w:val="365F91"/>
      <w:sz w:val="28"/>
      <w:szCs w:val="28"/>
    </w:rPr>
  </w:style>
  <w:style w:type="character" w:customStyle="1" w:styleId="clanak1">
    <w:name w:val="clanak Знак1"/>
    <w:aliases w:val="Sub heading Знак1,h2 Знак1,ЗаголТЭЦ 2 Знак1,ÇàãîëÒÝÖ 2 Знак1,Heading_eng 2 Знак1,Paragraph Знак1,n2 Знак1,n2_for Appl Знак1,Заголовок 2 Знак Знак Знак Знак Знак Знак1,Заголовок 2 Знак Знак Знак Знак Знак2,heading2 Знак1"/>
    <w:semiHidden/>
    <w:rsid w:val="00530580"/>
    <w:rPr>
      <w:rFonts w:ascii="Cambria" w:eastAsia="Times New Roman" w:hAnsi="Cambria" w:cs="Times New Roman"/>
      <w:b/>
      <w:bCs/>
      <w:color w:val="4F81BD"/>
      <w:sz w:val="26"/>
      <w:szCs w:val="26"/>
    </w:rPr>
  </w:style>
  <w:style w:type="character" w:customStyle="1" w:styleId="513">
    <w:name w:val="Заголовок 5 Знак1"/>
    <w:aliases w:val="Заголовок 5 Знак1 Знак Знак1,Заголовок 5 Знак Знак Знак Знак1,Заголовок 5-приложение Знак Знак1,Заголовок 5-приложение Знак2"/>
    <w:semiHidden/>
    <w:rsid w:val="00530580"/>
    <w:rPr>
      <w:rFonts w:ascii="Cambria" w:eastAsia="Times New Roman" w:hAnsi="Cambria" w:cs="Times New Roman"/>
      <w:color w:val="243F60"/>
      <w:sz w:val="22"/>
      <w:szCs w:val="22"/>
    </w:rPr>
  </w:style>
  <w:style w:type="character" w:customStyle="1" w:styleId="910">
    <w:name w:val="Заголовок 9 Знак1"/>
    <w:aliases w:val="Заголовок 9 Знак Знак Знак1,Заголовок 9 Знак2 Знак1,Заголовок 9 Знак1 Знак Знак1"/>
    <w:semiHidden/>
    <w:rsid w:val="00530580"/>
    <w:rPr>
      <w:rFonts w:ascii="Cambria" w:eastAsia="Times New Roman" w:hAnsi="Cambria" w:cs="Times New Roman"/>
      <w:i/>
      <w:iCs/>
      <w:color w:val="404040"/>
    </w:rPr>
  </w:style>
  <w:style w:type="character" w:customStyle="1" w:styleId="122">
    <w:name w:val="Текст сноски Знак1 Знак Знак2"/>
    <w:aliases w:val="Текст сноски Знак Знак Знак Знак2,Текст сноски Знак1 Знак Знак Знак Знак1,Текст сноски Знак Знак Знак Знак Знак Знак1,Текст сноски Знак1 Знак Знак Знак Знак Знак Знак1,З Знак1"/>
    <w:semiHidden/>
    <w:locked/>
    <w:rsid w:val="00530580"/>
  </w:style>
  <w:style w:type="character" w:customStyle="1" w:styleId="1fff1">
    <w:name w:val="Название Знак1"/>
    <w:aliases w:val="Название Знак2 Знак1,Название Знак1 Знак Знак1,Название Знак Знак Знак2 Знак1,Название Знак1 Знак Знак1 Знак Знак1,Название Знак Знак Знак2 Знак Знак Знак1,Название Знак1 Знак Знак1 Знак Знак Знак Знак1,Название Знак Знак3 Знак1"/>
    <w:rsid w:val="00530580"/>
    <w:rPr>
      <w:rFonts w:ascii="Cambria" w:eastAsia="Times New Roman" w:hAnsi="Cambria" w:cs="Times New Roman"/>
      <w:color w:val="17365D"/>
      <w:spacing w:val="5"/>
      <w:kern w:val="28"/>
      <w:sz w:val="52"/>
      <w:szCs w:val="52"/>
    </w:rPr>
  </w:style>
  <w:style w:type="character" w:customStyle="1" w:styleId="1fff2">
    <w:name w:val="Текст примечания Знак1"/>
    <w:semiHidden/>
    <w:rsid w:val="00530580"/>
    <w:rPr>
      <w:rFonts w:ascii="Calibri" w:eastAsia="Calibri" w:hAnsi="Calibri" w:cs="Times New Roman"/>
    </w:rPr>
  </w:style>
  <w:style w:type="character" w:customStyle="1" w:styleId="2fc">
    <w:name w:val="Стиль2 Знак"/>
    <w:uiPriority w:val="99"/>
    <w:locked/>
    <w:rsid w:val="00530580"/>
    <w:rPr>
      <w:rFonts w:ascii="Cambria" w:eastAsia="Times New Roman" w:hAnsi="Cambria" w:cs="Times New Roman"/>
      <w:b/>
      <w:bCs/>
      <w:color w:val="365F91"/>
      <w:sz w:val="28"/>
      <w:szCs w:val="28"/>
      <w:lang w:val="x-none" w:eastAsia="x-none"/>
    </w:rPr>
  </w:style>
  <w:style w:type="character" w:customStyle="1" w:styleId="710">
    <w:name w:val="Заголовок 7 Знак1"/>
    <w:semiHidden/>
    <w:rsid w:val="00530580"/>
    <w:rPr>
      <w:rFonts w:ascii="Cambria" w:eastAsia="Times New Roman" w:hAnsi="Cambria" w:cs="Times New Roman"/>
      <w:i/>
      <w:iCs/>
      <w:color w:val="404040"/>
      <w:sz w:val="22"/>
      <w:szCs w:val="22"/>
    </w:rPr>
  </w:style>
  <w:style w:type="character" w:customStyle="1" w:styleId="810">
    <w:name w:val="Заголовок 8 Знак1"/>
    <w:semiHidden/>
    <w:rsid w:val="00530580"/>
    <w:rPr>
      <w:rFonts w:ascii="Cambria" w:eastAsia="Times New Roman" w:hAnsi="Cambria" w:cs="Times New Roman"/>
      <w:color w:val="404040"/>
    </w:rPr>
  </w:style>
  <w:style w:type="character" w:customStyle="1" w:styleId="1fff3">
    <w:name w:val="Текст выноски Знак1"/>
    <w:semiHidden/>
    <w:rsid w:val="00530580"/>
    <w:rPr>
      <w:rFonts w:ascii="Tahoma" w:eastAsia="Calibri" w:hAnsi="Tahoma" w:cs="Tahoma"/>
      <w:sz w:val="16"/>
      <w:szCs w:val="16"/>
    </w:rPr>
  </w:style>
  <w:style w:type="character" w:customStyle="1" w:styleId="1fff4">
    <w:name w:val="Нижний колонтитул Знак1"/>
    <w:semiHidden/>
    <w:rsid w:val="00530580"/>
    <w:rPr>
      <w:rFonts w:ascii="Calibri" w:eastAsia="Calibri" w:hAnsi="Calibri" w:cs="Times New Roman"/>
      <w:sz w:val="22"/>
      <w:szCs w:val="22"/>
    </w:rPr>
  </w:style>
  <w:style w:type="character" w:customStyle="1" w:styleId="1fff5">
    <w:name w:val="Верхний колонтитул Знак1"/>
    <w:uiPriority w:val="99"/>
    <w:semiHidden/>
    <w:rsid w:val="00530580"/>
    <w:rPr>
      <w:rFonts w:ascii="Calibri" w:eastAsia="Calibri" w:hAnsi="Calibri" w:cs="Times New Roman"/>
      <w:sz w:val="22"/>
      <w:szCs w:val="22"/>
    </w:rPr>
  </w:style>
  <w:style w:type="character" w:customStyle="1" w:styleId="21b">
    <w:name w:val="Основной текст с отступом 2 Знак1"/>
    <w:semiHidden/>
    <w:rsid w:val="00530580"/>
    <w:rPr>
      <w:rFonts w:ascii="Calibri" w:eastAsia="Calibri" w:hAnsi="Calibri" w:cs="Times New Roman"/>
      <w:sz w:val="22"/>
      <w:szCs w:val="22"/>
    </w:rPr>
  </w:style>
  <w:style w:type="character" w:customStyle="1" w:styleId="316">
    <w:name w:val="Основной текст с отступом 3 Знак1"/>
    <w:semiHidden/>
    <w:rsid w:val="00530580"/>
    <w:rPr>
      <w:rFonts w:ascii="Calibri" w:eastAsia="Calibri" w:hAnsi="Calibri" w:cs="Times New Roman"/>
      <w:sz w:val="16"/>
      <w:szCs w:val="16"/>
    </w:rPr>
  </w:style>
  <w:style w:type="character" w:customStyle="1" w:styleId="1fff6">
    <w:name w:val="Схема документа Знак1"/>
    <w:semiHidden/>
    <w:rsid w:val="00530580"/>
    <w:rPr>
      <w:rFonts w:ascii="Tahoma" w:eastAsia="Calibri" w:hAnsi="Tahoma" w:cs="Tahoma"/>
      <w:sz w:val="16"/>
      <w:szCs w:val="16"/>
    </w:rPr>
  </w:style>
  <w:style w:type="character" w:customStyle="1" w:styleId="21c">
    <w:name w:val="Основной текст 2 Знак1"/>
    <w:semiHidden/>
    <w:rsid w:val="00530580"/>
    <w:rPr>
      <w:rFonts w:ascii="Calibri" w:eastAsia="Calibri" w:hAnsi="Calibri" w:cs="Times New Roman"/>
      <w:sz w:val="22"/>
      <w:szCs w:val="22"/>
    </w:rPr>
  </w:style>
  <w:style w:type="character" w:customStyle="1" w:styleId="317">
    <w:name w:val="Основной текст 3 Знак1"/>
    <w:semiHidden/>
    <w:rsid w:val="00530580"/>
    <w:rPr>
      <w:rFonts w:ascii="Calibri" w:eastAsia="Calibri" w:hAnsi="Calibri" w:cs="Times New Roman"/>
      <w:sz w:val="16"/>
      <w:szCs w:val="16"/>
    </w:rPr>
  </w:style>
  <w:style w:type="character" w:customStyle="1" w:styleId="1fff7">
    <w:name w:val="Текст концевой сноски Знак1"/>
    <w:semiHidden/>
    <w:rsid w:val="00530580"/>
    <w:rPr>
      <w:rFonts w:ascii="Calibri" w:eastAsia="Calibri" w:hAnsi="Calibri" w:cs="Times New Roman"/>
    </w:rPr>
  </w:style>
  <w:style w:type="character" w:customStyle="1" w:styleId="1fff8">
    <w:name w:val="Текст Знак1"/>
    <w:semiHidden/>
    <w:rsid w:val="00530580"/>
    <w:rPr>
      <w:rFonts w:ascii="Consolas" w:eastAsia="Calibri" w:hAnsi="Consolas" w:cs="Consolas"/>
      <w:sz w:val="21"/>
      <w:szCs w:val="21"/>
    </w:rPr>
  </w:style>
  <w:style w:type="character" w:customStyle="1" w:styleId="1fff9">
    <w:name w:val="Тема примечания Знак1"/>
    <w:semiHidden/>
    <w:rsid w:val="00530580"/>
    <w:rPr>
      <w:rFonts w:ascii="Calibri" w:eastAsia="Calibri" w:hAnsi="Calibri" w:cs="Times New Roman"/>
      <w:b/>
      <w:bCs/>
    </w:rPr>
  </w:style>
  <w:style w:type="character" w:customStyle="1" w:styleId="1fffa">
    <w:name w:val="Подзаголовок Знак1"/>
    <w:rsid w:val="00530580"/>
    <w:rPr>
      <w:rFonts w:ascii="Cambria" w:eastAsia="Times New Roman" w:hAnsi="Cambria" w:cs="Times New Roman"/>
      <w:i/>
      <w:iCs/>
      <w:color w:val="4F81BD"/>
      <w:spacing w:val="15"/>
      <w:sz w:val="24"/>
      <w:szCs w:val="24"/>
    </w:rPr>
  </w:style>
  <w:style w:type="character" w:customStyle="1" w:styleId="1fffb">
    <w:name w:val="Приветствие Знак1"/>
    <w:semiHidden/>
    <w:rsid w:val="00530580"/>
    <w:rPr>
      <w:rFonts w:ascii="Calibri" w:eastAsia="Calibri" w:hAnsi="Calibri" w:cs="Times New Roman"/>
      <w:sz w:val="22"/>
      <w:szCs w:val="22"/>
    </w:rPr>
  </w:style>
  <w:style w:type="character" w:customStyle="1" w:styleId="1fffc">
    <w:name w:val="Красная строка Знак1"/>
    <w:uiPriority w:val="99"/>
    <w:semiHidden/>
    <w:rsid w:val="00530580"/>
    <w:rPr>
      <w:rFonts w:ascii="Calibri" w:eastAsia="Calibri" w:hAnsi="Calibri" w:cs="Times New Roman"/>
      <w:sz w:val="22"/>
      <w:szCs w:val="22"/>
    </w:rPr>
  </w:style>
  <w:style w:type="character" w:customStyle="1" w:styleId="blk">
    <w:name w:val="blk"/>
    <w:rsid w:val="00530580"/>
  </w:style>
  <w:style w:type="paragraph" w:customStyle="1" w:styleId="700">
    <w:name w:val="Стиль70"/>
    <w:basedOn w:val="61"/>
    <w:link w:val="701"/>
    <w:qFormat/>
    <w:rsid w:val="00530580"/>
    <w:pPr>
      <w:numPr>
        <w:numId w:val="0"/>
      </w:numPr>
      <w:ind w:left="720" w:hanging="720"/>
    </w:pPr>
    <w:rPr>
      <w:rFonts w:ascii="Times New Roman" w:hAnsi="Times New Roman" w:cs="Times New Roman"/>
      <w:sz w:val="20"/>
      <w:szCs w:val="20"/>
    </w:rPr>
  </w:style>
  <w:style w:type="character" w:customStyle="1" w:styleId="701">
    <w:name w:val="Стиль70 Знак"/>
    <w:link w:val="700"/>
    <w:rsid w:val="00530580"/>
    <w:rPr>
      <w:rFonts w:ascii="Times New Roman" w:eastAsia="Times New Roman" w:hAnsi="Times New Roman" w:cs="Times New Roman"/>
      <w:i/>
      <w:sz w:val="20"/>
      <w:szCs w:val="20"/>
      <w:lang w:eastAsia="ru-RU"/>
    </w:rPr>
  </w:style>
  <w:style w:type="paragraph" w:customStyle="1" w:styleId="msonormal1">
    <w:name w:val="msonormal1"/>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2"/>
    <w:rsid w:val="00530580"/>
    <w:pPr>
      <w:pBdr>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silver-stripe">
    <w:name w:val="silver-stripe"/>
    <w:basedOn w:val="a2"/>
    <w:rsid w:val="0053058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fffd">
    <w:name w:val="Сетка таблицы1"/>
    <w:basedOn w:val="a4"/>
    <w:next w:val="aff4"/>
    <w:uiPriority w:val="59"/>
    <w:rsid w:val="005305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rsid w:val="00530580"/>
  </w:style>
  <w:style w:type="table" w:customStyle="1" w:styleId="711">
    <w:name w:val="Стиль71"/>
    <w:basedOn w:val="1fffe"/>
    <w:uiPriority w:val="99"/>
    <w:rsid w:val="00530580"/>
    <w:rPr>
      <w:rFonts w:ascii="Times New Roman" w:hAnsi="Times New Roman"/>
    </w:rPr>
    <w:tblP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72">
    <w:name w:val="Стиль72"/>
    <w:basedOn w:val="61"/>
    <w:link w:val="720"/>
    <w:qFormat/>
    <w:rsid w:val="00530580"/>
    <w:pPr>
      <w:numPr>
        <w:numId w:val="54"/>
      </w:numPr>
    </w:pPr>
    <w:rPr>
      <w:i w:val="0"/>
    </w:rPr>
  </w:style>
  <w:style w:type="table" w:customStyle="1" w:styleId="2fd">
    <w:name w:val="Сетка таблицы2"/>
    <w:basedOn w:val="a4"/>
    <w:next w:val="aff4"/>
    <w:uiPriority w:val="59"/>
    <w:rsid w:val="005305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e">
    <w:name w:val="Table Classic 1"/>
    <w:basedOn w:val="a4"/>
    <w:uiPriority w:val="99"/>
    <w:semiHidden/>
    <w:unhideWhenUsed/>
    <w:rsid w:val="00530580"/>
    <w:pPr>
      <w:spacing w:after="0" w:line="240" w:lineRule="auto"/>
    </w:pPr>
    <w:rPr>
      <w:rFonts w:ascii="Calibri" w:eastAsia="Calibri" w:hAnsi="Calibri"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720">
    <w:name w:val="Стиль72 Знак"/>
    <w:link w:val="72"/>
    <w:rsid w:val="00530580"/>
    <w:rPr>
      <w:rFonts w:ascii="Arial" w:eastAsia="Times New Roman" w:hAnsi="Arial" w:cs="Arial"/>
      <w:lang w:eastAsia="ru-RU"/>
    </w:rPr>
  </w:style>
  <w:style w:type="paragraph" w:customStyle="1" w:styleId="3f3">
    <w:name w:val="Обычный3"/>
    <w:rsid w:val="00530580"/>
    <w:pPr>
      <w:spacing w:after="0" w:line="240" w:lineRule="auto"/>
    </w:pPr>
    <w:rPr>
      <w:rFonts w:ascii="Times New Roman" w:eastAsia="Times New Roman" w:hAnsi="Times New Roman" w:cs="Times New Roman"/>
      <w:sz w:val="20"/>
      <w:szCs w:val="20"/>
      <w:lang w:eastAsia="ru-RU"/>
    </w:rPr>
  </w:style>
  <w:style w:type="paragraph" w:customStyle="1" w:styleId="affffff9">
    <w:name w:val="Знак Знак"/>
    <w:basedOn w:val="a2"/>
    <w:rsid w:val="0053058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fff">
    <w:name w:val="Знак Знак Знак1 Знак Знак Знак"/>
    <w:basedOn w:val="a2"/>
    <w:autoRedefine/>
    <w:rsid w:val="00530580"/>
    <w:pPr>
      <w:spacing w:after="160" w:line="240" w:lineRule="exact"/>
    </w:pPr>
    <w:rPr>
      <w:rFonts w:ascii="Times New Roman" w:eastAsia="SimSun" w:hAnsi="Times New Roman" w:cs="Times New Roman"/>
      <w:b/>
      <w:sz w:val="28"/>
      <w:szCs w:val="24"/>
      <w:lang w:val="en-US"/>
    </w:rPr>
  </w:style>
  <w:style w:type="numbering" w:customStyle="1" w:styleId="210">
    <w:name w:val="Стиль210"/>
    <w:rsid w:val="00530580"/>
    <w:pPr>
      <w:numPr>
        <w:numId w:val="3"/>
      </w:numPr>
    </w:pPr>
  </w:style>
  <w:style w:type="paragraph" w:customStyle="1" w:styleId="233">
    <w:name w:val="Основной текст 23"/>
    <w:basedOn w:val="3f3"/>
    <w:rsid w:val="00530580"/>
    <w:pPr>
      <w:spacing w:line="360" w:lineRule="auto"/>
      <w:ind w:firstLine="567"/>
      <w:jc w:val="both"/>
    </w:pPr>
    <w:rPr>
      <w:rFonts w:ascii="Arial Narrow" w:hAnsi="Arial Narrow"/>
      <w:sz w:val="24"/>
    </w:rPr>
  </w:style>
  <w:style w:type="paragraph" w:customStyle="1" w:styleId="211110">
    <w:name w:val="Знак2 Знак Знак Знак1 Знак Знак Знак1 Знак Знак Знак1 Знак Знак Знак1 Знак Знак Знак Знак Знак Знак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391">
    <w:name w:val="Стиль391"/>
    <w:rsid w:val="00530580"/>
    <w:pPr>
      <w:numPr>
        <w:numId w:val="4"/>
      </w:numPr>
    </w:pPr>
  </w:style>
  <w:style w:type="numbering" w:customStyle="1" w:styleId="421">
    <w:name w:val="Стиль421"/>
    <w:rsid w:val="00530580"/>
    <w:pPr>
      <w:numPr>
        <w:numId w:val="5"/>
      </w:numPr>
    </w:pPr>
  </w:style>
  <w:style w:type="numbering" w:customStyle="1" w:styleId="401">
    <w:name w:val="Стиль401"/>
    <w:rsid w:val="00530580"/>
    <w:pPr>
      <w:numPr>
        <w:numId w:val="6"/>
      </w:numPr>
    </w:pPr>
  </w:style>
  <w:style w:type="paragraph" w:customStyle="1" w:styleId="1ffff0">
    <w:name w:val="Знак1"/>
    <w:basedOn w:val="a2"/>
    <w:rsid w:val="005305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33">
    <w:name w:val="Основной текст 33"/>
    <w:basedOn w:val="a2"/>
    <w:rsid w:val="00530580"/>
    <w:pPr>
      <w:widowControl w:val="0"/>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lang w:eastAsia="ru-RU"/>
    </w:rPr>
  </w:style>
  <w:style w:type="table" w:customStyle="1" w:styleId="1100">
    <w:name w:val="Стиль110"/>
    <w:basedOn w:val="a4"/>
    <w:rsid w:val="00530580"/>
    <w:pPr>
      <w:spacing w:after="0" w:line="240" w:lineRule="auto"/>
    </w:pPr>
    <w:rPr>
      <w:rFonts w:ascii="Times New Roman" w:eastAsia="Times New Roman" w:hAnsi="Times New Roman" w:cs="Times New Roman"/>
      <w:sz w:val="20"/>
      <w:szCs w:val="20"/>
      <w:lang w:eastAsia="ru-RU"/>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auto"/>
    </w:tcPr>
  </w:style>
  <w:style w:type="paragraph" w:customStyle="1" w:styleId="5b">
    <w:name w:val="Знак5 Знак Знак Знак Знак Знак"/>
    <w:basedOn w:val="a2"/>
    <w:rsid w:val="00530580"/>
    <w:pPr>
      <w:spacing w:after="160" w:line="240" w:lineRule="exact"/>
    </w:pPr>
    <w:rPr>
      <w:rFonts w:ascii="Verdana" w:eastAsia="Times New Roman" w:hAnsi="Verdana" w:cs="Times New Roman"/>
      <w:sz w:val="20"/>
      <w:szCs w:val="20"/>
      <w:lang w:val="en-US"/>
    </w:rPr>
  </w:style>
  <w:style w:type="table" w:customStyle="1" w:styleId="1ffff1">
    <w:name w:val="Изысканная таблица1"/>
    <w:basedOn w:val="a4"/>
    <w:next w:val="affffc"/>
    <w:rsid w:val="00530580"/>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52">
    <w:name w:val="Основной текст с отступом 25"/>
    <w:basedOn w:val="a2"/>
    <w:rsid w:val="00530580"/>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352">
    <w:name w:val="Основной текст с отступом 35"/>
    <w:basedOn w:val="a2"/>
    <w:rsid w:val="00530580"/>
    <w:pPr>
      <w:widowControl w:val="0"/>
      <w:spacing w:after="0" w:line="260" w:lineRule="auto"/>
      <w:ind w:right="400" w:firstLine="851"/>
      <w:jc w:val="both"/>
    </w:pPr>
    <w:rPr>
      <w:rFonts w:ascii="Times New Roman" w:eastAsia="Times New Roman" w:hAnsi="Times New Roman" w:cs="Times New Roman"/>
      <w:szCs w:val="20"/>
      <w:lang w:eastAsia="ru-RU"/>
    </w:rPr>
  </w:style>
  <w:style w:type="numbering" w:customStyle="1" w:styleId="10">
    <w:name w:val="Стиль маркированный1"/>
    <w:rsid w:val="00530580"/>
    <w:pPr>
      <w:numPr>
        <w:numId w:val="8"/>
      </w:numPr>
    </w:pPr>
  </w:style>
  <w:style w:type="paragraph" w:customStyle="1" w:styleId="1ffff2">
    <w:name w:val="Знак1 Знак Знак"/>
    <w:basedOn w:val="a2"/>
    <w:rsid w:val="00530580"/>
    <w:pPr>
      <w:spacing w:after="0" w:line="240" w:lineRule="auto"/>
    </w:pPr>
    <w:rPr>
      <w:rFonts w:ascii="Verdana" w:eastAsia="Times New Roman" w:hAnsi="Verdana" w:cs="Verdana"/>
      <w:sz w:val="20"/>
      <w:szCs w:val="20"/>
      <w:lang w:val="en-US"/>
    </w:rPr>
  </w:style>
  <w:style w:type="paragraph" w:customStyle="1" w:styleId="2113">
    <w:name w:val="Знак2 Знак Знак1 Знак1 Знак Знак Знак Знак Знак Знак Знак Знак Знак Знак Знак Знак Знак Знак"/>
    <w:basedOn w:val="a2"/>
    <w:rsid w:val="00530580"/>
    <w:pPr>
      <w:spacing w:after="160" w:line="240" w:lineRule="exact"/>
    </w:pPr>
    <w:rPr>
      <w:rFonts w:ascii="Verdana" w:eastAsia="Times New Roman" w:hAnsi="Verdana" w:cs="Times New Roman"/>
      <w:sz w:val="20"/>
      <w:szCs w:val="20"/>
      <w:lang w:val="en-US"/>
    </w:rPr>
  </w:style>
  <w:style w:type="paragraph" w:customStyle="1" w:styleId="2fe">
    <w:name w:val="Знак Знак2"/>
    <w:basedOn w:val="a2"/>
    <w:rsid w:val="00530580"/>
    <w:pPr>
      <w:spacing w:after="160" w:line="240" w:lineRule="exact"/>
    </w:pPr>
    <w:rPr>
      <w:rFonts w:ascii="Verdana" w:eastAsia="Times New Roman" w:hAnsi="Verdana" w:cs="Times New Roman"/>
      <w:sz w:val="20"/>
      <w:szCs w:val="20"/>
      <w:lang w:val="en-US"/>
    </w:rPr>
  </w:style>
  <w:style w:type="paragraph" w:customStyle="1" w:styleId="affffffa">
    <w:name w:val="Знак Знак Знак Знак Знак Знак Знак"/>
    <w:basedOn w:val="a2"/>
    <w:rsid w:val="00530580"/>
    <w:pPr>
      <w:spacing w:after="160" w:line="240" w:lineRule="exact"/>
    </w:pPr>
    <w:rPr>
      <w:rFonts w:ascii="Verdana" w:eastAsia="Times New Roman" w:hAnsi="Verdana" w:cs="Times New Roman"/>
      <w:sz w:val="20"/>
      <w:szCs w:val="20"/>
      <w:lang w:val="en-US"/>
    </w:rPr>
  </w:style>
  <w:style w:type="paragraph" w:customStyle="1" w:styleId="2ff">
    <w:name w:val="Список2"/>
    <w:basedOn w:val="a2"/>
    <w:rsid w:val="00530580"/>
    <w:pPr>
      <w:spacing w:before="100" w:beforeAutospacing="1" w:after="100" w:afterAutospacing="1" w:line="240" w:lineRule="auto"/>
    </w:pPr>
    <w:rPr>
      <w:rFonts w:ascii="Arial" w:eastAsia="Times New Roman" w:hAnsi="Arial" w:cs="Arial"/>
      <w:i/>
      <w:iCs/>
      <w:sz w:val="26"/>
      <w:szCs w:val="26"/>
      <w:lang w:eastAsia="ru-RU"/>
    </w:rPr>
  </w:style>
  <w:style w:type="paragraph" w:customStyle="1" w:styleId="affffffb">
    <w:name w:val="Знак Знак Знак Знак Знак Знак Знак Знак Знак Знак"/>
    <w:basedOn w:val="a2"/>
    <w:rsid w:val="00530580"/>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11">
    <w:name w:val="Светлый список - Акцент 111"/>
    <w:basedOn w:val="a4"/>
    <w:uiPriority w:val="61"/>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
    <w:name w:val="Цветная сетка - Акцент 11"/>
    <w:basedOn w:val="a4"/>
    <w:next w:val="-12"/>
    <w:uiPriority w:val="73"/>
    <w:rsid w:val="00530580"/>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310">
    <w:name w:val="Цветная сетка - Акцент 31"/>
    <w:basedOn w:val="a4"/>
    <w:next w:val="-31"/>
    <w:uiPriority w:val="73"/>
    <w:rsid w:val="00530580"/>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2114">
    <w:name w:val="Средний список 211"/>
    <w:basedOn w:val="a4"/>
    <w:uiPriority w:val="66"/>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2ff0">
    <w:name w:val="Знак2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affffffc">
    <w:name w:val="Знак Знак Знак"/>
    <w:basedOn w:val="a2"/>
    <w:rsid w:val="00530580"/>
    <w:pPr>
      <w:spacing w:after="0" w:line="240" w:lineRule="auto"/>
    </w:pPr>
    <w:rPr>
      <w:rFonts w:ascii="Verdana" w:eastAsia="Times New Roman" w:hAnsi="Verdana" w:cs="Verdana"/>
      <w:sz w:val="20"/>
      <w:szCs w:val="20"/>
      <w:lang w:val="en-US"/>
    </w:rPr>
  </w:style>
  <w:style w:type="character" w:customStyle="1" w:styleId="affffffd">
    <w:name w:val="Знак"/>
    <w:rsid w:val="00530580"/>
    <w:rPr>
      <w:rFonts w:ascii="Courier New" w:hAnsi="Courier New" w:cs="Courier New"/>
      <w:b/>
      <w:sz w:val="28"/>
      <w:szCs w:val="24"/>
      <w:lang w:val="ru-RU" w:eastAsia="ru-RU" w:bidi="ar-SA"/>
    </w:rPr>
  </w:style>
  <w:style w:type="paragraph" w:customStyle="1" w:styleId="4c">
    <w:name w:val="Основной текст4"/>
    <w:basedOn w:val="a2"/>
    <w:rsid w:val="00530580"/>
    <w:pPr>
      <w:spacing w:after="0" w:line="240" w:lineRule="auto"/>
      <w:jc w:val="center"/>
    </w:pPr>
    <w:rPr>
      <w:rFonts w:ascii="Times New Roman" w:eastAsia="Times New Roman" w:hAnsi="Times New Roman" w:cs="Times New Roman"/>
      <w:sz w:val="24"/>
      <w:szCs w:val="20"/>
      <w:lang w:eastAsia="ru-RU"/>
    </w:rPr>
  </w:style>
  <w:style w:type="numbering" w:customStyle="1" w:styleId="310">
    <w:name w:val="Стиль310"/>
    <w:rsid w:val="00530580"/>
    <w:pPr>
      <w:numPr>
        <w:numId w:val="11"/>
      </w:numPr>
    </w:pPr>
  </w:style>
  <w:style w:type="paragraph" w:customStyle="1" w:styleId="3f4">
    <w:name w:val="Название3"/>
    <w:basedOn w:val="3f3"/>
    <w:rsid w:val="00530580"/>
    <w:pPr>
      <w:widowControl w:val="0"/>
      <w:jc w:val="center"/>
    </w:pPr>
    <w:rPr>
      <w:rFonts w:ascii="Mistral" w:hAnsi="Mistral"/>
      <w:b/>
      <w:sz w:val="32"/>
    </w:rPr>
  </w:style>
  <w:style w:type="numbering" w:customStyle="1" w:styleId="410">
    <w:name w:val="Стиль410"/>
    <w:rsid w:val="00530580"/>
    <w:pPr>
      <w:numPr>
        <w:numId w:val="12"/>
      </w:numPr>
    </w:pPr>
  </w:style>
  <w:style w:type="paragraph" w:customStyle="1" w:styleId="1CharCharCharChar0">
    <w:name w:val="Знак Знак1 Char Char Знак Знак Char Char"/>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191">
    <w:name w:val="Стиль191"/>
    <w:rsid w:val="00530580"/>
    <w:pPr>
      <w:numPr>
        <w:numId w:val="13"/>
      </w:numPr>
    </w:pPr>
  </w:style>
  <w:style w:type="numbering" w:customStyle="1" w:styleId="301">
    <w:name w:val="Стиль301"/>
    <w:rsid w:val="00530580"/>
    <w:pPr>
      <w:numPr>
        <w:numId w:val="14"/>
      </w:numPr>
    </w:pPr>
  </w:style>
  <w:style w:type="numbering" w:customStyle="1" w:styleId="141">
    <w:name w:val="Стиль141"/>
    <w:rsid w:val="00530580"/>
    <w:pPr>
      <w:numPr>
        <w:numId w:val="15"/>
      </w:numPr>
    </w:pPr>
  </w:style>
  <w:style w:type="numbering" w:customStyle="1" w:styleId="311">
    <w:name w:val="Стиль311"/>
    <w:rsid w:val="00530580"/>
    <w:pPr>
      <w:numPr>
        <w:numId w:val="16"/>
      </w:numPr>
    </w:pPr>
  </w:style>
  <w:style w:type="paragraph" w:customStyle="1" w:styleId="1CharChar0">
    <w:name w:val="Знак Знак1 Char Char"/>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510">
    <w:name w:val="Стиль510"/>
    <w:rsid w:val="00530580"/>
    <w:pPr>
      <w:numPr>
        <w:numId w:val="17"/>
      </w:numPr>
    </w:pPr>
  </w:style>
  <w:style w:type="numbering" w:customStyle="1" w:styleId="610">
    <w:name w:val="Стиль610"/>
    <w:rsid w:val="00530580"/>
    <w:pPr>
      <w:numPr>
        <w:numId w:val="18"/>
      </w:numPr>
    </w:pPr>
  </w:style>
  <w:style w:type="numbering" w:customStyle="1" w:styleId="73">
    <w:name w:val="Стиль73"/>
    <w:rsid w:val="00530580"/>
    <w:pPr>
      <w:numPr>
        <w:numId w:val="19"/>
      </w:numPr>
    </w:pPr>
  </w:style>
  <w:style w:type="paragraph" w:customStyle="1" w:styleId="1ffff3">
    <w:name w:val="Знак1 Знак Знак Знак"/>
    <w:basedOn w:val="a2"/>
    <w:rsid w:val="00530580"/>
    <w:pPr>
      <w:spacing w:after="160" w:line="240" w:lineRule="exact"/>
    </w:pPr>
    <w:rPr>
      <w:rFonts w:ascii="Arial Narrow" w:eastAsia="Times New Roman" w:hAnsi="Arial Narrow" w:cs="Times New Roman"/>
      <w:noProof/>
      <w:spacing w:val="-2"/>
      <w:sz w:val="21"/>
      <w:szCs w:val="21"/>
      <w:lang w:val="en-US" w:eastAsia="ru-RU"/>
    </w:rPr>
  </w:style>
  <w:style w:type="table" w:customStyle="1" w:styleId="-113">
    <w:name w:val="Веб-таблица 11"/>
    <w:basedOn w:val="a4"/>
    <w:next w:val="-1"/>
    <w:rsid w:val="0053058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34">
    <w:name w:val="Заголовок 23"/>
    <w:basedOn w:val="3f3"/>
    <w:next w:val="3f3"/>
    <w:rsid w:val="00530580"/>
    <w:pPr>
      <w:keepNext/>
      <w:widowControl w:val="0"/>
      <w:spacing w:before="40"/>
      <w:ind w:left="5"/>
      <w:jc w:val="center"/>
      <w:outlineLvl w:val="1"/>
    </w:pPr>
    <w:rPr>
      <w:rFonts w:ascii="Arial Narrow" w:hAnsi="Arial Narrow"/>
      <w:b/>
      <w:sz w:val="18"/>
    </w:rPr>
  </w:style>
  <w:style w:type="paragraph" w:customStyle="1" w:styleId="334">
    <w:name w:val="Заголовок 33"/>
    <w:basedOn w:val="3f3"/>
    <w:next w:val="3f3"/>
    <w:rsid w:val="00530580"/>
    <w:pPr>
      <w:keepNext/>
      <w:widowControl w:val="0"/>
      <w:spacing w:before="40"/>
      <w:ind w:left="25"/>
      <w:outlineLvl w:val="2"/>
    </w:pPr>
    <w:rPr>
      <w:rFonts w:ascii="Arial Narrow" w:hAnsi="Arial Narrow"/>
      <w:b/>
      <w:sz w:val="16"/>
    </w:rPr>
  </w:style>
  <w:style w:type="character" w:customStyle="1" w:styleId="3f5">
    <w:name w:val="Основной шрифт абзаца3"/>
    <w:rsid w:val="00530580"/>
  </w:style>
  <w:style w:type="paragraph" w:customStyle="1" w:styleId="235">
    <w:name w:val="Список 23"/>
    <w:basedOn w:val="3f3"/>
    <w:rsid w:val="00530580"/>
    <w:pPr>
      <w:ind w:left="566" w:hanging="283"/>
    </w:pPr>
  </w:style>
  <w:style w:type="paragraph" w:customStyle="1" w:styleId="3f6">
    <w:name w:val="Подзаголовок3"/>
    <w:basedOn w:val="3f3"/>
    <w:rsid w:val="00530580"/>
    <w:pPr>
      <w:widowControl w:val="0"/>
      <w:jc w:val="center"/>
    </w:pPr>
    <w:rPr>
      <w:rFonts w:ascii="Mistral" w:hAnsi="Mistral"/>
      <w:b/>
      <w:sz w:val="40"/>
    </w:rPr>
  </w:style>
  <w:style w:type="paragraph" w:customStyle="1" w:styleId="3f7">
    <w:name w:val="Нижний колонтитул3"/>
    <w:basedOn w:val="3f3"/>
    <w:rsid w:val="00530580"/>
    <w:pPr>
      <w:tabs>
        <w:tab w:val="center" w:pos="4153"/>
        <w:tab w:val="right" w:pos="8306"/>
      </w:tabs>
    </w:pPr>
  </w:style>
  <w:style w:type="paragraph" w:customStyle="1" w:styleId="3f8">
    <w:name w:val="Схема документа3"/>
    <w:basedOn w:val="3f3"/>
    <w:rsid w:val="00530580"/>
    <w:pPr>
      <w:shd w:val="clear" w:color="auto" w:fill="000080"/>
    </w:pPr>
    <w:rPr>
      <w:rFonts w:ascii="Tahoma" w:hAnsi="Tahoma"/>
    </w:rPr>
  </w:style>
  <w:style w:type="paragraph" w:customStyle="1" w:styleId="4d">
    <w:name w:val="Верхний колонтитул4"/>
    <w:basedOn w:val="3f3"/>
    <w:rsid w:val="00530580"/>
    <w:pPr>
      <w:tabs>
        <w:tab w:val="center" w:pos="4153"/>
        <w:tab w:val="right" w:pos="8306"/>
      </w:tabs>
    </w:pPr>
  </w:style>
  <w:style w:type="paragraph" w:customStyle="1" w:styleId="3f9">
    <w:name w:val="Текст3"/>
    <w:basedOn w:val="a2"/>
    <w:rsid w:val="00530580"/>
    <w:pPr>
      <w:spacing w:after="0" w:line="240" w:lineRule="auto"/>
    </w:pPr>
    <w:rPr>
      <w:rFonts w:ascii="Courier New" w:eastAsia="Times New Roman" w:hAnsi="Courier New" w:cs="Times New Roman"/>
      <w:sz w:val="20"/>
      <w:szCs w:val="20"/>
      <w:lang w:val="es-ES_tradnl" w:eastAsia="ru-RU"/>
    </w:rPr>
  </w:style>
  <w:style w:type="numbering" w:customStyle="1" w:styleId="11">
    <w:name w:val="Статья / Раздел1"/>
    <w:basedOn w:val="a5"/>
    <w:next w:val="affff4"/>
    <w:rsid w:val="00530580"/>
    <w:pPr>
      <w:numPr>
        <w:numId w:val="20"/>
      </w:numPr>
    </w:pPr>
  </w:style>
  <w:style w:type="numbering" w:customStyle="1" w:styleId="81">
    <w:name w:val="Стиль81"/>
    <w:rsid w:val="00530580"/>
    <w:pPr>
      <w:numPr>
        <w:numId w:val="22"/>
      </w:numPr>
    </w:pPr>
  </w:style>
  <w:style w:type="numbering" w:customStyle="1" w:styleId="91">
    <w:name w:val="Стиль91"/>
    <w:rsid w:val="00530580"/>
    <w:pPr>
      <w:numPr>
        <w:numId w:val="23"/>
      </w:numPr>
    </w:pPr>
  </w:style>
  <w:style w:type="numbering" w:customStyle="1" w:styleId="101">
    <w:name w:val="Стиль101"/>
    <w:rsid w:val="00530580"/>
    <w:pPr>
      <w:numPr>
        <w:numId w:val="24"/>
      </w:numPr>
    </w:pPr>
  </w:style>
  <w:style w:type="numbering" w:customStyle="1" w:styleId="111">
    <w:name w:val="Стиль111"/>
    <w:rsid w:val="00530580"/>
    <w:pPr>
      <w:numPr>
        <w:numId w:val="25"/>
      </w:numPr>
    </w:pPr>
  </w:style>
  <w:style w:type="paragraph" w:customStyle="1" w:styleId="21d">
    <w:name w:val="Знак2 Знак Знак Знак1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121">
    <w:name w:val="Стиль121"/>
    <w:rsid w:val="00530580"/>
    <w:pPr>
      <w:numPr>
        <w:numId w:val="26"/>
      </w:numPr>
    </w:pPr>
  </w:style>
  <w:style w:type="numbering" w:customStyle="1" w:styleId="131">
    <w:name w:val="Стиль131"/>
    <w:rsid w:val="00530580"/>
    <w:pPr>
      <w:numPr>
        <w:numId w:val="27"/>
      </w:numPr>
    </w:pPr>
  </w:style>
  <w:style w:type="numbering" w:customStyle="1" w:styleId="151">
    <w:name w:val="Стиль151"/>
    <w:rsid w:val="00530580"/>
    <w:pPr>
      <w:numPr>
        <w:numId w:val="28"/>
      </w:numPr>
    </w:pPr>
  </w:style>
  <w:style w:type="numbering" w:customStyle="1" w:styleId="161">
    <w:name w:val="Стиль161"/>
    <w:rsid w:val="00530580"/>
    <w:pPr>
      <w:numPr>
        <w:numId w:val="29"/>
      </w:numPr>
    </w:pPr>
  </w:style>
  <w:style w:type="numbering" w:customStyle="1" w:styleId="171">
    <w:name w:val="Стиль171"/>
    <w:rsid w:val="00530580"/>
    <w:pPr>
      <w:numPr>
        <w:numId w:val="30"/>
      </w:numPr>
    </w:pPr>
  </w:style>
  <w:style w:type="numbering" w:customStyle="1" w:styleId="181">
    <w:name w:val="Стиль181"/>
    <w:rsid w:val="00530580"/>
    <w:pPr>
      <w:numPr>
        <w:numId w:val="31"/>
      </w:numPr>
    </w:pPr>
  </w:style>
  <w:style w:type="numbering" w:customStyle="1" w:styleId="201">
    <w:name w:val="Стиль201"/>
    <w:rsid w:val="00530580"/>
    <w:pPr>
      <w:numPr>
        <w:numId w:val="32"/>
      </w:numPr>
    </w:pPr>
  </w:style>
  <w:style w:type="numbering" w:customStyle="1" w:styleId="211">
    <w:name w:val="Стиль211"/>
    <w:rsid w:val="00530580"/>
    <w:pPr>
      <w:numPr>
        <w:numId w:val="33"/>
      </w:numPr>
    </w:pPr>
  </w:style>
  <w:style w:type="numbering" w:customStyle="1" w:styleId="221">
    <w:name w:val="Стиль221"/>
    <w:basedOn w:val="a5"/>
    <w:rsid w:val="00530580"/>
    <w:pPr>
      <w:numPr>
        <w:numId w:val="34"/>
      </w:numPr>
    </w:pPr>
  </w:style>
  <w:style w:type="numbering" w:customStyle="1" w:styleId="231">
    <w:name w:val="Стиль231"/>
    <w:basedOn w:val="a5"/>
    <w:rsid w:val="00530580"/>
    <w:pPr>
      <w:numPr>
        <w:numId w:val="35"/>
      </w:numPr>
    </w:pPr>
  </w:style>
  <w:style w:type="numbering" w:customStyle="1" w:styleId="271">
    <w:name w:val="Стиль271"/>
    <w:basedOn w:val="a5"/>
    <w:rsid w:val="00530580"/>
    <w:pPr>
      <w:numPr>
        <w:numId w:val="36"/>
      </w:numPr>
    </w:pPr>
  </w:style>
  <w:style w:type="numbering" w:customStyle="1" w:styleId="241">
    <w:name w:val="Стиль241"/>
    <w:rsid w:val="00530580"/>
    <w:pPr>
      <w:numPr>
        <w:numId w:val="37"/>
      </w:numPr>
    </w:pPr>
  </w:style>
  <w:style w:type="numbering" w:customStyle="1" w:styleId="251">
    <w:name w:val="Стиль251"/>
    <w:rsid w:val="00530580"/>
    <w:pPr>
      <w:numPr>
        <w:numId w:val="38"/>
      </w:numPr>
    </w:pPr>
  </w:style>
  <w:style w:type="numbering" w:customStyle="1" w:styleId="261">
    <w:name w:val="Стиль261"/>
    <w:rsid w:val="00530580"/>
    <w:pPr>
      <w:numPr>
        <w:numId w:val="39"/>
      </w:numPr>
    </w:pPr>
  </w:style>
  <w:style w:type="numbering" w:customStyle="1" w:styleId="281">
    <w:name w:val="Стиль281"/>
    <w:rsid w:val="00530580"/>
    <w:pPr>
      <w:numPr>
        <w:numId w:val="40"/>
      </w:numPr>
    </w:pPr>
  </w:style>
  <w:style w:type="numbering" w:customStyle="1" w:styleId="291">
    <w:name w:val="Стиль291"/>
    <w:rsid w:val="00530580"/>
    <w:pPr>
      <w:numPr>
        <w:numId w:val="41"/>
      </w:numPr>
    </w:pPr>
  </w:style>
  <w:style w:type="numbering" w:customStyle="1" w:styleId="321">
    <w:name w:val="Стиль321"/>
    <w:rsid w:val="00530580"/>
    <w:pPr>
      <w:numPr>
        <w:numId w:val="42"/>
      </w:numPr>
    </w:pPr>
  </w:style>
  <w:style w:type="numbering" w:customStyle="1" w:styleId="331">
    <w:name w:val="Стиль331"/>
    <w:rsid w:val="00530580"/>
    <w:pPr>
      <w:numPr>
        <w:numId w:val="43"/>
      </w:numPr>
    </w:pPr>
  </w:style>
  <w:style w:type="numbering" w:customStyle="1" w:styleId="341">
    <w:name w:val="Стиль341"/>
    <w:rsid w:val="00530580"/>
    <w:pPr>
      <w:numPr>
        <w:numId w:val="44"/>
      </w:numPr>
    </w:pPr>
  </w:style>
  <w:style w:type="paragraph" w:customStyle="1" w:styleId="117">
    <w:name w:val="Знак1 Знак Знак Знак1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351">
    <w:name w:val="Стиль351"/>
    <w:rsid w:val="00530580"/>
    <w:pPr>
      <w:numPr>
        <w:numId w:val="45"/>
      </w:numPr>
    </w:pPr>
  </w:style>
  <w:style w:type="paragraph" w:customStyle="1" w:styleId="2ff1">
    <w:name w:val="Знак2 Знак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361">
    <w:name w:val="Стиль361"/>
    <w:rsid w:val="00530580"/>
    <w:pPr>
      <w:numPr>
        <w:numId w:val="60"/>
      </w:numPr>
    </w:pPr>
  </w:style>
  <w:style w:type="numbering" w:customStyle="1" w:styleId="371">
    <w:name w:val="Стиль371"/>
    <w:rsid w:val="00530580"/>
    <w:pPr>
      <w:numPr>
        <w:numId w:val="47"/>
      </w:numPr>
    </w:pPr>
  </w:style>
  <w:style w:type="paragraph" w:customStyle="1" w:styleId="1ffff4">
    <w:name w:val="Знак1 Знак Знак Знак Знак Знак Знак Знак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1ffff5">
    <w:name w:val="Знак1 Знак Знак Знак Знак Знак Знак Знак Знак Знак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381">
    <w:name w:val="Стиль381"/>
    <w:rsid w:val="00530580"/>
    <w:pPr>
      <w:numPr>
        <w:numId w:val="48"/>
      </w:numPr>
    </w:pPr>
  </w:style>
  <w:style w:type="paragraph" w:customStyle="1" w:styleId="1ffff6">
    <w:name w:val="Знак1 Знак Знак Знак Знак Знак Знак Знак Знак Знак Знак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21e">
    <w:name w:val="Знак2 Знак Знак Знак1 Знак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2ff2">
    <w:name w:val="Знак2"/>
    <w:basedOn w:val="a2"/>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1ffff7">
    <w:name w:val="Знак1 Знак Знак Знак Знак Знак Знак Знак Знак Знак Знак Знак Знак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paragraph" w:customStyle="1" w:styleId="3fa">
    <w:name w:val="Знак3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table" w:customStyle="1" w:styleId="-210">
    <w:name w:val="Веб-таблица 21"/>
    <w:basedOn w:val="a4"/>
    <w:next w:val="-2"/>
    <w:rsid w:val="0053058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115">
    <w:name w:val="Знак2 Знак Знак Знак1 Знак Знак Знак1 Знак Знак Знак Знак Знак"/>
    <w:basedOn w:val="a2"/>
    <w:rsid w:val="00530580"/>
    <w:pPr>
      <w:spacing w:after="160" w:line="240" w:lineRule="exact"/>
    </w:pPr>
    <w:rPr>
      <w:rFonts w:ascii="Times New Roman" w:eastAsia="Times New Roman" w:hAnsi="Times New Roman" w:cs="Times New Roman"/>
      <w:noProof/>
      <w:sz w:val="20"/>
      <w:szCs w:val="20"/>
      <w:lang w:val="en-US" w:eastAsia="ru-RU"/>
    </w:rPr>
  </w:style>
  <w:style w:type="numbering" w:customStyle="1" w:styleId="431">
    <w:name w:val="Стиль431"/>
    <w:basedOn w:val="a5"/>
    <w:rsid w:val="00530580"/>
    <w:pPr>
      <w:numPr>
        <w:numId w:val="49"/>
      </w:numPr>
    </w:pPr>
  </w:style>
  <w:style w:type="character" w:customStyle="1" w:styleId="1ffff8">
    <w:name w:val="Знак1 Знак"/>
    <w:locked/>
    <w:rsid w:val="00530580"/>
    <w:rPr>
      <w:lang w:val="ru-RU" w:eastAsia="ru-RU" w:bidi="ar-SA"/>
    </w:rPr>
  </w:style>
  <w:style w:type="table" w:customStyle="1" w:styleId="-311">
    <w:name w:val="Веб-таблица 31"/>
    <w:basedOn w:val="a4"/>
    <w:next w:val="-3"/>
    <w:rsid w:val="00530580"/>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ff9">
    <w:name w:val="Стандартная таблица1"/>
    <w:basedOn w:val="a4"/>
    <w:next w:val="affffd"/>
    <w:rsid w:val="0053058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61">
    <w:name w:val="Светлая сетка - Акцент 61"/>
    <w:basedOn w:val="a4"/>
    <w:next w:val="-6"/>
    <w:uiPriority w:val="62"/>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211">
    <w:name w:val="Светлая сетка - Акцент 21"/>
    <w:basedOn w:val="a4"/>
    <w:next w:val="-20"/>
    <w:uiPriority w:val="62"/>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312">
    <w:name w:val="Светлая сетка - Акцент 31"/>
    <w:basedOn w:val="a4"/>
    <w:next w:val="-32"/>
    <w:uiPriority w:val="62"/>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51">
    <w:name w:val="Светлая заливка - Акцент 51"/>
    <w:basedOn w:val="a4"/>
    <w:next w:val="-5"/>
    <w:uiPriority w:val="60"/>
    <w:rsid w:val="00530580"/>
    <w:pPr>
      <w:spacing w:after="0" w:line="240" w:lineRule="auto"/>
    </w:pPr>
    <w:rPr>
      <w:rFonts w:ascii="Times New Roman" w:eastAsia="Times New Roman" w:hAnsi="Times New Roman"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2-21">
    <w:name w:val="Средняя сетка 2 - Акцент 21"/>
    <w:basedOn w:val="a4"/>
    <w:next w:val="2-2"/>
    <w:uiPriority w:val="68"/>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2-31">
    <w:name w:val="Средняя сетка 2 - Акцент 31"/>
    <w:basedOn w:val="a4"/>
    <w:next w:val="2-30"/>
    <w:uiPriority w:val="68"/>
    <w:rsid w:val="00530580"/>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212">
    <w:name w:val="Светлый список - Акцент 21"/>
    <w:basedOn w:val="a4"/>
    <w:next w:val="-21"/>
    <w:uiPriority w:val="61"/>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13">
    <w:name w:val="Светлый список - Акцент 31"/>
    <w:basedOn w:val="a4"/>
    <w:next w:val="-30"/>
    <w:uiPriority w:val="61"/>
    <w:rsid w:val="00530580"/>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3fb">
    <w:name w:val="Сетка таблицы3"/>
    <w:basedOn w:val="a4"/>
    <w:next w:val="aff4"/>
    <w:uiPriority w:val="59"/>
    <w:rsid w:val="005305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3">
    <w:name w:val="Нет списка2"/>
    <w:next w:val="a5"/>
    <w:uiPriority w:val="99"/>
    <w:semiHidden/>
    <w:unhideWhenUsed/>
    <w:rsid w:val="002E4936"/>
  </w:style>
  <w:style w:type="table" w:customStyle="1" w:styleId="438">
    <w:name w:val="Обычная табл=438ца"/>
    <w:semiHidden/>
    <w:rsid w:val="002E4936"/>
    <w:pPr>
      <w:spacing w:after="0" w:line="240" w:lineRule="auto"/>
    </w:pPr>
    <w:rPr>
      <w:rFonts w:ascii="Times New Roman" w:eastAsia="Times New Roman" w:hAnsi="Times New Roman" w:cs="Times New Roman"/>
      <w:sz w:val="20"/>
      <w:szCs w:val="20"/>
      <w:lang w:eastAsia="ru-RU"/>
    </w:rPr>
    <w:tblPr>
      <w:tblCellMar>
        <w:top w:w="0" w:type="dxa"/>
        <w:left w:w="108" w:type="dxa"/>
        <w:bottom w:w="0" w:type="dxa"/>
        <w:right w:w="108" w:type="dxa"/>
      </w:tblCellMar>
    </w:tblPr>
  </w:style>
  <w:style w:type="character" w:customStyle="1" w:styleId="snoska">
    <w:name w:val="snoska"/>
    <w:basedOn w:val="a3"/>
    <w:rsid w:val="002E4936"/>
  </w:style>
  <w:style w:type="character" w:customStyle="1" w:styleId="2Exact">
    <w:name w:val="Основной текст (2) Exact"/>
    <w:basedOn w:val="a3"/>
    <w:uiPriority w:val="99"/>
    <w:rsid w:val="000742F7"/>
    <w:rPr>
      <w:rFonts w:ascii="Times New Roman" w:hAnsi="Times New Roman" w:cs="Times New Roman"/>
      <w:sz w:val="20"/>
      <w:szCs w:val="20"/>
      <w:u w:val="none"/>
    </w:rPr>
  </w:style>
  <w:style w:type="character" w:customStyle="1" w:styleId="2Exact0">
    <w:name w:val="Основной текст (2) + Полужирный Exact"/>
    <w:basedOn w:val="2ff4"/>
    <w:uiPriority w:val="99"/>
    <w:rsid w:val="000742F7"/>
    <w:rPr>
      <w:rFonts w:ascii="Times New Roman" w:hAnsi="Times New Roman" w:cs="Times New Roman"/>
      <w:b/>
      <w:bCs/>
      <w:color w:val="000000"/>
      <w:spacing w:val="0"/>
      <w:w w:val="100"/>
      <w:position w:val="0"/>
      <w:sz w:val="20"/>
      <w:szCs w:val="20"/>
      <w:shd w:val="clear" w:color="auto" w:fill="FFFFFF"/>
    </w:rPr>
  </w:style>
  <w:style w:type="character" w:customStyle="1" w:styleId="6Exact">
    <w:name w:val="Основной текст (6) Exact"/>
    <w:basedOn w:val="a3"/>
    <w:link w:val="6a"/>
    <w:uiPriority w:val="99"/>
    <w:rsid w:val="000742F7"/>
    <w:rPr>
      <w:rFonts w:ascii="Times New Roman" w:hAnsi="Times New Roman" w:cs="Times New Roman"/>
      <w:b/>
      <w:bCs/>
      <w:sz w:val="20"/>
      <w:szCs w:val="20"/>
      <w:shd w:val="clear" w:color="auto" w:fill="FFFFFF"/>
    </w:rPr>
  </w:style>
  <w:style w:type="character" w:customStyle="1" w:styleId="6Exact0">
    <w:name w:val="Основной текст (6) + Не полужирный Exact"/>
    <w:basedOn w:val="6Exact"/>
    <w:uiPriority w:val="99"/>
    <w:rsid w:val="000742F7"/>
    <w:rPr>
      <w:rFonts w:ascii="Times New Roman" w:hAnsi="Times New Roman" w:cs="Times New Roman"/>
      <w:b w:val="0"/>
      <w:bCs w:val="0"/>
      <w:sz w:val="20"/>
      <w:szCs w:val="20"/>
      <w:shd w:val="clear" w:color="auto" w:fill="FFFFFF"/>
    </w:rPr>
  </w:style>
  <w:style w:type="character" w:customStyle="1" w:styleId="2ff4">
    <w:name w:val="Основной текст (2)_"/>
    <w:basedOn w:val="a3"/>
    <w:link w:val="21f"/>
    <w:uiPriority w:val="99"/>
    <w:rsid w:val="000742F7"/>
    <w:rPr>
      <w:rFonts w:ascii="Times New Roman" w:hAnsi="Times New Roman" w:cs="Times New Roman"/>
      <w:sz w:val="20"/>
      <w:szCs w:val="20"/>
      <w:shd w:val="clear" w:color="auto" w:fill="FFFFFF"/>
    </w:rPr>
  </w:style>
  <w:style w:type="paragraph" w:customStyle="1" w:styleId="21f">
    <w:name w:val="Основной текст (2)1"/>
    <w:basedOn w:val="a2"/>
    <w:link w:val="2ff4"/>
    <w:uiPriority w:val="99"/>
    <w:rsid w:val="000742F7"/>
    <w:pPr>
      <w:widowControl w:val="0"/>
      <w:shd w:val="clear" w:color="auto" w:fill="FFFFFF"/>
      <w:spacing w:before="60" w:after="300" w:line="240" w:lineRule="atLeast"/>
      <w:jc w:val="both"/>
    </w:pPr>
    <w:rPr>
      <w:rFonts w:ascii="Times New Roman" w:hAnsi="Times New Roman" w:cs="Times New Roman"/>
      <w:sz w:val="20"/>
      <w:szCs w:val="20"/>
    </w:rPr>
  </w:style>
  <w:style w:type="paragraph" w:customStyle="1" w:styleId="6a">
    <w:name w:val="Основной текст (6)"/>
    <w:basedOn w:val="a2"/>
    <w:link w:val="6Exact"/>
    <w:uiPriority w:val="99"/>
    <w:rsid w:val="000742F7"/>
    <w:pPr>
      <w:widowControl w:val="0"/>
      <w:shd w:val="clear" w:color="auto" w:fill="FFFFFF"/>
      <w:spacing w:after="60" w:line="240" w:lineRule="atLeast"/>
      <w:jc w:val="center"/>
    </w:pPr>
    <w:rPr>
      <w:rFonts w:ascii="Times New Roman" w:hAnsi="Times New Roman" w:cs="Times New Roman"/>
      <w:b/>
      <w:bCs/>
      <w:sz w:val="20"/>
      <w:szCs w:val="20"/>
    </w:rPr>
  </w:style>
  <w:style w:type="paragraph" w:customStyle="1" w:styleId="xl89">
    <w:name w:val="xl89"/>
    <w:basedOn w:val="a2"/>
    <w:rsid w:val="00BB4A0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90">
    <w:name w:val="xl90"/>
    <w:basedOn w:val="a2"/>
    <w:rsid w:val="00BB4A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91">
    <w:name w:val="xl91"/>
    <w:basedOn w:val="a2"/>
    <w:rsid w:val="00BB4A0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Arial" w:eastAsia="Times New Roman" w:hAnsi="Arial" w:cs="Arial"/>
      <w:b/>
      <w:bCs/>
      <w:color w:val="000000"/>
      <w:sz w:val="20"/>
      <w:szCs w:val="20"/>
      <w:lang w:eastAsia="ru-RU"/>
    </w:rPr>
  </w:style>
  <w:style w:type="paragraph" w:customStyle="1" w:styleId="xl92">
    <w:name w:val="xl92"/>
    <w:basedOn w:val="a2"/>
    <w:rsid w:val="00BB4A0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93">
    <w:name w:val="xl93"/>
    <w:basedOn w:val="a2"/>
    <w:rsid w:val="00BB4A0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94">
    <w:name w:val="xl94"/>
    <w:basedOn w:val="a2"/>
    <w:rsid w:val="00BB4A05"/>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20"/>
      <w:szCs w:val="20"/>
      <w:lang w:eastAsia="ru-RU"/>
    </w:rPr>
  </w:style>
  <w:style w:type="paragraph" w:customStyle="1" w:styleId="xl95">
    <w:name w:val="xl95"/>
    <w:basedOn w:val="a2"/>
    <w:rsid w:val="00BB4A05"/>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96">
    <w:name w:val="xl96"/>
    <w:basedOn w:val="a2"/>
    <w:rsid w:val="00BB4A05"/>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color w:val="000000"/>
      <w:sz w:val="20"/>
      <w:szCs w:val="20"/>
      <w:lang w:eastAsia="ru-RU"/>
    </w:rPr>
  </w:style>
  <w:style w:type="paragraph" w:customStyle="1" w:styleId="xl97">
    <w:name w:val="xl97"/>
    <w:basedOn w:val="a2"/>
    <w:rsid w:val="00BB4A05"/>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8">
    <w:name w:val="xl98"/>
    <w:basedOn w:val="a2"/>
    <w:rsid w:val="00BB4A05"/>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740">
    <w:name w:val="Стиль74"/>
    <w:basedOn w:val="621"/>
    <w:link w:val="741"/>
    <w:qFormat/>
    <w:rsid w:val="003D3156"/>
    <w:rPr>
      <w:sz w:val="20"/>
      <w:szCs w:val="20"/>
    </w:rPr>
  </w:style>
  <w:style w:type="character" w:customStyle="1" w:styleId="5c">
    <w:name w:val="Стиль5 Знак"/>
    <w:basedOn w:val="3f2"/>
    <w:rsid w:val="00D22421"/>
    <w:rPr>
      <w:rFonts w:ascii="Bookman Old Style" w:eastAsia="Times New Roman" w:hAnsi="Bookman Old Style" w:cs="Times New Roman"/>
      <w:b/>
      <w:caps/>
      <w:kern w:val="28"/>
      <w:sz w:val="22"/>
      <w:szCs w:val="22"/>
      <w:lang w:val="x-none" w:eastAsia="x-none"/>
    </w:rPr>
  </w:style>
  <w:style w:type="character" w:customStyle="1" w:styleId="741">
    <w:name w:val="Стиль74 Знак"/>
    <w:basedOn w:val="622"/>
    <w:link w:val="740"/>
    <w:rsid w:val="003D3156"/>
    <w:rPr>
      <w:rFonts w:ascii="Times New Roman" w:eastAsia="Times New Roman" w:hAnsi="Times New Roman" w:cs="Times New Roman"/>
      <w:b/>
      <w:caps/>
      <w:kern w:val="28"/>
      <w:sz w:val="20"/>
      <w:szCs w:val="20"/>
      <w:lang w:val="x-none" w:eastAsia="x-none"/>
    </w:rPr>
  </w:style>
  <w:style w:type="paragraph" w:customStyle="1" w:styleId="75">
    <w:name w:val="Стиль75"/>
    <w:basedOn w:val="630"/>
    <w:link w:val="750"/>
    <w:qFormat/>
    <w:rsid w:val="00D22421"/>
    <w:pPr>
      <w:spacing w:before="0"/>
    </w:pPr>
    <w:rPr>
      <w:sz w:val="18"/>
      <w:szCs w:val="18"/>
    </w:rPr>
  </w:style>
  <w:style w:type="character" w:customStyle="1" w:styleId="6b">
    <w:name w:val="Стиль6 Знак"/>
    <w:rsid w:val="00D22421"/>
    <w:rPr>
      <w:b/>
      <w:caps/>
      <w:sz w:val="18"/>
      <w:szCs w:val="18"/>
      <w:lang w:val="x-none" w:eastAsia="x-none"/>
    </w:rPr>
  </w:style>
  <w:style w:type="character" w:customStyle="1" w:styleId="750">
    <w:name w:val="Стиль75 Знак"/>
    <w:basedOn w:val="631"/>
    <w:link w:val="75"/>
    <w:rsid w:val="00D22421"/>
    <w:rPr>
      <w:rFonts w:ascii="Times New Roman" w:eastAsia="Times New Roman" w:hAnsi="Times New Roman" w:cs="Times New Roman"/>
      <w:b/>
      <w:caps/>
      <w:sz w:val="18"/>
      <w:szCs w:val="18"/>
      <w:lang w:eastAsia="ru-RU"/>
    </w:rPr>
  </w:style>
  <w:style w:type="paragraph" w:customStyle="1" w:styleId="76">
    <w:name w:val="Стиль76"/>
    <w:basedOn w:val="3"/>
    <w:link w:val="760"/>
    <w:qFormat/>
    <w:rsid w:val="000E3E23"/>
    <w:pPr>
      <w:spacing w:before="0" w:after="0"/>
      <w:jc w:val="center"/>
    </w:pPr>
    <w:rPr>
      <w:b/>
      <w:i/>
      <w:sz w:val="20"/>
    </w:rPr>
  </w:style>
  <w:style w:type="character" w:customStyle="1" w:styleId="760">
    <w:name w:val="Стиль76 Знак"/>
    <w:basedOn w:val="32"/>
    <w:link w:val="76"/>
    <w:rsid w:val="000E3E23"/>
    <w:rPr>
      <w:rFonts w:ascii="Arial" w:eastAsia="Times New Roman" w:hAnsi="Arial" w:cs="Times New Roman"/>
      <w:b/>
      <w:i/>
      <w:sz w:val="20"/>
      <w:szCs w:val="20"/>
      <w:lang w:eastAsia="ru-RU"/>
    </w:rPr>
  </w:style>
  <w:style w:type="paragraph" w:customStyle="1" w:styleId="xl99">
    <w:name w:val="xl99"/>
    <w:basedOn w:val="a2"/>
    <w:rsid w:val="00413AD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0">
    <w:name w:val="xl100"/>
    <w:basedOn w:val="a2"/>
    <w:rsid w:val="00413AD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1">
    <w:name w:val="xl101"/>
    <w:basedOn w:val="a2"/>
    <w:rsid w:val="00413A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2">
    <w:name w:val="xl102"/>
    <w:basedOn w:val="a2"/>
    <w:rsid w:val="00413A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3">
    <w:name w:val="xl103"/>
    <w:basedOn w:val="a2"/>
    <w:rsid w:val="00413A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4">
    <w:name w:val="xl104"/>
    <w:basedOn w:val="a2"/>
    <w:rsid w:val="00413AD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FF"/>
      <w:sz w:val="16"/>
      <w:szCs w:val="16"/>
      <w:u w:val="single"/>
      <w:lang w:eastAsia="ru-RU"/>
    </w:rPr>
  </w:style>
  <w:style w:type="paragraph" w:customStyle="1" w:styleId="xl105">
    <w:name w:val="xl105"/>
    <w:basedOn w:val="a2"/>
    <w:rsid w:val="00413AD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6">
    <w:name w:val="xl106"/>
    <w:basedOn w:val="a2"/>
    <w:rsid w:val="00413A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7">
    <w:name w:val="xl107"/>
    <w:basedOn w:val="a2"/>
    <w:rsid w:val="00413A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8">
    <w:name w:val="xl108"/>
    <w:basedOn w:val="a2"/>
    <w:rsid w:val="00413A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9">
    <w:name w:val="xl109"/>
    <w:basedOn w:val="a2"/>
    <w:rsid w:val="00413A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0">
    <w:name w:val="xl110"/>
    <w:basedOn w:val="a2"/>
    <w:rsid w:val="00413A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1">
    <w:name w:val="xl111"/>
    <w:basedOn w:val="a2"/>
    <w:rsid w:val="00413AD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2">
    <w:name w:val="xl112"/>
    <w:basedOn w:val="a2"/>
    <w:rsid w:val="00413AD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3">
    <w:name w:val="xl113"/>
    <w:basedOn w:val="a2"/>
    <w:rsid w:val="00413A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4">
    <w:name w:val="xl114"/>
    <w:basedOn w:val="a2"/>
    <w:rsid w:val="00413A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5">
    <w:name w:val="xl115"/>
    <w:basedOn w:val="a2"/>
    <w:rsid w:val="00413A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6">
    <w:name w:val="xl116"/>
    <w:basedOn w:val="a2"/>
    <w:rsid w:val="00413A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2"/>
    <w:rsid w:val="00413AD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8">
    <w:name w:val="xl118"/>
    <w:basedOn w:val="a2"/>
    <w:rsid w:val="00413A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9">
    <w:name w:val="xl119"/>
    <w:basedOn w:val="a2"/>
    <w:rsid w:val="00413A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0">
    <w:name w:val="xl120"/>
    <w:basedOn w:val="a2"/>
    <w:rsid w:val="00413A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1">
    <w:name w:val="xl121"/>
    <w:basedOn w:val="a2"/>
    <w:rsid w:val="00413A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2">
    <w:name w:val="xl122"/>
    <w:basedOn w:val="a2"/>
    <w:rsid w:val="00413A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3">
    <w:name w:val="xl123"/>
    <w:basedOn w:val="a2"/>
    <w:rsid w:val="00413A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4">
    <w:name w:val="xl124"/>
    <w:basedOn w:val="a2"/>
    <w:rsid w:val="00413A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2"/>
    <w:rsid w:val="00413A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6">
    <w:name w:val="xl126"/>
    <w:basedOn w:val="a2"/>
    <w:rsid w:val="00413A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7">
    <w:name w:val="xl127"/>
    <w:basedOn w:val="a2"/>
    <w:rsid w:val="00413AD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8">
    <w:name w:val="xl128"/>
    <w:basedOn w:val="a2"/>
    <w:rsid w:val="00413A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2"/>
    <w:rsid w:val="00413A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0">
    <w:name w:val="xl130"/>
    <w:basedOn w:val="a2"/>
    <w:rsid w:val="00413AD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2"/>
    <w:rsid w:val="00413A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2"/>
    <w:rsid w:val="00413A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2"/>
    <w:rsid w:val="00413A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2"/>
    <w:rsid w:val="00413A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6">
    <w:name w:val="xl136"/>
    <w:basedOn w:val="a2"/>
    <w:rsid w:val="00413AD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37">
    <w:name w:val="xl137"/>
    <w:basedOn w:val="a2"/>
    <w:rsid w:val="00413A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2"/>
    <w:rsid w:val="00413A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9">
    <w:name w:val="xl139"/>
    <w:basedOn w:val="a2"/>
    <w:rsid w:val="00413A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0">
    <w:name w:val="xl140"/>
    <w:basedOn w:val="a2"/>
    <w:rsid w:val="00413AD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u w:val="single"/>
      <w:lang w:eastAsia="ru-RU"/>
    </w:rPr>
  </w:style>
  <w:style w:type="paragraph" w:customStyle="1" w:styleId="xl141">
    <w:name w:val="xl141"/>
    <w:basedOn w:val="a2"/>
    <w:rsid w:val="00413A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42">
    <w:name w:val="xl142"/>
    <w:basedOn w:val="a2"/>
    <w:rsid w:val="00413AD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43">
    <w:name w:val="xl143"/>
    <w:basedOn w:val="a2"/>
    <w:rsid w:val="00413AD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44">
    <w:name w:val="xl144"/>
    <w:basedOn w:val="a2"/>
    <w:rsid w:val="00413A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styleId="affffffe">
    <w:name w:val="Placeholder Text"/>
    <w:basedOn w:val="a3"/>
    <w:uiPriority w:val="99"/>
    <w:semiHidden/>
    <w:rsid w:val="00F47480"/>
    <w:rPr>
      <w:color w:val="808080"/>
    </w:rPr>
  </w:style>
  <w:style w:type="numbering" w:customStyle="1" w:styleId="3821">
    <w:name w:val="Стиль3821"/>
    <w:rsid w:val="00194058"/>
    <w:pPr>
      <w:numPr>
        <w:numId w:val="7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3569">
      <w:bodyDiv w:val="1"/>
      <w:marLeft w:val="0"/>
      <w:marRight w:val="0"/>
      <w:marTop w:val="0"/>
      <w:marBottom w:val="0"/>
      <w:divBdr>
        <w:top w:val="none" w:sz="0" w:space="0" w:color="auto"/>
        <w:left w:val="none" w:sz="0" w:space="0" w:color="auto"/>
        <w:bottom w:val="none" w:sz="0" w:space="0" w:color="auto"/>
        <w:right w:val="none" w:sz="0" w:space="0" w:color="auto"/>
      </w:divBdr>
    </w:div>
    <w:div w:id="21590602">
      <w:bodyDiv w:val="1"/>
      <w:marLeft w:val="0"/>
      <w:marRight w:val="0"/>
      <w:marTop w:val="0"/>
      <w:marBottom w:val="0"/>
      <w:divBdr>
        <w:top w:val="none" w:sz="0" w:space="0" w:color="auto"/>
        <w:left w:val="none" w:sz="0" w:space="0" w:color="auto"/>
        <w:bottom w:val="none" w:sz="0" w:space="0" w:color="auto"/>
        <w:right w:val="none" w:sz="0" w:space="0" w:color="auto"/>
      </w:divBdr>
    </w:div>
    <w:div w:id="22899673">
      <w:bodyDiv w:val="1"/>
      <w:marLeft w:val="0"/>
      <w:marRight w:val="0"/>
      <w:marTop w:val="0"/>
      <w:marBottom w:val="0"/>
      <w:divBdr>
        <w:top w:val="none" w:sz="0" w:space="0" w:color="auto"/>
        <w:left w:val="none" w:sz="0" w:space="0" w:color="auto"/>
        <w:bottom w:val="none" w:sz="0" w:space="0" w:color="auto"/>
        <w:right w:val="none" w:sz="0" w:space="0" w:color="auto"/>
      </w:divBdr>
    </w:div>
    <w:div w:id="26221733">
      <w:bodyDiv w:val="1"/>
      <w:marLeft w:val="0"/>
      <w:marRight w:val="0"/>
      <w:marTop w:val="0"/>
      <w:marBottom w:val="0"/>
      <w:divBdr>
        <w:top w:val="none" w:sz="0" w:space="0" w:color="auto"/>
        <w:left w:val="none" w:sz="0" w:space="0" w:color="auto"/>
        <w:bottom w:val="none" w:sz="0" w:space="0" w:color="auto"/>
        <w:right w:val="none" w:sz="0" w:space="0" w:color="auto"/>
      </w:divBdr>
    </w:div>
    <w:div w:id="36201401">
      <w:bodyDiv w:val="1"/>
      <w:marLeft w:val="0"/>
      <w:marRight w:val="0"/>
      <w:marTop w:val="0"/>
      <w:marBottom w:val="0"/>
      <w:divBdr>
        <w:top w:val="none" w:sz="0" w:space="0" w:color="auto"/>
        <w:left w:val="none" w:sz="0" w:space="0" w:color="auto"/>
        <w:bottom w:val="none" w:sz="0" w:space="0" w:color="auto"/>
        <w:right w:val="none" w:sz="0" w:space="0" w:color="auto"/>
      </w:divBdr>
    </w:div>
    <w:div w:id="45374148">
      <w:bodyDiv w:val="1"/>
      <w:marLeft w:val="0"/>
      <w:marRight w:val="0"/>
      <w:marTop w:val="0"/>
      <w:marBottom w:val="0"/>
      <w:divBdr>
        <w:top w:val="none" w:sz="0" w:space="0" w:color="auto"/>
        <w:left w:val="none" w:sz="0" w:space="0" w:color="auto"/>
        <w:bottom w:val="none" w:sz="0" w:space="0" w:color="auto"/>
        <w:right w:val="none" w:sz="0" w:space="0" w:color="auto"/>
      </w:divBdr>
    </w:div>
    <w:div w:id="50278779">
      <w:bodyDiv w:val="1"/>
      <w:marLeft w:val="0"/>
      <w:marRight w:val="0"/>
      <w:marTop w:val="0"/>
      <w:marBottom w:val="0"/>
      <w:divBdr>
        <w:top w:val="none" w:sz="0" w:space="0" w:color="auto"/>
        <w:left w:val="none" w:sz="0" w:space="0" w:color="auto"/>
        <w:bottom w:val="none" w:sz="0" w:space="0" w:color="auto"/>
        <w:right w:val="none" w:sz="0" w:space="0" w:color="auto"/>
      </w:divBdr>
    </w:div>
    <w:div w:id="61292856">
      <w:bodyDiv w:val="1"/>
      <w:marLeft w:val="0"/>
      <w:marRight w:val="0"/>
      <w:marTop w:val="0"/>
      <w:marBottom w:val="0"/>
      <w:divBdr>
        <w:top w:val="none" w:sz="0" w:space="0" w:color="auto"/>
        <w:left w:val="none" w:sz="0" w:space="0" w:color="auto"/>
        <w:bottom w:val="none" w:sz="0" w:space="0" w:color="auto"/>
        <w:right w:val="none" w:sz="0" w:space="0" w:color="auto"/>
      </w:divBdr>
    </w:div>
    <w:div w:id="62265931">
      <w:bodyDiv w:val="1"/>
      <w:marLeft w:val="0"/>
      <w:marRight w:val="0"/>
      <w:marTop w:val="0"/>
      <w:marBottom w:val="0"/>
      <w:divBdr>
        <w:top w:val="none" w:sz="0" w:space="0" w:color="auto"/>
        <w:left w:val="none" w:sz="0" w:space="0" w:color="auto"/>
        <w:bottom w:val="none" w:sz="0" w:space="0" w:color="auto"/>
        <w:right w:val="none" w:sz="0" w:space="0" w:color="auto"/>
      </w:divBdr>
      <w:divsChild>
        <w:div w:id="1208641563">
          <w:marLeft w:val="0"/>
          <w:marRight w:val="0"/>
          <w:marTop w:val="0"/>
          <w:marBottom w:val="0"/>
          <w:divBdr>
            <w:top w:val="none" w:sz="0" w:space="0" w:color="auto"/>
            <w:left w:val="none" w:sz="0" w:space="0" w:color="auto"/>
            <w:bottom w:val="none" w:sz="0" w:space="0" w:color="auto"/>
            <w:right w:val="none" w:sz="0" w:space="0" w:color="auto"/>
          </w:divBdr>
        </w:div>
      </w:divsChild>
    </w:div>
    <w:div w:id="67923726">
      <w:bodyDiv w:val="1"/>
      <w:marLeft w:val="0"/>
      <w:marRight w:val="0"/>
      <w:marTop w:val="0"/>
      <w:marBottom w:val="0"/>
      <w:divBdr>
        <w:top w:val="none" w:sz="0" w:space="0" w:color="auto"/>
        <w:left w:val="none" w:sz="0" w:space="0" w:color="auto"/>
        <w:bottom w:val="none" w:sz="0" w:space="0" w:color="auto"/>
        <w:right w:val="none" w:sz="0" w:space="0" w:color="auto"/>
      </w:divBdr>
    </w:div>
    <w:div w:id="107630072">
      <w:bodyDiv w:val="1"/>
      <w:marLeft w:val="0"/>
      <w:marRight w:val="0"/>
      <w:marTop w:val="0"/>
      <w:marBottom w:val="0"/>
      <w:divBdr>
        <w:top w:val="none" w:sz="0" w:space="0" w:color="auto"/>
        <w:left w:val="none" w:sz="0" w:space="0" w:color="auto"/>
        <w:bottom w:val="none" w:sz="0" w:space="0" w:color="auto"/>
        <w:right w:val="none" w:sz="0" w:space="0" w:color="auto"/>
      </w:divBdr>
      <w:divsChild>
        <w:div w:id="79834989">
          <w:marLeft w:val="0"/>
          <w:marRight w:val="0"/>
          <w:marTop w:val="0"/>
          <w:marBottom w:val="0"/>
          <w:divBdr>
            <w:top w:val="none" w:sz="0" w:space="0" w:color="auto"/>
            <w:left w:val="none" w:sz="0" w:space="0" w:color="auto"/>
            <w:bottom w:val="none" w:sz="0" w:space="0" w:color="auto"/>
            <w:right w:val="none" w:sz="0" w:space="0" w:color="auto"/>
          </w:divBdr>
        </w:div>
      </w:divsChild>
    </w:div>
    <w:div w:id="110323691">
      <w:bodyDiv w:val="1"/>
      <w:marLeft w:val="0"/>
      <w:marRight w:val="0"/>
      <w:marTop w:val="0"/>
      <w:marBottom w:val="0"/>
      <w:divBdr>
        <w:top w:val="none" w:sz="0" w:space="0" w:color="auto"/>
        <w:left w:val="none" w:sz="0" w:space="0" w:color="auto"/>
        <w:bottom w:val="none" w:sz="0" w:space="0" w:color="auto"/>
        <w:right w:val="none" w:sz="0" w:space="0" w:color="auto"/>
      </w:divBdr>
    </w:div>
    <w:div w:id="130947308">
      <w:bodyDiv w:val="1"/>
      <w:marLeft w:val="0"/>
      <w:marRight w:val="0"/>
      <w:marTop w:val="0"/>
      <w:marBottom w:val="0"/>
      <w:divBdr>
        <w:top w:val="none" w:sz="0" w:space="0" w:color="auto"/>
        <w:left w:val="none" w:sz="0" w:space="0" w:color="auto"/>
        <w:bottom w:val="none" w:sz="0" w:space="0" w:color="auto"/>
        <w:right w:val="none" w:sz="0" w:space="0" w:color="auto"/>
      </w:divBdr>
      <w:divsChild>
        <w:div w:id="1666779107">
          <w:marLeft w:val="0"/>
          <w:marRight w:val="0"/>
          <w:marTop w:val="0"/>
          <w:marBottom w:val="0"/>
          <w:divBdr>
            <w:top w:val="none" w:sz="0" w:space="0" w:color="auto"/>
            <w:left w:val="none" w:sz="0" w:space="0" w:color="auto"/>
            <w:bottom w:val="none" w:sz="0" w:space="0" w:color="auto"/>
            <w:right w:val="none" w:sz="0" w:space="0" w:color="auto"/>
          </w:divBdr>
        </w:div>
      </w:divsChild>
    </w:div>
    <w:div w:id="154418475">
      <w:bodyDiv w:val="1"/>
      <w:marLeft w:val="0"/>
      <w:marRight w:val="0"/>
      <w:marTop w:val="0"/>
      <w:marBottom w:val="0"/>
      <w:divBdr>
        <w:top w:val="none" w:sz="0" w:space="0" w:color="auto"/>
        <w:left w:val="none" w:sz="0" w:space="0" w:color="auto"/>
        <w:bottom w:val="none" w:sz="0" w:space="0" w:color="auto"/>
        <w:right w:val="none" w:sz="0" w:space="0" w:color="auto"/>
      </w:divBdr>
    </w:div>
    <w:div w:id="164708257">
      <w:bodyDiv w:val="1"/>
      <w:marLeft w:val="0"/>
      <w:marRight w:val="0"/>
      <w:marTop w:val="0"/>
      <w:marBottom w:val="0"/>
      <w:divBdr>
        <w:top w:val="none" w:sz="0" w:space="0" w:color="auto"/>
        <w:left w:val="none" w:sz="0" w:space="0" w:color="auto"/>
        <w:bottom w:val="none" w:sz="0" w:space="0" w:color="auto"/>
        <w:right w:val="none" w:sz="0" w:space="0" w:color="auto"/>
      </w:divBdr>
    </w:div>
    <w:div w:id="222064183">
      <w:bodyDiv w:val="1"/>
      <w:marLeft w:val="0"/>
      <w:marRight w:val="0"/>
      <w:marTop w:val="0"/>
      <w:marBottom w:val="0"/>
      <w:divBdr>
        <w:top w:val="none" w:sz="0" w:space="0" w:color="auto"/>
        <w:left w:val="none" w:sz="0" w:space="0" w:color="auto"/>
        <w:bottom w:val="none" w:sz="0" w:space="0" w:color="auto"/>
        <w:right w:val="none" w:sz="0" w:space="0" w:color="auto"/>
      </w:divBdr>
    </w:div>
    <w:div w:id="230046328">
      <w:bodyDiv w:val="1"/>
      <w:marLeft w:val="0"/>
      <w:marRight w:val="0"/>
      <w:marTop w:val="0"/>
      <w:marBottom w:val="0"/>
      <w:divBdr>
        <w:top w:val="none" w:sz="0" w:space="0" w:color="auto"/>
        <w:left w:val="none" w:sz="0" w:space="0" w:color="auto"/>
        <w:bottom w:val="none" w:sz="0" w:space="0" w:color="auto"/>
        <w:right w:val="none" w:sz="0" w:space="0" w:color="auto"/>
      </w:divBdr>
    </w:div>
    <w:div w:id="243995402">
      <w:bodyDiv w:val="1"/>
      <w:marLeft w:val="0"/>
      <w:marRight w:val="0"/>
      <w:marTop w:val="0"/>
      <w:marBottom w:val="0"/>
      <w:divBdr>
        <w:top w:val="none" w:sz="0" w:space="0" w:color="auto"/>
        <w:left w:val="none" w:sz="0" w:space="0" w:color="auto"/>
        <w:bottom w:val="none" w:sz="0" w:space="0" w:color="auto"/>
        <w:right w:val="none" w:sz="0" w:space="0" w:color="auto"/>
      </w:divBdr>
    </w:div>
    <w:div w:id="254097416">
      <w:bodyDiv w:val="1"/>
      <w:marLeft w:val="0"/>
      <w:marRight w:val="0"/>
      <w:marTop w:val="0"/>
      <w:marBottom w:val="0"/>
      <w:divBdr>
        <w:top w:val="none" w:sz="0" w:space="0" w:color="auto"/>
        <w:left w:val="none" w:sz="0" w:space="0" w:color="auto"/>
        <w:bottom w:val="none" w:sz="0" w:space="0" w:color="auto"/>
        <w:right w:val="none" w:sz="0" w:space="0" w:color="auto"/>
      </w:divBdr>
    </w:div>
    <w:div w:id="273758552">
      <w:bodyDiv w:val="1"/>
      <w:marLeft w:val="0"/>
      <w:marRight w:val="0"/>
      <w:marTop w:val="0"/>
      <w:marBottom w:val="0"/>
      <w:divBdr>
        <w:top w:val="none" w:sz="0" w:space="0" w:color="auto"/>
        <w:left w:val="none" w:sz="0" w:space="0" w:color="auto"/>
        <w:bottom w:val="none" w:sz="0" w:space="0" w:color="auto"/>
        <w:right w:val="none" w:sz="0" w:space="0" w:color="auto"/>
      </w:divBdr>
    </w:div>
    <w:div w:id="293104138">
      <w:bodyDiv w:val="1"/>
      <w:marLeft w:val="0"/>
      <w:marRight w:val="0"/>
      <w:marTop w:val="0"/>
      <w:marBottom w:val="0"/>
      <w:divBdr>
        <w:top w:val="none" w:sz="0" w:space="0" w:color="auto"/>
        <w:left w:val="none" w:sz="0" w:space="0" w:color="auto"/>
        <w:bottom w:val="none" w:sz="0" w:space="0" w:color="auto"/>
        <w:right w:val="none" w:sz="0" w:space="0" w:color="auto"/>
      </w:divBdr>
    </w:div>
    <w:div w:id="297103392">
      <w:bodyDiv w:val="1"/>
      <w:marLeft w:val="0"/>
      <w:marRight w:val="0"/>
      <w:marTop w:val="0"/>
      <w:marBottom w:val="0"/>
      <w:divBdr>
        <w:top w:val="none" w:sz="0" w:space="0" w:color="auto"/>
        <w:left w:val="none" w:sz="0" w:space="0" w:color="auto"/>
        <w:bottom w:val="none" w:sz="0" w:space="0" w:color="auto"/>
        <w:right w:val="none" w:sz="0" w:space="0" w:color="auto"/>
      </w:divBdr>
      <w:divsChild>
        <w:div w:id="1709795956">
          <w:marLeft w:val="0"/>
          <w:marRight w:val="0"/>
          <w:marTop w:val="0"/>
          <w:marBottom w:val="0"/>
          <w:divBdr>
            <w:top w:val="none" w:sz="0" w:space="0" w:color="auto"/>
            <w:left w:val="none" w:sz="0" w:space="0" w:color="auto"/>
            <w:bottom w:val="none" w:sz="0" w:space="0" w:color="auto"/>
            <w:right w:val="none" w:sz="0" w:space="0" w:color="auto"/>
          </w:divBdr>
        </w:div>
      </w:divsChild>
    </w:div>
    <w:div w:id="308899839">
      <w:bodyDiv w:val="1"/>
      <w:marLeft w:val="0"/>
      <w:marRight w:val="0"/>
      <w:marTop w:val="0"/>
      <w:marBottom w:val="0"/>
      <w:divBdr>
        <w:top w:val="none" w:sz="0" w:space="0" w:color="auto"/>
        <w:left w:val="none" w:sz="0" w:space="0" w:color="auto"/>
        <w:bottom w:val="none" w:sz="0" w:space="0" w:color="auto"/>
        <w:right w:val="none" w:sz="0" w:space="0" w:color="auto"/>
      </w:divBdr>
    </w:div>
    <w:div w:id="325205952">
      <w:bodyDiv w:val="1"/>
      <w:marLeft w:val="0"/>
      <w:marRight w:val="0"/>
      <w:marTop w:val="0"/>
      <w:marBottom w:val="0"/>
      <w:divBdr>
        <w:top w:val="none" w:sz="0" w:space="0" w:color="auto"/>
        <w:left w:val="none" w:sz="0" w:space="0" w:color="auto"/>
        <w:bottom w:val="none" w:sz="0" w:space="0" w:color="auto"/>
        <w:right w:val="none" w:sz="0" w:space="0" w:color="auto"/>
      </w:divBdr>
    </w:div>
    <w:div w:id="332998075">
      <w:bodyDiv w:val="1"/>
      <w:marLeft w:val="0"/>
      <w:marRight w:val="0"/>
      <w:marTop w:val="0"/>
      <w:marBottom w:val="0"/>
      <w:divBdr>
        <w:top w:val="none" w:sz="0" w:space="0" w:color="auto"/>
        <w:left w:val="none" w:sz="0" w:space="0" w:color="auto"/>
        <w:bottom w:val="none" w:sz="0" w:space="0" w:color="auto"/>
        <w:right w:val="none" w:sz="0" w:space="0" w:color="auto"/>
      </w:divBdr>
    </w:div>
    <w:div w:id="333146612">
      <w:bodyDiv w:val="1"/>
      <w:marLeft w:val="0"/>
      <w:marRight w:val="0"/>
      <w:marTop w:val="0"/>
      <w:marBottom w:val="0"/>
      <w:divBdr>
        <w:top w:val="none" w:sz="0" w:space="0" w:color="auto"/>
        <w:left w:val="none" w:sz="0" w:space="0" w:color="auto"/>
        <w:bottom w:val="none" w:sz="0" w:space="0" w:color="auto"/>
        <w:right w:val="none" w:sz="0" w:space="0" w:color="auto"/>
      </w:divBdr>
    </w:div>
    <w:div w:id="343439916">
      <w:bodyDiv w:val="1"/>
      <w:marLeft w:val="0"/>
      <w:marRight w:val="0"/>
      <w:marTop w:val="0"/>
      <w:marBottom w:val="0"/>
      <w:divBdr>
        <w:top w:val="none" w:sz="0" w:space="0" w:color="auto"/>
        <w:left w:val="none" w:sz="0" w:space="0" w:color="auto"/>
        <w:bottom w:val="none" w:sz="0" w:space="0" w:color="auto"/>
        <w:right w:val="none" w:sz="0" w:space="0" w:color="auto"/>
      </w:divBdr>
      <w:divsChild>
        <w:div w:id="88354680">
          <w:marLeft w:val="0"/>
          <w:marRight w:val="0"/>
          <w:marTop w:val="0"/>
          <w:marBottom w:val="0"/>
          <w:divBdr>
            <w:top w:val="none" w:sz="0" w:space="0" w:color="auto"/>
            <w:left w:val="none" w:sz="0" w:space="0" w:color="auto"/>
            <w:bottom w:val="none" w:sz="0" w:space="0" w:color="auto"/>
            <w:right w:val="none" w:sz="0" w:space="0" w:color="auto"/>
          </w:divBdr>
        </w:div>
      </w:divsChild>
    </w:div>
    <w:div w:id="354157971">
      <w:bodyDiv w:val="1"/>
      <w:marLeft w:val="0"/>
      <w:marRight w:val="0"/>
      <w:marTop w:val="0"/>
      <w:marBottom w:val="0"/>
      <w:divBdr>
        <w:top w:val="none" w:sz="0" w:space="0" w:color="auto"/>
        <w:left w:val="none" w:sz="0" w:space="0" w:color="auto"/>
        <w:bottom w:val="none" w:sz="0" w:space="0" w:color="auto"/>
        <w:right w:val="none" w:sz="0" w:space="0" w:color="auto"/>
      </w:divBdr>
    </w:div>
    <w:div w:id="355158928">
      <w:bodyDiv w:val="1"/>
      <w:marLeft w:val="0"/>
      <w:marRight w:val="0"/>
      <w:marTop w:val="0"/>
      <w:marBottom w:val="0"/>
      <w:divBdr>
        <w:top w:val="none" w:sz="0" w:space="0" w:color="auto"/>
        <w:left w:val="none" w:sz="0" w:space="0" w:color="auto"/>
        <w:bottom w:val="none" w:sz="0" w:space="0" w:color="auto"/>
        <w:right w:val="none" w:sz="0" w:space="0" w:color="auto"/>
      </w:divBdr>
    </w:div>
    <w:div w:id="374357050">
      <w:bodyDiv w:val="1"/>
      <w:marLeft w:val="0"/>
      <w:marRight w:val="0"/>
      <w:marTop w:val="0"/>
      <w:marBottom w:val="0"/>
      <w:divBdr>
        <w:top w:val="none" w:sz="0" w:space="0" w:color="auto"/>
        <w:left w:val="none" w:sz="0" w:space="0" w:color="auto"/>
        <w:bottom w:val="none" w:sz="0" w:space="0" w:color="auto"/>
        <w:right w:val="none" w:sz="0" w:space="0" w:color="auto"/>
      </w:divBdr>
    </w:div>
    <w:div w:id="406923995">
      <w:bodyDiv w:val="1"/>
      <w:marLeft w:val="0"/>
      <w:marRight w:val="0"/>
      <w:marTop w:val="0"/>
      <w:marBottom w:val="0"/>
      <w:divBdr>
        <w:top w:val="none" w:sz="0" w:space="0" w:color="auto"/>
        <w:left w:val="none" w:sz="0" w:space="0" w:color="auto"/>
        <w:bottom w:val="none" w:sz="0" w:space="0" w:color="auto"/>
        <w:right w:val="none" w:sz="0" w:space="0" w:color="auto"/>
      </w:divBdr>
    </w:div>
    <w:div w:id="412091915">
      <w:bodyDiv w:val="1"/>
      <w:marLeft w:val="0"/>
      <w:marRight w:val="0"/>
      <w:marTop w:val="0"/>
      <w:marBottom w:val="0"/>
      <w:divBdr>
        <w:top w:val="none" w:sz="0" w:space="0" w:color="auto"/>
        <w:left w:val="none" w:sz="0" w:space="0" w:color="auto"/>
        <w:bottom w:val="none" w:sz="0" w:space="0" w:color="auto"/>
        <w:right w:val="none" w:sz="0" w:space="0" w:color="auto"/>
      </w:divBdr>
    </w:div>
    <w:div w:id="416023779">
      <w:bodyDiv w:val="1"/>
      <w:marLeft w:val="0"/>
      <w:marRight w:val="0"/>
      <w:marTop w:val="0"/>
      <w:marBottom w:val="0"/>
      <w:divBdr>
        <w:top w:val="none" w:sz="0" w:space="0" w:color="auto"/>
        <w:left w:val="none" w:sz="0" w:space="0" w:color="auto"/>
        <w:bottom w:val="none" w:sz="0" w:space="0" w:color="auto"/>
        <w:right w:val="none" w:sz="0" w:space="0" w:color="auto"/>
      </w:divBdr>
    </w:div>
    <w:div w:id="452331695">
      <w:bodyDiv w:val="1"/>
      <w:marLeft w:val="0"/>
      <w:marRight w:val="0"/>
      <w:marTop w:val="0"/>
      <w:marBottom w:val="0"/>
      <w:divBdr>
        <w:top w:val="none" w:sz="0" w:space="0" w:color="auto"/>
        <w:left w:val="none" w:sz="0" w:space="0" w:color="auto"/>
        <w:bottom w:val="none" w:sz="0" w:space="0" w:color="auto"/>
        <w:right w:val="none" w:sz="0" w:space="0" w:color="auto"/>
      </w:divBdr>
    </w:div>
    <w:div w:id="476610277">
      <w:bodyDiv w:val="1"/>
      <w:marLeft w:val="0"/>
      <w:marRight w:val="0"/>
      <w:marTop w:val="0"/>
      <w:marBottom w:val="0"/>
      <w:divBdr>
        <w:top w:val="none" w:sz="0" w:space="0" w:color="auto"/>
        <w:left w:val="none" w:sz="0" w:space="0" w:color="auto"/>
        <w:bottom w:val="none" w:sz="0" w:space="0" w:color="auto"/>
        <w:right w:val="none" w:sz="0" w:space="0" w:color="auto"/>
      </w:divBdr>
    </w:div>
    <w:div w:id="509489360">
      <w:bodyDiv w:val="1"/>
      <w:marLeft w:val="0"/>
      <w:marRight w:val="0"/>
      <w:marTop w:val="0"/>
      <w:marBottom w:val="0"/>
      <w:divBdr>
        <w:top w:val="none" w:sz="0" w:space="0" w:color="auto"/>
        <w:left w:val="none" w:sz="0" w:space="0" w:color="auto"/>
        <w:bottom w:val="none" w:sz="0" w:space="0" w:color="auto"/>
        <w:right w:val="none" w:sz="0" w:space="0" w:color="auto"/>
      </w:divBdr>
    </w:div>
    <w:div w:id="511602442">
      <w:bodyDiv w:val="1"/>
      <w:marLeft w:val="0"/>
      <w:marRight w:val="0"/>
      <w:marTop w:val="0"/>
      <w:marBottom w:val="0"/>
      <w:divBdr>
        <w:top w:val="none" w:sz="0" w:space="0" w:color="auto"/>
        <w:left w:val="none" w:sz="0" w:space="0" w:color="auto"/>
        <w:bottom w:val="none" w:sz="0" w:space="0" w:color="auto"/>
        <w:right w:val="none" w:sz="0" w:space="0" w:color="auto"/>
      </w:divBdr>
      <w:divsChild>
        <w:div w:id="927881246">
          <w:marLeft w:val="0"/>
          <w:marRight w:val="0"/>
          <w:marTop w:val="0"/>
          <w:marBottom w:val="0"/>
          <w:divBdr>
            <w:top w:val="none" w:sz="0" w:space="0" w:color="auto"/>
            <w:left w:val="none" w:sz="0" w:space="0" w:color="auto"/>
            <w:bottom w:val="none" w:sz="0" w:space="0" w:color="auto"/>
            <w:right w:val="none" w:sz="0" w:space="0" w:color="auto"/>
          </w:divBdr>
        </w:div>
      </w:divsChild>
    </w:div>
    <w:div w:id="528497726">
      <w:bodyDiv w:val="1"/>
      <w:marLeft w:val="0"/>
      <w:marRight w:val="0"/>
      <w:marTop w:val="0"/>
      <w:marBottom w:val="0"/>
      <w:divBdr>
        <w:top w:val="none" w:sz="0" w:space="0" w:color="auto"/>
        <w:left w:val="none" w:sz="0" w:space="0" w:color="auto"/>
        <w:bottom w:val="none" w:sz="0" w:space="0" w:color="auto"/>
        <w:right w:val="none" w:sz="0" w:space="0" w:color="auto"/>
      </w:divBdr>
      <w:divsChild>
        <w:div w:id="1738898561">
          <w:marLeft w:val="0"/>
          <w:marRight w:val="0"/>
          <w:marTop w:val="0"/>
          <w:marBottom w:val="0"/>
          <w:divBdr>
            <w:top w:val="none" w:sz="0" w:space="0" w:color="auto"/>
            <w:left w:val="none" w:sz="0" w:space="0" w:color="auto"/>
            <w:bottom w:val="none" w:sz="0" w:space="0" w:color="auto"/>
            <w:right w:val="none" w:sz="0" w:space="0" w:color="auto"/>
          </w:divBdr>
          <w:divsChild>
            <w:div w:id="962156456">
              <w:marLeft w:val="0"/>
              <w:marRight w:val="0"/>
              <w:marTop w:val="0"/>
              <w:marBottom w:val="0"/>
              <w:divBdr>
                <w:top w:val="none" w:sz="0" w:space="0" w:color="auto"/>
                <w:left w:val="none" w:sz="0" w:space="0" w:color="auto"/>
                <w:bottom w:val="none" w:sz="0" w:space="0" w:color="auto"/>
                <w:right w:val="none" w:sz="0" w:space="0" w:color="auto"/>
              </w:divBdr>
              <w:divsChild>
                <w:div w:id="493764610">
                  <w:marLeft w:val="0"/>
                  <w:marRight w:val="0"/>
                  <w:marTop w:val="0"/>
                  <w:marBottom w:val="0"/>
                  <w:divBdr>
                    <w:top w:val="none" w:sz="0" w:space="0" w:color="auto"/>
                    <w:left w:val="none" w:sz="0" w:space="0" w:color="auto"/>
                    <w:bottom w:val="none" w:sz="0" w:space="0" w:color="auto"/>
                    <w:right w:val="none" w:sz="0" w:space="0" w:color="auto"/>
                  </w:divBdr>
                  <w:divsChild>
                    <w:div w:id="117473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876942">
      <w:bodyDiv w:val="1"/>
      <w:marLeft w:val="0"/>
      <w:marRight w:val="0"/>
      <w:marTop w:val="0"/>
      <w:marBottom w:val="0"/>
      <w:divBdr>
        <w:top w:val="none" w:sz="0" w:space="0" w:color="auto"/>
        <w:left w:val="none" w:sz="0" w:space="0" w:color="auto"/>
        <w:bottom w:val="none" w:sz="0" w:space="0" w:color="auto"/>
        <w:right w:val="none" w:sz="0" w:space="0" w:color="auto"/>
      </w:divBdr>
    </w:div>
    <w:div w:id="565994120">
      <w:bodyDiv w:val="1"/>
      <w:marLeft w:val="0"/>
      <w:marRight w:val="0"/>
      <w:marTop w:val="0"/>
      <w:marBottom w:val="0"/>
      <w:divBdr>
        <w:top w:val="none" w:sz="0" w:space="0" w:color="auto"/>
        <w:left w:val="none" w:sz="0" w:space="0" w:color="auto"/>
        <w:bottom w:val="none" w:sz="0" w:space="0" w:color="auto"/>
        <w:right w:val="none" w:sz="0" w:space="0" w:color="auto"/>
      </w:divBdr>
    </w:div>
    <w:div w:id="593434938">
      <w:bodyDiv w:val="1"/>
      <w:marLeft w:val="0"/>
      <w:marRight w:val="0"/>
      <w:marTop w:val="0"/>
      <w:marBottom w:val="0"/>
      <w:divBdr>
        <w:top w:val="none" w:sz="0" w:space="0" w:color="auto"/>
        <w:left w:val="none" w:sz="0" w:space="0" w:color="auto"/>
        <w:bottom w:val="none" w:sz="0" w:space="0" w:color="auto"/>
        <w:right w:val="none" w:sz="0" w:space="0" w:color="auto"/>
      </w:divBdr>
    </w:div>
    <w:div w:id="606545064">
      <w:bodyDiv w:val="1"/>
      <w:marLeft w:val="0"/>
      <w:marRight w:val="0"/>
      <w:marTop w:val="0"/>
      <w:marBottom w:val="0"/>
      <w:divBdr>
        <w:top w:val="none" w:sz="0" w:space="0" w:color="auto"/>
        <w:left w:val="none" w:sz="0" w:space="0" w:color="auto"/>
        <w:bottom w:val="none" w:sz="0" w:space="0" w:color="auto"/>
        <w:right w:val="none" w:sz="0" w:space="0" w:color="auto"/>
      </w:divBdr>
    </w:div>
    <w:div w:id="607353786">
      <w:bodyDiv w:val="1"/>
      <w:marLeft w:val="0"/>
      <w:marRight w:val="0"/>
      <w:marTop w:val="0"/>
      <w:marBottom w:val="0"/>
      <w:divBdr>
        <w:top w:val="none" w:sz="0" w:space="0" w:color="auto"/>
        <w:left w:val="none" w:sz="0" w:space="0" w:color="auto"/>
        <w:bottom w:val="none" w:sz="0" w:space="0" w:color="auto"/>
        <w:right w:val="none" w:sz="0" w:space="0" w:color="auto"/>
      </w:divBdr>
    </w:div>
    <w:div w:id="614749736">
      <w:bodyDiv w:val="1"/>
      <w:marLeft w:val="0"/>
      <w:marRight w:val="0"/>
      <w:marTop w:val="0"/>
      <w:marBottom w:val="0"/>
      <w:divBdr>
        <w:top w:val="none" w:sz="0" w:space="0" w:color="auto"/>
        <w:left w:val="none" w:sz="0" w:space="0" w:color="auto"/>
        <w:bottom w:val="none" w:sz="0" w:space="0" w:color="auto"/>
        <w:right w:val="none" w:sz="0" w:space="0" w:color="auto"/>
      </w:divBdr>
      <w:divsChild>
        <w:div w:id="89395983">
          <w:marLeft w:val="0"/>
          <w:marRight w:val="0"/>
          <w:marTop w:val="0"/>
          <w:marBottom w:val="0"/>
          <w:divBdr>
            <w:top w:val="none" w:sz="0" w:space="0" w:color="auto"/>
            <w:left w:val="none" w:sz="0" w:space="0" w:color="auto"/>
            <w:bottom w:val="none" w:sz="0" w:space="0" w:color="auto"/>
            <w:right w:val="none" w:sz="0" w:space="0" w:color="auto"/>
          </w:divBdr>
        </w:div>
      </w:divsChild>
    </w:div>
    <w:div w:id="632370558">
      <w:bodyDiv w:val="1"/>
      <w:marLeft w:val="0"/>
      <w:marRight w:val="0"/>
      <w:marTop w:val="0"/>
      <w:marBottom w:val="0"/>
      <w:divBdr>
        <w:top w:val="none" w:sz="0" w:space="0" w:color="auto"/>
        <w:left w:val="none" w:sz="0" w:space="0" w:color="auto"/>
        <w:bottom w:val="none" w:sz="0" w:space="0" w:color="auto"/>
        <w:right w:val="none" w:sz="0" w:space="0" w:color="auto"/>
      </w:divBdr>
    </w:div>
    <w:div w:id="642125467">
      <w:bodyDiv w:val="1"/>
      <w:marLeft w:val="0"/>
      <w:marRight w:val="0"/>
      <w:marTop w:val="0"/>
      <w:marBottom w:val="0"/>
      <w:divBdr>
        <w:top w:val="none" w:sz="0" w:space="0" w:color="auto"/>
        <w:left w:val="none" w:sz="0" w:space="0" w:color="auto"/>
        <w:bottom w:val="none" w:sz="0" w:space="0" w:color="auto"/>
        <w:right w:val="none" w:sz="0" w:space="0" w:color="auto"/>
      </w:divBdr>
    </w:div>
    <w:div w:id="656688611">
      <w:bodyDiv w:val="1"/>
      <w:marLeft w:val="0"/>
      <w:marRight w:val="0"/>
      <w:marTop w:val="0"/>
      <w:marBottom w:val="0"/>
      <w:divBdr>
        <w:top w:val="none" w:sz="0" w:space="0" w:color="auto"/>
        <w:left w:val="none" w:sz="0" w:space="0" w:color="auto"/>
        <w:bottom w:val="none" w:sz="0" w:space="0" w:color="auto"/>
        <w:right w:val="none" w:sz="0" w:space="0" w:color="auto"/>
      </w:divBdr>
    </w:div>
    <w:div w:id="666400735">
      <w:bodyDiv w:val="1"/>
      <w:marLeft w:val="0"/>
      <w:marRight w:val="0"/>
      <w:marTop w:val="0"/>
      <w:marBottom w:val="0"/>
      <w:divBdr>
        <w:top w:val="none" w:sz="0" w:space="0" w:color="auto"/>
        <w:left w:val="none" w:sz="0" w:space="0" w:color="auto"/>
        <w:bottom w:val="none" w:sz="0" w:space="0" w:color="auto"/>
        <w:right w:val="none" w:sz="0" w:space="0" w:color="auto"/>
      </w:divBdr>
    </w:div>
    <w:div w:id="681708859">
      <w:bodyDiv w:val="1"/>
      <w:marLeft w:val="0"/>
      <w:marRight w:val="0"/>
      <w:marTop w:val="0"/>
      <w:marBottom w:val="0"/>
      <w:divBdr>
        <w:top w:val="none" w:sz="0" w:space="0" w:color="auto"/>
        <w:left w:val="none" w:sz="0" w:space="0" w:color="auto"/>
        <w:bottom w:val="none" w:sz="0" w:space="0" w:color="auto"/>
        <w:right w:val="none" w:sz="0" w:space="0" w:color="auto"/>
      </w:divBdr>
      <w:divsChild>
        <w:div w:id="2139640085">
          <w:marLeft w:val="0"/>
          <w:marRight w:val="0"/>
          <w:marTop w:val="0"/>
          <w:marBottom w:val="0"/>
          <w:divBdr>
            <w:top w:val="none" w:sz="0" w:space="0" w:color="auto"/>
            <w:left w:val="none" w:sz="0" w:space="0" w:color="auto"/>
            <w:bottom w:val="none" w:sz="0" w:space="0" w:color="auto"/>
            <w:right w:val="none" w:sz="0" w:space="0" w:color="auto"/>
          </w:divBdr>
        </w:div>
      </w:divsChild>
    </w:div>
    <w:div w:id="702293975">
      <w:bodyDiv w:val="1"/>
      <w:marLeft w:val="0"/>
      <w:marRight w:val="0"/>
      <w:marTop w:val="0"/>
      <w:marBottom w:val="0"/>
      <w:divBdr>
        <w:top w:val="none" w:sz="0" w:space="0" w:color="auto"/>
        <w:left w:val="none" w:sz="0" w:space="0" w:color="auto"/>
        <w:bottom w:val="none" w:sz="0" w:space="0" w:color="auto"/>
        <w:right w:val="none" w:sz="0" w:space="0" w:color="auto"/>
      </w:divBdr>
    </w:div>
    <w:div w:id="703137914">
      <w:bodyDiv w:val="1"/>
      <w:marLeft w:val="0"/>
      <w:marRight w:val="0"/>
      <w:marTop w:val="0"/>
      <w:marBottom w:val="0"/>
      <w:divBdr>
        <w:top w:val="none" w:sz="0" w:space="0" w:color="auto"/>
        <w:left w:val="none" w:sz="0" w:space="0" w:color="auto"/>
        <w:bottom w:val="none" w:sz="0" w:space="0" w:color="auto"/>
        <w:right w:val="none" w:sz="0" w:space="0" w:color="auto"/>
      </w:divBdr>
    </w:div>
    <w:div w:id="705956278">
      <w:bodyDiv w:val="1"/>
      <w:marLeft w:val="0"/>
      <w:marRight w:val="0"/>
      <w:marTop w:val="0"/>
      <w:marBottom w:val="0"/>
      <w:divBdr>
        <w:top w:val="none" w:sz="0" w:space="0" w:color="auto"/>
        <w:left w:val="none" w:sz="0" w:space="0" w:color="auto"/>
        <w:bottom w:val="none" w:sz="0" w:space="0" w:color="auto"/>
        <w:right w:val="none" w:sz="0" w:space="0" w:color="auto"/>
      </w:divBdr>
    </w:div>
    <w:div w:id="706176502">
      <w:bodyDiv w:val="1"/>
      <w:marLeft w:val="0"/>
      <w:marRight w:val="0"/>
      <w:marTop w:val="0"/>
      <w:marBottom w:val="0"/>
      <w:divBdr>
        <w:top w:val="none" w:sz="0" w:space="0" w:color="auto"/>
        <w:left w:val="none" w:sz="0" w:space="0" w:color="auto"/>
        <w:bottom w:val="none" w:sz="0" w:space="0" w:color="auto"/>
        <w:right w:val="none" w:sz="0" w:space="0" w:color="auto"/>
      </w:divBdr>
      <w:divsChild>
        <w:div w:id="62603163">
          <w:marLeft w:val="0"/>
          <w:marRight w:val="0"/>
          <w:marTop w:val="0"/>
          <w:marBottom w:val="0"/>
          <w:divBdr>
            <w:top w:val="none" w:sz="0" w:space="0" w:color="auto"/>
            <w:left w:val="none" w:sz="0" w:space="0" w:color="auto"/>
            <w:bottom w:val="none" w:sz="0" w:space="0" w:color="auto"/>
            <w:right w:val="none" w:sz="0" w:space="0" w:color="auto"/>
          </w:divBdr>
        </w:div>
      </w:divsChild>
    </w:div>
    <w:div w:id="707294410">
      <w:bodyDiv w:val="1"/>
      <w:marLeft w:val="0"/>
      <w:marRight w:val="0"/>
      <w:marTop w:val="0"/>
      <w:marBottom w:val="0"/>
      <w:divBdr>
        <w:top w:val="none" w:sz="0" w:space="0" w:color="auto"/>
        <w:left w:val="none" w:sz="0" w:space="0" w:color="auto"/>
        <w:bottom w:val="none" w:sz="0" w:space="0" w:color="auto"/>
        <w:right w:val="none" w:sz="0" w:space="0" w:color="auto"/>
      </w:divBdr>
    </w:div>
    <w:div w:id="738989404">
      <w:bodyDiv w:val="1"/>
      <w:marLeft w:val="0"/>
      <w:marRight w:val="0"/>
      <w:marTop w:val="0"/>
      <w:marBottom w:val="0"/>
      <w:divBdr>
        <w:top w:val="none" w:sz="0" w:space="0" w:color="auto"/>
        <w:left w:val="none" w:sz="0" w:space="0" w:color="auto"/>
        <w:bottom w:val="none" w:sz="0" w:space="0" w:color="auto"/>
        <w:right w:val="none" w:sz="0" w:space="0" w:color="auto"/>
      </w:divBdr>
    </w:div>
    <w:div w:id="742140038">
      <w:bodyDiv w:val="1"/>
      <w:marLeft w:val="0"/>
      <w:marRight w:val="0"/>
      <w:marTop w:val="0"/>
      <w:marBottom w:val="0"/>
      <w:divBdr>
        <w:top w:val="none" w:sz="0" w:space="0" w:color="auto"/>
        <w:left w:val="none" w:sz="0" w:space="0" w:color="auto"/>
        <w:bottom w:val="none" w:sz="0" w:space="0" w:color="auto"/>
        <w:right w:val="none" w:sz="0" w:space="0" w:color="auto"/>
      </w:divBdr>
    </w:div>
    <w:div w:id="752361877">
      <w:bodyDiv w:val="1"/>
      <w:marLeft w:val="0"/>
      <w:marRight w:val="0"/>
      <w:marTop w:val="0"/>
      <w:marBottom w:val="0"/>
      <w:divBdr>
        <w:top w:val="none" w:sz="0" w:space="0" w:color="auto"/>
        <w:left w:val="none" w:sz="0" w:space="0" w:color="auto"/>
        <w:bottom w:val="none" w:sz="0" w:space="0" w:color="auto"/>
        <w:right w:val="none" w:sz="0" w:space="0" w:color="auto"/>
      </w:divBdr>
    </w:div>
    <w:div w:id="766077449">
      <w:bodyDiv w:val="1"/>
      <w:marLeft w:val="0"/>
      <w:marRight w:val="0"/>
      <w:marTop w:val="0"/>
      <w:marBottom w:val="0"/>
      <w:divBdr>
        <w:top w:val="none" w:sz="0" w:space="0" w:color="auto"/>
        <w:left w:val="none" w:sz="0" w:space="0" w:color="auto"/>
        <w:bottom w:val="none" w:sz="0" w:space="0" w:color="auto"/>
        <w:right w:val="none" w:sz="0" w:space="0" w:color="auto"/>
      </w:divBdr>
    </w:div>
    <w:div w:id="790973737">
      <w:bodyDiv w:val="1"/>
      <w:marLeft w:val="0"/>
      <w:marRight w:val="0"/>
      <w:marTop w:val="0"/>
      <w:marBottom w:val="0"/>
      <w:divBdr>
        <w:top w:val="none" w:sz="0" w:space="0" w:color="auto"/>
        <w:left w:val="none" w:sz="0" w:space="0" w:color="auto"/>
        <w:bottom w:val="none" w:sz="0" w:space="0" w:color="auto"/>
        <w:right w:val="none" w:sz="0" w:space="0" w:color="auto"/>
      </w:divBdr>
    </w:div>
    <w:div w:id="810974752">
      <w:bodyDiv w:val="1"/>
      <w:marLeft w:val="0"/>
      <w:marRight w:val="0"/>
      <w:marTop w:val="0"/>
      <w:marBottom w:val="0"/>
      <w:divBdr>
        <w:top w:val="none" w:sz="0" w:space="0" w:color="auto"/>
        <w:left w:val="none" w:sz="0" w:space="0" w:color="auto"/>
        <w:bottom w:val="none" w:sz="0" w:space="0" w:color="auto"/>
        <w:right w:val="none" w:sz="0" w:space="0" w:color="auto"/>
      </w:divBdr>
      <w:divsChild>
        <w:div w:id="136915772">
          <w:marLeft w:val="0"/>
          <w:marRight w:val="0"/>
          <w:marTop w:val="0"/>
          <w:marBottom w:val="0"/>
          <w:divBdr>
            <w:top w:val="none" w:sz="0" w:space="0" w:color="auto"/>
            <w:left w:val="none" w:sz="0" w:space="0" w:color="auto"/>
            <w:bottom w:val="none" w:sz="0" w:space="0" w:color="auto"/>
            <w:right w:val="none" w:sz="0" w:space="0" w:color="auto"/>
          </w:divBdr>
        </w:div>
      </w:divsChild>
    </w:div>
    <w:div w:id="845025410">
      <w:bodyDiv w:val="1"/>
      <w:marLeft w:val="0"/>
      <w:marRight w:val="0"/>
      <w:marTop w:val="0"/>
      <w:marBottom w:val="0"/>
      <w:divBdr>
        <w:top w:val="none" w:sz="0" w:space="0" w:color="auto"/>
        <w:left w:val="none" w:sz="0" w:space="0" w:color="auto"/>
        <w:bottom w:val="none" w:sz="0" w:space="0" w:color="auto"/>
        <w:right w:val="none" w:sz="0" w:space="0" w:color="auto"/>
      </w:divBdr>
      <w:divsChild>
        <w:div w:id="2028825989">
          <w:marLeft w:val="0"/>
          <w:marRight w:val="0"/>
          <w:marTop w:val="0"/>
          <w:marBottom w:val="0"/>
          <w:divBdr>
            <w:top w:val="none" w:sz="0" w:space="0" w:color="auto"/>
            <w:left w:val="none" w:sz="0" w:space="0" w:color="auto"/>
            <w:bottom w:val="none" w:sz="0" w:space="0" w:color="auto"/>
            <w:right w:val="none" w:sz="0" w:space="0" w:color="auto"/>
          </w:divBdr>
        </w:div>
      </w:divsChild>
    </w:div>
    <w:div w:id="849373930">
      <w:bodyDiv w:val="1"/>
      <w:marLeft w:val="0"/>
      <w:marRight w:val="0"/>
      <w:marTop w:val="0"/>
      <w:marBottom w:val="0"/>
      <w:divBdr>
        <w:top w:val="none" w:sz="0" w:space="0" w:color="auto"/>
        <w:left w:val="none" w:sz="0" w:space="0" w:color="auto"/>
        <w:bottom w:val="none" w:sz="0" w:space="0" w:color="auto"/>
        <w:right w:val="none" w:sz="0" w:space="0" w:color="auto"/>
      </w:divBdr>
    </w:div>
    <w:div w:id="855311612">
      <w:bodyDiv w:val="1"/>
      <w:marLeft w:val="0"/>
      <w:marRight w:val="0"/>
      <w:marTop w:val="0"/>
      <w:marBottom w:val="0"/>
      <w:divBdr>
        <w:top w:val="none" w:sz="0" w:space="0" w:color="auto"/>
        <w:left w:val="none" w:sz="0" w:space="0" w:color="auto"/>
        <w:bottom w:val="none" w:sz="0" w:space="0" w:color="auto"/>
        <w:right w:val="none" w:sz="0" w:space="0" w:color="auto"/>
      </w:divBdr>
    </w:div>
    <w:div w:id="870800667">
      <w:bodyDiv w:val="1"/>
      <w:marLeft w:val="0"/>
      <w:marRight w:val="0"/>
      <w:marTop w:val="0"/>
      <w:marBottom w:val="0"/>
      <w:divBdr>
        <w:top w:val="none" w:sz="0" w:space="0" w:color="auto"/>
        <w:left w:val="none" w:sz="0" w:space="0" w:color="auto"/>
        <w:bottom w:val="none" w:sz="0" w:space="0" w:color="auto"/>
        <w:right w:val="none" w:sz="0" w:space="0" w:color="auto"/>
      </w:divBdr>
    </w:div>
    <w:div w:id="920257413">
      <w:bodyDiv w:val="1"/>
      <w:marLeft w:val="0"/>
      <w:marRight w:val="0"/>
      <w:marTop w:val="0"/>
      <w:marBottom w:val="0"/>
      <w:divBdr>
        <w:top w:val="none" w:sz="0" w:space="0" w:color="auto"/>
        <w:left w:val="none" w:sz="0" w:space="0" w:color="auto"/>
        <w:bottom w:val="none" w:sz="0" w:space="0" w:color="auto"/>
        <w:right w:val="none" w:sz="0" w:space="0" w:color="auto"/>
      </w:divBdr>
      <w:divsChild>
        <w:div w:id="1782873902">
          <w:marLeft w:val="0"/>
          <w:marRight w:val="0"/>
          <w:marTop w:val="0"/>
          <w:marBottom w:val="0"/>
          <w:divBdr>
            <w:top w:val="none" w:sz="0" w:space="0" w:color="auto"/>
            <w:left w:val="none" w:sz="0" w:space="0" w:color="auto"/>
            <w:bottom w:val="none" w:sz="0" w:space="0" w:color="auto"/>
            <w:right w:val="none" w:sz="0" w:space="0" w:color="auto"/>
          </w:divBdr>
        </w:div>
      </w:divsChild>
    </w:div>
    <w:div w:id="923223276">
      <w:bodyDiv w:val="1"/>
      <w:marLeft w:val="0"/>
      <w:marRight w:val="0"/>
      <w:marTop w:val="0"/>
      <w:marBottom w:val="0"/>
      <w:divBdr>
        <w:top w:val="none" w:sz="0" w:space="0" w:color="auto"/>
        <w:left w:val="none" w:sz="0" w:space="0" w:color="auto"/>
        <w:bottom w:val="none" w:sz="0" w:space="0" w:color="auto"/>
        <w:right w:val="none" w:sz="0" w:space="0" w:color="auto"/>
      </w:divBdr>
    </w:div>
    <w:div w:id="945306516">
      <w:bodyDiv w:val="1"/>
      <w:marLeft w:val="0"/>
      <w:marRight w:val="0"/>
      <w:marTop w:val="0"/>
      <w:marBottom w:val="0"/>
      <w:divBdr>
        <w:top w:val="none" w:sz="0" w:space="0" w:color="auto"/>
        <w:left w:val="none" w:sz="0" w:space="0" w:color="auto"/>
        <w:bottom w:val="none" w:sz="0" w:space="0" w:color="auto"/>
        <w:right w:val="none" w:sz="0" w:space="0" w:color="auto"/>
      </w:divBdr>
    </w:div>
    <w:div w:id="956333677">
      <w:bodyDiv w:val="1"/>
      <w:marLeft w:val="0"/>
      <w:marRight w:val="0"/>
      <w:marTop w:val="0"/>
      <w:marBottom w:val="0"/>
      <w:divBdr>
        <w:top w:val="none" w:sz="0" w:space="0" w:color="auto"/>
        <w:left w:val="none" w:sz="0" w:space="0" w:color="auto"/>
        <w:bottom w:val="none" w:sz="0" w:space="0" w:color="auto"/>
        <w:right w:val="none" w:sz="0" w:space="0" w:color="auto"/>
      </w:divBdr>
      <w:divsChild>
        <w:div w:id="34895321">
          <w:marLeft w:val="0"/>
          <w:marRight w:val="0"/>
          <w:marTop w:val="0"/>
          <w:marBottom w:val="0"/>
          <w:divBdr>
            <w:top w:val="none" w:sz="0" w:space="0" w:color="auto"/>
            <w:left w:val="none" w:sz="0" w:space="0" w:color="auto"/>
            <w:bottom w:val="none" w:sz="0" w:space="0" w:color="auto"/>
            <w:right w:val="none" w:sz="0" w:space="0" w:color="auto"/>
          </w:divBdr>
        </w:div>
      </w:divsChild>
    </w:div>
    <w:div w:id="985280133">
      <w:bodyDiv w:val="1"/>
      <w:marLeft w:val="0"/>
      <w:marRight w:val="0"/>
      <w:marTop w:val="0"/>
      <w:marBottom w:val="0"/>
      <w:divBdr>
        <w:top w:val="none" w:sz="0" w:space="0" w:color="auto"/>
        <w:left w:val="none" w:sz="0" w:space="0" w:color="auto"/>
        <w:bottom w:val="none" w:sz="0" w:space="0" w:color="auto"/>
        <w:right w:val="none" w:sz="0" w:space="0" w:color="auto"/>
      </w:divBdr>
    </w:div>
    <w:div w:id="988552825">
      <w:bodyDiv w:val="1"/>
      <w:marLeft w:val="0"/>
      <w:marRight w:val="0"/>
      <w:marTop w:val="0"/>
      <w:marBottom w:val="0"/>
      <w:divBdr>
        <w:top w:val="none" w:sz="0" w:space="0" w:color="auto"/>
        <w:left w:val="none" w:sz="0" w:space="0" w:color="auto"/>
        <w:bottom w:val="none" w:sz="0" w:space="0" w:color="auto"/>
        <w:right w:val="none" w:sz="0" w:space="0" w:color="auto"/>
      </w:divBdr>
    </w:div>
    <w:div w:id="1006322439">
      <w:bodyDiv w:val="1"/>
      <w:marLeft w:val="0"/>
      <w:marRight w:val="0"/>
      <w:marTop w:val="0"/>
      <w:marBottom w:val="0"/>
      <w:divBdr>
        <w:top w:val="none" w:sz="0" w:space="0" w:color="auto"/>
        <w:left w:val="none" w:sz="0" w:space="0" w:color="auto"/>
        <w:bottom w:val="none" w:sz="0" w:space="0" w:color="auto"/>
        <w:right w:val="none" w:sz="0" w:space="0" w:color="auto"/>
      </w:divBdr>
    </w:div>
    <w:div w:id="1008216429">
      <w:bodyDiv w:val="1"/>
      <w:marLeft w:val="0"/>
      <w:marRight w:val="0"/>
      <w:marTop w:val="0"/>
      <w:marBottom w:val="0"/>
      <w:divBdr>
        <w:top w:val="none" w:sz="0" w:space="0" w:color="auto"/>
        <w:left w:val="none" w:sz="0" w:space="0" w:color="auto"/>
        <w:bottom w:val="none" w:sz="0" w:space="0" w:color="auto"/>
        <w:right w:val="none" w:sz="0" w:space="0" w:color="auto"/>
      </w:divBdr>
    </w:div>
    <w:div w:id="1014309854">
      <w:bodyDiv w:val="1"/>
      <w:marLeft w:val="0"/>
      <w:marRight w:val="0"/>
      <w:marTop w:val="0"/>
      <w:marBottom w:val="0"/>
      <w:divBdr>
        <w:top w:val="none" w:sz="0" w:space="0" w:color="auto"/>
        <w:left w:val="none" w:sz="0" w:space="0" w:color="auto"/>
        <w:bottom w:val="none" w:sz="0" w:space="0" w:color="auto"/>
        <w:right w:val="none" w:sz="0" w:space="0" w:color="auto"/>
      </w:divBdr>
    </w:div>
    <w:div w:id="1051155754">
      <w:bodyDiv w:val="1"/>
      <w:marLeft w:val="0"/>
      <w:marRight w:val="0"/>
      <w:marTop w:val="0"/>
      <w:marBottom w:val="0"/>
      <w:divBdr>
        <w:top w:val="none" w:sz="0" w:space="0" w:color="auto"/>
        <w:left w:val="none" w:sz="0" w:space="0" w:color="auto"/>
        <w:bottom w:val="none" w:sz="0" w:space="0" w:color="auto"/>
        <w:right w:val="none" w:sz="0" w:space="0" w:color="auto"/>
      </w:divBdr>
    </w:div>
    <w:div w:id="1057361526">
      <w:bodyDiv w:val="1"/>
      <w:marLeft w:val="0"/>
      <w:marRight w:val="0"/>
      <w:marTop w:val="0"/>
      <w:marBottom w:val="0"/>
      <w:divBdr>
        <w:top w:val="none" w:sz="0" w:space="0" w:color="auto"/>
        <w:left w:val="none" w:sz="0" w:space="0" w:color="auto"/>
        <w:bottom w:val="none" w:sz="0" w:space="0" w:color="auto"/>
        <w:right w:val="none" w:sz="0" w:space="0" w:color="auto"/>
      </w:divBdr>
    </w:div>
    <w:div w:id="1069503944">
      <w:bodyDiv w:val="1"/>
      <w:marLeft w:val="0"/>
      <w:marRight w:val="0"/>
      <w:marTop w:val="0"/>
      <w:marBottom w:val="0"/>
      <w:divBdr>
        <w:top w:val="none" w:sz="0" w:space="0" w:color="auto"/>
        <w:left w:val="none" w:sz="0" w:space="0" w:color="auto"/>
        <w:bottom w:val="none" w:sz="0" w:space="0" w:color="auto"/>
        <w:right w:val="none" w:sz="0" w:space="0" w:color="auto"/>
      </w:divBdr>
    </w:div>
    <w:div w:id="1073621004">
      <w:bodyDiv w:val="1"/>
      <w:marLeft w:val="0"/>
      <w:marRight w:val="0"/>
      <w:marTop w:val="0"/>
      <w:marBottom w:val="0"/>
      <w:divBdr>
        <w:top w:val="none" w:sz="0" w:space="0" w:color="auto"/>
        <w:left w:val="none" w:sz="0" w:space="0" w:color="auto"/>
        <w:bottom w:val="none" w:sz="0" w:space="0" w:color="auto"/>
        <w:right w:val="none" w:sz="0" w:space="0" w:color="auto"/>
      </w:divBdr>
    </w:div>
    <w:div w:id="1102191762">
      <w:bodyDiv w:val="1"/>
      <w:marLeft w:val="0"/>
      <w:marRight w:val="0"/>
      <w:marTop w:val="0"/>
      <w:marBottom w:val="0"/>
      <w:divBdr>
        <w:top w:val="none" w:sz="0" w:space="0" w:color="auto"/>
        <w:left w:val="none" w:sz="0" w:space="0" w:color="auto"/>
        <w:bottom w:val="none" w:sz="0" w:space="0" w:color="auto"/>
        <w:right w:val="none" w:sz="0" w:space="0" w:color="auto"/>
      </w:divBdr>
    </w:div>
    <w:div w:id="1146240787">
      <w:bodyDiv w:val="1"/>
      <w:marLeft w:val="0"/>
      <w:marRight w:val="0"/>
      <w:marTop w:val="0"/>
      <w:marBottom w:val="0"/>
      <w:divBdr>
        <w:top w:val="none" w:sz="0" w:space="0" w:color="auto"/>
        <w:left w:val="none" w:sz="0" w:space="0" w:color="auto"/>
        <w:bottom w:val="none" w:sz="0" w:space="0" w:color="auto"/>
        <w:right w:val="none" w:sz="0" w:space="0" w:color="auto"/>
      </w:divBdr>
    </w:div>
    <w:div w:id="1172917585">
      <w:bodyDiv w:val="1"/>
      <w:marLeft w:val="0"/>
      <w:marRight w:val="0"/>
      <w:marTop w:val="0"/>
      <w:marBottom w:val="0"/>
      <w:divBdr>
        <w:top w:val="none" w:sz="0" w:space="0" w:color="auto"/>
        <w:left w:val="none" w:sz="0" w:space="0" w:color="auto"/>
        <w:bottom w:val="none" w:sz="0" w:space="0" w:color="auto"/>
        <w:right w:val="none" w:sz="0" w:space="0" w:color="auto"/>
      </w:divBdr>
    </w:div>
    <w:div w:id="1195388636">
      <w:bodyDiv w:val="1"/>
      <w:marLeft w:val="0"/>
      <w:marRight w:val="0"/>
      <w:marTop w:val="0"/>
      <w:marBottom w:val="0"/>
      <w:divBdr>
        <w:top w:val="none" w:sz="0" w:space="0" w:color="auto"/>
        <w:left w:val="none" w:sz="0" w:space="0" w:color="auto"/>
        <w:bottom w:val="none" w:sz="0" w:space="0" w:color="auto"/>
        <w:right w:val="none" w:sz="0" w:space="0" w:color="auto"/>
      </w:divBdr>
    </w:div>
    <w:div w:id="1201473256">
      <w:bodyDiv w:val="1"/>
      <w:marLeft w:val="0"/>
      <w:marRight w:val="0"/>
      <w:marTop w:val="0"/>
      <w:marBottom w:val="0"/>
      <w:divBdr>
        <w:top w:val="none" w:sz="0" w:space="0" w:color="auto"/>
        <w:left w:val="none" w:sz="0" w:space="0" w:color="auto"/>
        <w:bottom w:val="none" w:sz="0" w:space="0" w:color="auto"/>
        <w:right w:val="none" w:sz="0" w:space="0" w:color="auto"/>
      </w:divBdr>
    </w:div>
    <w:div w:id="1227375858">
      <w:bodyDiv w:val="1"/>
      <w:marLeft w:val="0"/>
      <w:marRight w:val="0"/>
      <w:marTop w:val="0"/>
      <w:marBottom w:val="0"/>
      <w:divBdr>
        <w:top w:val="none" w:sz="0" w:space="0" w:color="auto"/>
        <w:left w:val="none" w:sz="0" w:space="0" w:color="auto"/>
        <w:bottom w:val="none" w:sz="0" w:space="0" w:color="auto"/>
        <w:right w:val="none" w:sz="0" w:space="0" w:color="auto"/>
      </w:divBdr>
    </w:div>
    <w:div w:id="1328173180">
      <w:bodyDiv w:val="1"/>
      <w:marLeft w:val="0"/>
      <w:marRight w:val="0"/>
      <w:marTop w:val="0"/>
      <w:marBottom w:val="0"/>
      <w:divBdr>
        <w:top w:val="none" w:sz="0" w:space="0" w:color="auto"/>
        <w:left w:val="none" w:sz="0" w:space="0" w:color="auto"/>
        <w:bottom w:val="none" w:sz="0" w:space="0" w:color="auto"/>
        <w:right w:val="none" w:sz="0" w:space="0" w:color="auto"/>
      </w:divBdr>
    </w:div>
    <w:div w:id="1352533595">
      <w:bodyDiv w:val="1"/>
      <w:marLeft w:val="0"/>
      <w:marRight w:val="0"/>
      <w:marTop w:val="0"/>
      <w:marBottom w:val="0"/>
      <w:divBdr>
        <w:top w:val="none" w:sz="0" w:space="0" w:color="auto"/>
        <w:left w:val="none" w:sz="0" w:space="0" w:color="auto"/>
        <w:bottom w:val="none" w:sz="0" w:space="0" w:color="auto"/>
        <w:right w:val="none" w:sz="0" w:space="0" w:color="auto"/>
      </w:divBdr>
    </w:div>
    <w:div w:id="1364206406">
      <w:bodyDiv w:val="1"/>
      <w:marLeft w:val="0"/>
      <w:marRight w:val="0"/>
      <w:marTop w:val="0"/>
      <w:marBottom w:val="0"/>
      <w:divBdr>
        <w:top w:val="none" w:sz="0" w:space="0" w:color="auto"/>
        <w:left w:val="none" w:sz="0" w:space="0" w:color="auto"/>
        <w:bottom w:val="none" w:sz="0" w:space="0" w:color="auto"/>
        <w:right w:val="none" w:sz="0" w:space="0" w:color="auto"/>
      </w:divBdr>
    </w:div>
    <w:div w:id="1404639034">
      <w:bodyDiv w:val="1"/>
      <w:marLeft w:val="0"/>
      <w:marRight w:val="0"/>
      <w:marTop w:val="0"/>
      <w:marBottom w:val="0"/>
      <w:divBdr>
        <w:top w:val="none" w:sz="0" w:space="0" w:color="auto"/>
        <w:left w:val="none" w:sz="0" w:space="0" w:color="auto"/>
        <w:bottom w:val="none" w:sz="0" w:space="0" w:color="auto"/>
        <w:right w:val="none" w:sz="0" w:space="0" w:color="auto"/>
      </w:divBdr>
    </w:div>
    <w:div w:id="1426027022">
      <w:bodyDiv w:val="1"/>
      <w:marLeft w:val="0"/>
      <w:marRight w:val="0"/>
      <w:marTop w:val="0"/>
      <w:marBottom w:val="0"/>
      <w:divBdr>
        <w:top w:val="none" w:sz="0" w:space="0" w:color="auto"/>
        <w:left w:val="none" w:sz="0" w:space="0" w:color="auto"/>
        <w:bottom w:val="none" w:sz="0" w:space="0" w:color="auto"/>
        <w:right w:val="none" w:sz="0" w:space="0" w:color="auto"/>
      </w:divBdr>
    </w:div>
    <w:div w:id="1436513576">
      <w:bodyDiv w:val="1"/>
      <w:marLeft w:val="0"/>
      <w:marRight w:val="0"/>
      <w:marTop w:val="0"/>
      <w:marBottom w:val="0"/>
      <w:divBdr>
        <w:top w:val="none" w:sz="0" w:space="0" w:color="auto"/>
        <w:left w:val="none" w:sz="0" w:space="0" w:color="auto"/>
        <w:bottom w:val="none" w:sz="0" w:space="0" w:color="auto"/>
        <w:right w:val="none" w:sz="0" w:space="0" w:color="auto"/>
      </w:divBdr>
      <w:divsChild>
        <w:div w:id="772941347">
          <w:marLeft w:val="0"/>
          <w:marRight w:val="0"/>
          <w:marTop w:val="0"/>
          <w:marBottom w:val="0"/>
          <w:divBdr>
            <w:top w:val="none" w:sz="0" w:space="0" w:color="auto"/>
            <w:left w:val="none" w:sz="0" w:space="0" w:color="auto"/>
            <w:bottom w:val="none" w:sz="0" w:space="0" w:color="auto"/>
            <w:right w:val="none" w:sz="0" w:space="0" w:color="auto"/>
          </w:divBdr>
        </w:div>
        <w:div w:id="1799490496">
          <w:marLeft w:val="0"/>
          <w:marRight w:val="0"/>
          <w:marTop w:val="0"/>
          <w:marBottom w:val="0"/>
          <w:divBdr>
            <w:top w:val="none" w:sz="0" w:space="0" w:color="auto"/>
            <w:left w:val="none" w:sz="0" w:space="0" w:color="auto"/>
            <w:bottom w:val="none" w:sz="0" w:space="0" w:color="auto"/>
            <w:right w:val="none" w:sz="0" w:space="0" w:color="auto"/>
          </w:divBdr>
          <w:divsChild>
            <w:div w:id="424695243">
              <w:marLeft w:val="0"/>
              <w:marRight w:val="0"/>
              <w:marTop w:val="0"/>
              <w:marBottom w:val="0"/>
              <w:divBdr>
                <w:top w:val="none" w:sz="0" w:space="0" w:color="auto"/>
                <w:left w:val="none" w:sz="0" w:space="0" w:color="auto"/>
                <w:bottom w:val="none" w:sz="0" w:space="0" w:color="auto"/>
                <w:right w:val="none" w:sz="0" w:space="0" w:color="auto"/>
              </w:divBdr>
            </w:div>
          </w:divsChild>
        </w:div>
        <w:div w:id="1091705193">
          <w:marLeft w:val="0"/>
          <w:marRight w:val="0"/>
          <w:marTop w:val="0"/>
          <w:marBottom w:val="0"/>
          <w:divBdr>
            <w:top w:val="none" w:sz="0" w:space="0" w:color="auto"/>
            <w:left w:val="none" w:sz="0" w:space="0" w:color="auto"/>
            <w:bottom w:val="none" w:sz="0" w:space="0" w:color="auto"/>
            <w:right w:val="none" w:sz="0" w:space="0" w:color="auto"/>
          </w:divBdr>
        </w:div>
      </w:divsChild>
    </w:div>
    <w:div w:id="1437023801">
      <w:bodyDiv w:val="1"/>
      <w:marLeft w:val="0"/>
      <w:marRight w:val="0"/>
      <w:marTop w:val="0"/>
      <w:marBottom w:val="0"/>
      <w:divBdr>
        <w:top w:val="none" w:sz="0" w:space="0" w:color="auto"/>
        <w:left w:val="none" w:sz="0" w:space="0" w:color="auto"/>
        <w:bottom w:val="none" w:sz="0" w:space="0" w:color="auto"/>
        <w:right w:val="none" w:sz="0" w:space="0" w:color="auto"/>
      </w:divBdr>
    </w:div>
    <w:div w:id="1440418920">
      <w:bodyDiv w:val="1"/>
      <w:marLeft w:val="0"/>
      <w:marRight w:val="0"/>
      <w:marTop w:val="0"/>
      <w:marBottom w:val="0"/>
      <w:divBdr>
        <w:top w:val="none" w:sz="0" w:space="0" w:color="auto"/>
        <w:left w:val="none" w:sz="0" w:space="0" w:color="auto"/>
        <w:bottom w:val="none" w:sz="0" w:space="0" w:color="auto"/>
        <w:right w:val="none" w:sz="0" w:space="0" w:color="auto"/>
      </w:divBdr>
    </w:div>
    <w:div w:id="1447195373">
      <w:bodyDiv w:val="1"/>
      <w:marLeft w:val="0"/>
      <w:marRight w:val="0"/>
      <w:marTop w:val="0"/>
      <w:marBottom w:val="0"/>
      <w:divBdr>
        <w:top w:val="none" w:sz="0" w:space="0" w:color="auto"/>
        <w:left w:val="none" w:sz="0" w:space="0" w:color="auto"/>
        <w:bottom w:val="none" w:sz="0" w:space="0" w:color="auto"/>
        <w:right w:val="none" w:sz="0" w:space="0" w:color="auto"/>
      </w:divBdr>
      <w:divsChild>
        <w:div w:id="230309791">
          <w:marLeft w:val="0"/>
          <w:marRight w:val="0"/>
          <w:marTop w:val="0"/>
          <w:marBottom w:val="0"/>
          <w:divBdr>
            <w:top w:val="none" w:sz="0" w:space="0" w:color="auto"/>
            <w:left w:val="none" w:sz="0" w:space="0" w:color="auto"/>
            <w:bottom w:val="none" w:sz="0" w:space="0" w:color="auto"/>
            <w:right w:val="none" w:sz="0" w:space="0" w:color="auto"/>
          </w:divBdr>
        </w:div>
      </w:divsChild>
    </w:div>
    <w:div w:id="1447966562">
      <w:bodyDiv w:val="1"/>
      <w:marLeft w:val="0"/>
      <w:marRight w:val="0"/>
      <w:marTop w:val="0"/>
      <w:marBottom w:val="0"/>
      <w:divBdr>
        <w:top w:val="none" w:sz="0" w:space="0" w:color="auto"/>
        <w:left w:val="none" w:sz="0" w:space="0" w:color="auto"/>
        <w:bottom w:val="none" w:sz="0" w:space="0" w:color="auto"/>
        <w:right w:val="none" w:sz="0" w:space="0" w:color="auto"/>
      </w:divBdr>
    </w:div>
    <w:div w:id="1454446841">
      <w:bodyDiv w:val="1"/>
      <w:marLeft w:val="0"/>
      <w:marRight w:val="0"/>
      <w:marTop w:val="0"/>
      <w:marBottom w:val="0"/>
      <w:divBdr>
        <w:top w:val="none" w:sz="0" w:space="0" w:color="auto"/>
        <w:left w:val="none" w:sz="0" w:space="0" w:color="auto"/>
        <w:bottom w:val="none" w:sz="0" w:space="0" w:color="auto"/>
        <w:right w:val="none" w:sz="0" w:space="0" w:color="auto"/>
      </w:divBdr>
      <w:divsChild>
        <w:div w:id="579100928">
          <w:marLeft w:val="0"/>
          <w:marRight w:val="0"/>
          <w:marTop w:val="0"/>
          <w:marBottom w:val="0"/>
          <w:divBdr>
            <w:top w:val="none" w:sz="0" w:space="0" w:color="auto"/>
            <w:left w:val="none" w:sz="0" w:space="0" w:color="auto"/>
            <w:bottom w:val="none" w:sz="0" w:space="0" w:color="auto"/>
            <w:right w:val="none" w:sz="0" w:space="0" w:color="auto"/>
          </w:divBdr>
        </w:div>
      </w:divsChild>
    </w:div>
    <w:div w:id="1455556409">
      <w:bodyDiv w:val="1"/>
      <w:marLeft w:val="0"/>
      <w:marRight w:val="0"/>
      <w:marTop w:val="0"/>
      <w:marBottom w:val="0"/>
      <w:divBdr>
        <w:top w:val="none" w:sz="0" w:space="0" w:color="auto"/>
        <w:left w:val="none" w:sz="0" w:space="0" w:color="auto"/>
        <w:bottom w:val="none" w:sz="0" w:space="0" w:color="auto"/>
        <w:right w:val="none" w:sz="0" w:space="0" w:color="auto"/>
      </w:divBdr>
    </w:div>
    <w:div w:id="1458914905">
      <w:bodyDiv w:val="1"/>
      <w:marLeft w:val="0"/>
      <w:marRight w:val="0"/>
      <w:marTop w:val="0"/>
      <w:marBottom w:val="0"/>
      <w:divBdr>
        <w:top w:val="none" w:sz="0" w:space="0" w:color="auto"/>
        <w:left w:val="none" w:sz="0" w:space="0" w:color="auto"/>
        <w:bottom w:val="none" w:sz="0" w:space="0" w:color="auto"/>
        <w:right w:val="none" w:sz="0" w:space="0" w:color="auto"/>
      </w:divBdr>
    </w:div>
    <w:div w:id="1494491050">
      <w:bodyDiv w:val="1"/>
      <w:marLeft w:val="0"/>
      <w:marRight w:val="0"/>
      <w:marTop w:val="0"/>
      <w:marBottom w:val="0"/>
      <w:divBdr>
        <w:top w:val="none" w:sz="0" w:space="0" w:color="auto"/>
        <w:left w:val="none" w:sz="0" w:space="0" w:color="auto"/>
        <w:bottom w:val="none" w:sz="0" w:space="0" w:color="auto"/>
        <w:right w:val="none" w:sz="0" w:space="0" w:color="auto"/>
      </w:divBdr>
    </w:div>
    <w:div w:id="1497501520">
      <w:bodyDiv w:val="1"/>
      <w:marLeft w:val="0"/>
      <w:marRight w:val="0"/>
      <w:marTop w:val="0"/>
      <w:marBottom w:val="0"/>
      <w:divBdr>
        <w:top w:val="none" w:sz="0" w:space="0" w:color="auto"/>
        <w:left w:val="none" w:sz="0" w:space="0" w:color="auto"/>
        <w:bottom w:val="none" w:sz="0" w:space="0" w:color="auto"/>
        <w:right w:val="none" w:sz="0" w:space="0" w:color="auto"/>
      </w:divBdr>
    </w:div>
    <w:div w:id="1517765484">
      <w:bodyDiv w:val="1"/>
      <w:marLeft w:val="0"/>
      <w:marRight w:val="0"/>
      <w:marTop w:val="0"/>
      <w:marBottom w:val="0"/>
      <w:divBdr>
        <w:top w:val="none" w:sz="0" w:space="0" w:color="auto"/>
        <w:left w:val="none" w:sz="0" w:space="0" w:color="auto"/>
        <w:bottom w:val="none" w:sz="0" w:space="0" w:color="auto"/>
        <w:right w:val="none" w:sz="0" w:space="0" w:color="auto"/>
      </w:divBdr>
      <w:divsChild>
        <w:div w:id="1182011559">
          <w:marLeft w:val="0"/>
          <w:marRight w:val="0"/>
          <w:marTop w:val="0"/>
          <w:marBottom w:val="0"/>
          <w:divBdr>
            <w:top w:val="none" w:sz="0" w:space="0" w:color="auto"/>
            <w:left w:val="none" w:sz="0" w:space="0" w:color="auto"/>
            <w:bottom w:val="none" w:sz="0" w:space="0" w:color="auto"/>
            <w:right w:val="none" w:sz="0" w:space="0" w:color="auto"/>
          </w:divBdr>
        </w:div>
      </w:divsChild>
    </w:div>
    <w:div w:id="1580210848">
      <w:bodyDiv w:val="1"/>
      <w:marLeft w:val="0"/>
      <w:marRight w:val="0"/>
      <w:marTop w:val="0"/>
      <w:marBottom w:val="0"/>
      <w:divBdr>
        <w:top w:val="none" w:sz="0" w:space="0" w:color="auto"/>
        <w:left w:val="none" w:sz="0" w:space="0" w:color="auto"/>
        <w:bottom w:val="none" w:sz="0" w:space="0" w:color="auto"/>
        <w:right w:val="none" w:sz="0" w:space="0" w:color="auto"/>
      </w:divBdr>
    </w:div>
    <w:div w:id="1582057494">
      <w:bodyDiv w:val="1"/>
      <w:marLeft w:val="0"/>
      <w:marRight w:val="0"/>
      <w:marTop w:val="0"/>
      <w:marBottom w:val="0"/>
      <w:divBdr>
        <w:top w:val="none" w:sz="0" w:space="0" w:color="auto"/>
        <w:left w:val="none" w:sz="0" w:space="0" w:color="auto"/>
        <w:bottom w:val="none" w:sz="0" w:space="0" w:color="auto"/>
        <w:right w:val="none" w:sz="0" w:space="0" w:color="auto"/>
      </w:divBdr>
    </w:div>
    <w:div w:id="1586693944">
      <w:bodyDiv w:val="1"/>
      <w:marLeft w:val="0"/>
      <w:marRight w:val="0"/>
      <w:marTop w:val="0"/>
      <w:marBottom w:val="0"/>
      <w:divBdr>
        <w:top w:val="none" w:sz="0" w:space="0" w:color="auto"/>
        <w:left w:val="none" w:sz="0" w:space="0" w:color="auto"/>
        <w:bottom w:val="none" w:sz="0" w:space="0" w:color="auto"/>
        <w:right w:val="none" w:sz="0" w:space="0" w:color="auto"/>
      </w:divBdr>
    </w:div>
    <w:div w:id="1604414467">
      <w:bodyDiv w:val="1"/>
      <w:marLeft w:val="0"/>
      <w:marRight w:val="0"/>
      <w:marTop w:val="0"/>
      <w:marBottom w:val="0"/>
      <w:divBdr>
        <w:top w:val="none" w:sz="0" w:space="0" w:color="auto"/>
        <w:left w:val="none" w:sz="0" w:space="0" w:color="auto"/>
        <w:bottom w:val="none" w:sz="0" w:space="0" w:color="auto"/>
        <w:right w:val="none" w:sz="0" w:space="0" w:color="auto"/>
      </w:divBdr>
      <w:divsChild>
        <w:div w:id="1737043323">
          <w:marLeft w:val="0"/>
          <w:marRight w:val="0"/>
          <w:marTop w:val="0"/>
          <w:marBottom w:val="0"/>
          <w:divBdr>
            <w:top w:val="none" w:sz="0" w:space="0" w:color="auto"/>
            <w:left w:val="none" w:sz="0" w:space="0" w:color="auto"/>
            <w:bottom w:val="none" w:sz="0" w:space="0" w:color="auto"/>
            <w:right w:val="none" w:sz="0" w:space="0" w:color="auto"/>
          </w:divBdr>
        </w:div>
      </w:divsChild>
    </w:div>
    <w:div w:id="1615748728">
      <w:bodyDiv w:val="1"/>
      <w:marLeft w:val="0"/>
      <w:marRight w:val="0"/>
      <w:marTop w:val="0"/>
      <w:marBottom w:val="0"/>
      <w:divBdr>
        <w:top w:val="none" w:sz="0" w:space="0" w:color="auto"/>
        <w:left w:val="none" w:sz="0" w:space="0" w:color="auto"/>
        <w:bottom w:val="none" w:sz="0" w:space="0" w:color="auto"/>
        <w:right w:val="none" w:sz="0" w:space="0" w:color="auto"/>
      </w:divBdr>
    </w:div>
    <w:div w:id="1633167595">
      <w:bodyDiv w:val="1"/>
      <w:marLeft w:val="0"/>
      <w:marRight w:val="0"/>
      <w:marTop w:val="0"/>
      <w:marBottom w:val="0"/>
      <w:divBdr>
        <w:top w:val="none" w:sz="0" w:space="0" w:color="auto"/>
        <w:left w:val="none" w:sz="0" w:space="0" w:color="auto"/>
        <w:bottom w:val="none" w:sz="0" w:space="0" w:color="auto"/>
        <w:right w:val="none" w:sz="0" w:space="0" w:color="auto"/>
      </w:divBdr>
    </w:div>
    <w:div w:id="1650403722">
      <w:bodyDiv w:val="1"/>
      <w:marLeft w:val="0"/>
      <w:marRight w:val="0"/>
      <w:marTop w:val="0"/>
      <w:marBottom w:val="0"/>
      <w:divBdr>
        <w:top w:val="none" w:sz="0" w:space="0" w:color="auto"/>
        <w:left w:val="none" w:sz="0" w:space="0" w:color="auto"/>
        <w:bottom w:val="none" w:sz="0" w:space="0" w:color="auto"/>
        <w:right w:val="none" w:sz="0" w:space="0" w:color="auto"/>
      </w:divBdr>
    </w:div>
    <w:div w:id="1663925555">
      <w:bodyDiv w:val="1"/>
      <w:marLeft w:val="0"/>
      <w:marRight w:val="0"/>
      <w:marTop w:val="0"/>
      <w:marBottom w:val="0"/>
      <w:divBdr>
        <w:top w:val="none" w:sz="0" w:space="0" w:color="auto"/>
        <w:left w:val="none" w:sz="0" w:space="0" w:color="auto"/>
        <w:bottom w:val="none" w:sz="0" w:space="0" w:color="auto"/>
        <w:right w:val="none" w:sz="0" w:space="0" w:color="auto"/>
      </w:divBdr>
    </w:div>
    <w:div w:id="1665277756">
      <w:bodyDiv w:val="1"/>
      <w:marLeft w:val="0"/>
      <w:marRight w:val="0"/>
      <w:marTop w:val="0"/>
      <w:marBottom w:val="0"/>
      <w:divBdr>
        <w:top w:val="none" w:sz="0" w:space="0" w:color="auto"/>
        <w:left w:val="none" w:sz="0" w:space="0" w:color="auto"/>
        <w:bottom w:val="none" w:sz="0" w:space="0" w:color="auto"/>
        <w:right w:val="none" w:sz="0" w:space="0" w:color="auto"/>
      </w:divBdr>
    </w:div>
    <w:div w:id="1709140436">
      <w:bodyDiv w:val="1"/>
      <w:marLeft w:val="0"/>
      <w:marRight w:val="0"/>
      <w:marTop w:val="0"/>
      <w:marBottom w:val="0"/>
      <w:divBdr>
        <w:top w:val="none" w:sz="0" w:space="0" w:color="auto"/>
        <w:left w:val="none" w:sz="0" w:space="0" w:color="auto"/>
        <w:bottom w:val="none" w:sz="0" w:space="0" w:color="auto"/>
        <w:right w:val="none" w:sz="0" w:space="0" w:color="auto"/>
      </w:divBdr>
      <w:divsChild>
        <w:div w:id="985473889">
          <w:marLeft w:val="0"/>
          <w:marRight w:val="0"/>
          <w:marTop w:val="0"/>
          <w:marBottom w:val="0"/>
          <w:divBdr>
            <w:top w:val="none" w:sz="0" w:space="0" w:color="auto"/>
            <w:left w:val="none" w:sz="0" w:space="0" w:color="auto"/>
            <w:bottom w:val="none" w:sz="0" w:space="0" w:color="auto"/>
            <w:right w:val="none" w:sz="0" w:space="0" w:color="auto"/>
          </w:divBdr>
        </w:div>
      </w:divsChild>
    </w:div>
    <w:div w:id="1717000848">
      <w:bodyDiv w:val="1"/>
      <w:marLeft w:val="0"/>
      <w:marRight w:val="0"/>
      <w:marTop w:val="0"/>
      <w:marBottom w:val="0"/>
      <w:divBdr>
        <w:top w:val="none" w:sz="0" w:space="0" w:color="auto"/>
        <w:left w:val="none" w:sz="0" w:space="0" w:color="auto"/>
        <w:bottom w:val="none" w:sz="0" w:space="0" w:color="auto"/>
        <w:right w:val="none" w:sz="0" w:space="0" w:color="auto"/>
      </w:divBdr>
    </w:div>
    <w:div w:id="1795366792">
      <w:bodyDiv w:val="1"/>
      <w:marLeft w:val="0"/>
      <w:marRight w:val="0"/>
      <w:marTop w:val="0"/>
      <w:marBottom w:val="0"/>
      <w:divBdr>
        <w:top w:val="none" w:sz="0" w:space="0" w:color="auto"/>
        <w:left w:val="none" w:sz="0" w:space="0" w:color="auto"/>
        <w:bottom w:val="none" w:sz="0" w:space="0" w:color="auto"/>
        <w:right w:val="none" w:sz="0" w:space="0" w:color="auto"/>
      </w:divBdr>
    </w:div>
    <w:div w:id="1796481179">
      <w:bodyDiv w:val="1"/>
      <w:marLeft w:val="0"/>
      <w:marRight w:val="0"/>
      <w:marTop w:val="0"/>
      <w:marBottom w:val="0"/>
      <w:divBdr>
        <w:top w:val="none" w:sz="0" w:space="0" w:color="auto"/>
        <w:left w:val="none" w:sz="0" w:space="0" w:color="auto"/>
        <w:bottom w:val="none" w:sz="0" w:space="0" w:color="auto"/>
        <w:right w:val="none" w:sz="0" w:space="0" w:color="auto"/>
      </w:divBdr>
    </w:div>
    <w:div w:id="1848134485">
      <w:bodyDiv w:val="1"/>
      <w:marLeft w:val="0"/>
      <w:marRight w:val="0"/>
      <w:marTop w:val="0"/>
      <w:marBottom w:val="0"/>
      <w:divBdr>
        <w:top w:val="none" w:sz="0" w:space="0" w:color="auto"/>
        <w:left w:val="none" w:sz="0" w:space="0" w:color="auto"/>
        <w:bottom w:val="none" w:sz="0" w:space="0" w:color="auto"/>
        <w:right w:val="none" w:sz="0" w:space="0" w:color="auto"/>
      </w:divBdr>
    </w:div>
    <w:div w:id="1856113765">
      <w:bodyDiv w:val="1"/>
      <w:marLeft w:val="0"/>
      <w:marRight w:val="0"/>
      <w:marTop w:val="0"/>
      <w:marBottom w:val="0"/>
      <w:divBdr>
        <w:top w:val="none" w:sz="0" w:space="0" w:color="auto"/>
        <w:left w:val="none" w:sz="0" w:space="0" w:color="auto"/>
        <w:bottom w:val="none" w:sz="0" w:space="0" w:color="auto"/>
        <w:right w:val="none" w:sz="0" w:space="0" w:color="auto"/>
      </w:divBdr>
    </w:div>
    <w:div w:id="1865435164">
      <w:bodyDiv w:val="1"/>
      <w:marLeft w:val="0"/>
      <w:marRight w:val="0"/>
      <w:marTop w:val="0"/>
      <w:marBottom w:val="0"/>
      <w:divBdr>
        <w:top w:val="none" w:sz="0" w:space="0" w:color="auto"/>
        <w:left w:val="none" w:sz="0" w:space="0" w:color="auto"/>
        <w:bottom w:val="none" w:sz="0" w:space="0" w:color="auto"/>
        <w:right w:val="none" w:sz="0" w:space="0" w:color="auto"/>
      </w:divBdr>
    </w:div>
    <w:div w:id="1873691142">
      <w:bodyDiv w:val="1"/>
      <w:marLeft w:val="0"/>
      <w:marRight w:val="0"/>
      <w:marTop w:val="0"/>
      <w:marBottom w:val="0"/>
      <w:divBdr>
        <w:top w:val="none" w:sz="0" w:space="0" w:color="auto"/>
        <w:left w:val="none" w:sz="0" w:space="0" w:color="auto"/>
        <w:bottom w:val="none" w:sz="0" w:space="0" w:color="auto"/>
        <w:right w:val="none" w:sz="0" w:space="0" w:color="auto"/>
      </w:divBdr>
    </w:div>
    <w:div w:id="1875581490">
      <w:bodyDiv w:val="1"/>
      <w:marLeft w:val="0"/>
      <w:marRight w:val="0"/>
      <w:marTop w:val="0"/>
      <w:marBottom w:val="0"/>
      <w:divBdr>
        <w:top w:val="none" w:sz="0" w:space="0" w:color="auto"/>
        <w:left w:val="none" w:sz="0" w:space="0" w:color="auto"/>
        <w:bottom w:val="none" w:sz="0" w:space="0" w:color="auto"/>
        <w:right w:val="none" w:sz="0" w:space="0" w:color="auto"/>
      </w:divBdr>
    </w:div>
    <w:div w:id="1925337596">
      <w:bodyDiv w:val="1"/>
      <w:marLeft w:val="0"/>
      <w:marRight w:val="0"/>
      <w:marTop w:val="0"/>
      <w:marBottom w:val="0"/>
      <w:divBdr>
        <w:top w:val="none" w:sz="0" w:space="0" w:color="auto"/>
        <w:left w:val="none" w:sz="0" w:space="0" w:color="auto"/>
        <w:bottom w:val="none" w:sz="0" w:space="0" w:color="auto"/>
        <w:right w:val="none" w:sz="0" w:space="0" w:color="auto"/>
      </w:divBdr>
    </w:div>
    <w:div w:id="1929003172">
      <w:bodyDiv w:val="1"/>
      <w:marLeft w:val="0"/>
      <w:marRight w:val="0"/>
      <w:marTop w:val="0"/>
      <w:marBottom w:val="0"/>
      <w:divBdr>
        <w:top w:val="none" w:sz="0" w:space="0" w:color="auto"/>
        <w:left w:val="none" w:sz="0" w:space="0" w:color="auto"/>
        <w:bottom w:val="none" w:sz="0" w:space="0" w:color="auto"/>
        <w:right w:val="none" w:sz="0" w:space="0" w:color="auto"/>
      </w:divBdr>
    </w:div>
    <w:div w:id="1979875187">
      <w:bodyDiv w:val="1"/>
      <w:marLeft w:val="0"/>
      <w:marRight w:val="0"/>
      <w:marTop w:val="0"/>
      <w:marBottom w:val="0"/>
      <w:divBdr>
        <w:top w:val="none" w:sz="0" w:space="0" w:color="auto"/>
        <w:left w:val="none" w:sz="0" w:space="0" w:color="auto"/>
        <w:bottom w:val="none" w:sz="0" w:space="0" w:color="auto"/>
        <w:right w:val="none" w:sz="0" w:space="0" w:color="auto"/>
      </w:divBdr>
    </w:div>
    <w:div w:id="2019650320">
      <w:bodyDiv w:val="1"/>
      <w:marLeft w:val="0"/>
      <w:marRight w:val="0"/>
      <w:marTop w:val="0"/>
      <w:marBottom w:val="0"/>
      <w:divBdr>
        <w:top w:val="none" w:sz="0" w:space="0" w:color="auto"/>
        <w:left w:val="none" w:sz="0" w:space="0" w:color="auto"/>
        <w:bottom w:val="none" w:sz="0" w:space="0" w:color="auto"/>
        <w:right w:val="none" w:sz="0" w:space="0" w:color="auto"/>
      </w:divBdr>
    </w:div>
    <w:div w:id="2064478608">
      <w:bodyDiv w:val="1"/>
      <w:marLeft w:val="0"/>
      <w:marRight w:val="0"/>
      <w:marTop w:val="0"/>
      <w:marBottom w:val="0"/>
      <w:divBdr>
        <w:top w:val="none" w:sz="0" w:space="0" w:color="auto"/>
        <w:left w:val="none" w:sz="0" w:space="0" w:color="auto"/>
        <w:bottom w:val="none" w:sz="0" w:space="0" w:color="auto"/>
        <w:right w:val="none" w:sz="0" w:space="0" w:color="auto"/>
      </w:divBdr>
    </w:div>
    <w:div w:id="2079008555">
      <w:bodyDiv w:val="1"/>
      <w:marLeft w:val="0"/>
      <w:marRight w:val="0"/>
      <w:marTop w:val="0"/>
      <w:marBottom w:val="0"/>
      <w:divBdr>
        <w:top w:val="none" w:sz="0" w:space="0" w:color="auto"/>
        <w:left w:val="none" w:sz="0" w:space="0" w:color="auto"/>
        <w:bottom w:val="none" w:sz="0" w:space="0" w:color="auto"/>
        <w:right w:val="none" w:sz="0" w:space="0" w:color="auto"/>
      </w:divBdr>
    </w:div>
    <w:div w:id="2079546693">
      <w:bodyDiv w:val="1"/>
      <w:marLeft w:val="0"/>
      <w:marRight w:val="0"/>
      <w:marTop w:val="0"/>
      <w:marBottom w:val="0"/>
      <w:divBdr>
        <w:top w:val="none" w:sz="0" w:space="0" w:color="auto"/>
        <w:left w:val="none" w:sz="0" w:space="0" w:color="auto"/>
        <w:bottom w:val="none" w:sz="0" w:space="0" w:color="auto"/>
        <w:right w:val="none" w:sz="0" w:space="0" w:color="auto"/>
      </w:divBdr>
    </w:div>
    <w:div w:id="2108694002">
      <w:bodyDiv w:val="1"/>
      <w:marLeft w:val="0"/>
      <w:marRight w:val="0"/>
      <w:marTop w:val="0"/>
      <w:marBottom w:val="0"/>
      <w:divBdr>
        <w:top w:val="none" w:sz="0" w:space="0" w:color="auto"/>
        <w:left w:val="none" w:sz="0" w:space="0" w:color="auto"/>
        <w:bottom w:val="none" w:sz="0" w:space="0" w:color="auto"/>
        <w:right w:val="none" w:sz="0" w:space="0" w:color="auto"/>
      </w:divBdr>
    </w:div>
    <w:div w:id="212769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biz-sale.ru/lot4135" TargetMode="External"/><Relationship Id="rId117" Type="http://schemas.openxmlformats.org/officeDocument/2006/relationships/image" Target="media/image46.wmf"/><Relationship Id="rId21" Type="http://schemas.openxmlformats.org/officeDocument/2006/relationships/header" Target="header2.xml"/><Relationship Id="rId42" Type="http://schemas.openxmlformats.org/officeDocument/2006/relationships/hyperlink" Target="http://bizprodan.ru/kypit-stroitelnuyu-kompaniyu/7040" TargetMode="External"/><Relationship Id="rId47" Type="http://schemas.openxmlformats.org/officeDocument/2006/relationships/hyperlink" Target="https://bbport.ru/business/stroitelinij-biznes/stroitelnaja-kompanija7382/" TargetMode="External"/><Relationship Id="rId63" Type="http://schemas.openxmlformats.org/officeDocument/2006/relationships/hyperlink" Target="http://alterainvest.ru/products/detail/414482/" TargetMode="External"/><Relationship Id="rId68" Type="http://schemas.openxmlformats.org/officeDocument/2006/relationships/hyperlink" Target="http://alterainvest.ru/kuf/products/detail/379256/" TargetMode="External"/><Relationship Id="rId84" Type="http://schemas.openxmlformats.org/officeDocument/2006/relationships/oleObject" Target="embeddings/oleObject4.bin"/><Relationship Id="rId89" Type="http://schemas.openxmlformats.org/officeDocument/2006/relationships/image" Target="media/image32.wmf"/><Relationship Id="rId112" Type="http://schemas.openxmlformats.org/officeDocument/2006/relationships/oleObject" Target="embeddings/oleObject18.bin"/><Relationship Id="rId133" Type="http://schemas.openxmlformats.org/officeDocument/2006/relationships/image" Target="media/image54.wmf"/><Relationship Id="rId138" Type="http://schemas.openxmlformats.org/officeDocument/2006/relationships/image" Target="media/image56.wmf"/><Relationship Id="rId154" Type="http://schemas.openxmlformats.org/officeDocument/2006/relationships/hyperlink" Target="https://foot-container.ru/containers/konteiner-20dc-new/" TargetMode="External"/><Relationship Id="rId159" Type="http://schemas.openxmlformats.org/officeDocument/2006/relationships/hyperlink" Target="http://www.avtouazstart.ru/teh81.html" TargetMode="External"/><Relationship Id="rId175" Type="http://schemas.openxmlformats.org/officeDocument/2006/relationships/hyperlink" Target="https://auto.ru/cars/used/sale/vaz/2104/1047967798-80ee79/" TargetMode="External"/><Relationship Id="rId170" Type="http://schemas.openxmlformats.org/officeDocument/2006/relationships/hyperlink" Target="https://auto.ru/cars/used/sale/vaz/2104/1047046170-ce13/" TargetMode="External"/><Relationship Id="rId16" Type="http://schemas.openxmlformats.org/officeDocument/2006/relationships/image" Target="media/image25.png"/><Relationship Id="rId107" Type="http://schemas.openxmlformats.org/officeDocument/2006/relationships/image" Target="media/image41.wmf"/><Relationship Id="rId11" Type="http://schemas.openxmlformats.org/officeDocument/2006/relationships/hyperlink" Target="mailto:ocenka@r52.ru" TargetMode="External"/><Relationship Id="rId32" Type="http://schemas.openxmlformats.org/officeDocument/2006/relationships/hyperlink" Target="http://biz-sale.ru/lot3320" TargetMode="External"/><Relationship Id="rId37" Type="http://schemas.openxmlformats.org/officeDocument/2006/relationships/hyperlink" Target="http://biz-sale.ru/lot2256" TargetMode="External"/><Relationship Id="rId53" Type="http://schemas.openxmlformats.org/officeDocument/2006/relationships/hyperlink" Target="https://spb.bbport.ru/business/stroitelinij-biznes/stroitelnaja-kompanija11886/" TargetMode="External"/><Relationship Id="rId58" Type="http://schemas.openxmlformats.org/officeDocument/2006/relationships/hyperlink" Target="https://bbport.ru/business/stroitelinij-biznes/stroitelno-montazhnaja-kompanija/" TargetMode="External"/><Relationship Id="rId74" Type="http://schemas.openxmlformats.org/officeDocument/2006/relationships/hyperlink" Target="http://alterainvest.ru/products/detail/284933/" TargetMode="External"/><Relationship Id="rId79" Type="http://schemas.openxmlformats.org/officeDocument/2006/relationships/image" Target="media/image27.wmf"/><Relationship Id="rId102" Type="http://schemas.openxmlformats.org/officeDocument/2006/relationships/oleObject" Target="embeddings/oleObject13.bin"/><Relationship Id="rId123" Type="http://schemas.openxmlformats.org/officeDocument/2006/relationships/image" Target="media/image49.wmf"/><Relationship Id="rId128" Type="http://schemas.openxmlformats.org/officeDocument/2006/relationships/oleObject" Target="embeddings/oleObject26.bin"/><Relationship Id="rId144" Type="http://schemas.openxmlformats.org/officeDocument/2006/relationships/hyperlink" Target="http://www.gazavtomir.ru/catalogue/gaz/gazel_biznes/gaz33022" TargetMode="External"/><Relationship Id="rId149" Type="http://schemas.openxmlformats.org/officeDocument/2006/relationships/hyperlink" Target="http://svarka-optiki.ru/shop/image/Svarochnyj_apparat_Jilong_KL_280_KIT.html" TargetMode="External"/><Relationship Id="rId5" Type="http://schemas.openxmlformats.org/officeDocument/2006/relationships/webSettings" Target="webSettings.xml"/><Relationship Id="rId90" Type="http://schemas.openxmlformats.org/officeDocument/2006/relationships/oleObject" Target="embeddings/oleObject7.bin"/><Relationship Id="rId95" Type="http://schemas.openxmlformats.org/officeDocument/2006/relationships/image" Target="media/image35.wmf"/><Relationship Id="rId160" Type="http://schemas.openxmlformats.org/officeDocument/2006/relationships/hyperlink" Target="http://www.foroffice.ru/products/description/39885.html" TargetMode="External"/><Relationship Id="rId165" Type="http://schemas.openxmlformats.org/officeDocument/2006/relationships/hyperlink" Target="https://auto.ru/cars/used/sale/nissan/x_trail/1047240706-9450/" TargetMode="External"/><Relationship Id="rId181" Type="http://schemas.openxmlformats.org/officeDocument/2006/relationships/theme" Target="theme/theme1.xml"/><Relationship Id="rId22" Type="http://schemas.openxmlformats.org/officeDocument/2006/relationships/footer" Target="footer3.xml"/><Relationship Id="rId27" Type="http://schemas.openxmlformats.org/officeDocument/2006/relationships/hyperlink" Target="http://biz-sale.ru/lot4020" TargetMode="External"/><Relationship Id="rId43" Type="http://schemas.openxmlformats.org/officeDocument/2006/relationships/hyperlink" Target="https://bbport.ru/business/stroitelinij-biznes/ooo-/" TargetMode="External"/><Relationship Id="rId48" Type="http://schemas.openxmlformats.org/officeDocument/2006/relationships/hyperlink" Target="https://chelyabinsk.bbport.ru/business/stroitelinij-biznes/ooo-ams/" TargetMode="External"/><Relationship Id="rId64" Type="http://schemas.openxmlformats.org/officeDocument/2006/relationships/hyperlink" Target="http://alterainvest.ru/msk/products/detail/298691/" TargetMode="External"/><Relationship Id="rId69" Type="http://schemas.openxmlformats.org/officeDocument/2006/relationships/hyperlink" Target="http://alterainvest.ru/tmn/products/detail/340377/" TargetMode="External"/><Relationship Id="rId113" Type="http://schemas.openxmlformats.org/officeDocument/2006/relationships/image" Target="media/image44.wmf"/><Relationship Id="rId118" Type="http://schemas.openxmlformats.org/officeDocument/2006/relationships/oleObject" Target="embeddings/oleObject21.bin"/><Relationship Id="rId134" Type="http://schemas.openxmlformats.org/officeDocument/2006/relationships/oleObject" Target="embeddings/oleObject29.bin"/><Relationship Id="rId139" Type="http://schemas.openxmlformats.org/officeDocument/2006/relationships/oleObject" Target="embeddings/oleObject31.bin"/><Relationship Id="rId80" Type="http://schemas.openxmlformats.org/officeDocument/2006/relationships/oleObject" Target="embeddings/oleObject2.bin"/><Relationship Id="rId85" Type="http://schemas.openxmlformats.org/officeDocument/2006/relationships/image" Target="media/image30.wmf"/><Relationship Id="rId150" Type="http://schemas.openxmlformats.org/officeDocument/2006/relationships/hyperlink" Target="http://www.gazavtomir.ru/catalogue/gaz/gazel_biznes/gaz2705" TargetMode="External"/><Relationship Id="rId155" Type="http://schemas.openxmlformats.org/officeDocument/2006/relationships/hyperlink" Target="http://pribory-spb.ru/pribor_IRK-PRO-74-kabelniy-pribor-" TargetMode="External"/><Relationship Id="rId171" Type="http://schemas.openxmlformats.org/officeDocument/2006/relationships/hyperlink" Target="https://auto.ru/cars/used/sale/vaz/2104/1047293276-1de193/" TargetMode="External"/><Relationship Id="rId176" Type="http://schemas.openxmlformats.org/officeDocument/2006/relationships/hyperlink" Target="https://auto.ru/cars/used/sale/vaz/2104/1048392629-cdbc/" TargetMode="External"/><Relationship Id="rId12" Type="http://schemas.openxmlformats.org/officeDocument/2006/relationships/image" Target="media/image21.png"/><Relationship Id="rId17" Type="http://schemas.openxmlformats.org/officeDocument/2006/relationships/image" Target="media/image26.png"/><Relationship Id="rId33" Type="http://schemas.openxmlformats.org/officeDocument/2006/relationships/hyperlink" Target="http://biz-sale.ru/lot3312" TargetMode="External"/><Relationship Id="rId38" Type="http://schemas.openxmlformats.org/officeDocument/2006/relationships/hyperlink" Target="http://biz-sale.ru/?lms=1001&amp;lmsgroup=177&amp;lmselement=1926" TargetMode="External"/><Relationship Id="rId59" Type="http://schemas.openxmlformats.org/officeDocument/2006/relationships/hyperlink" Target="http://alterainvest.ru/msk/products/detail/412372/" TargetMode="External"/><Relationship Id="rId103" Type="http://schemas.openxmlformats.org/officeDocument/2006/relationships/image" Target="media/image39.wmf"/><Relationship Id="rId108" Type="http://schemas.openxmlformats.org/officeDocument/2006/relationships/oleObject" Target="embeddings/oleObject16.bin"/><Relationship Id="rId124" Type="http://schemas.openxmlformats.org/officeDocument/2006/relationships/oleObject" Target="embeddings/oleObject24.bin"/><Relationship Id="rId129" Type="http://schemas.openxmlformats.org/officeDocument/2006/relationships/image" Target="media/image52.wmf"/><Relationship Id="rId54" Type="http://schemas.openxmlformats.org/officeDocument/2006/relationships/hyperlink" Target="https://bbport.ru/business/stroitelinij-biznes/stroitelstvo-derevjannyh-domov/" TargetMode="External"/><Relationship Id="rId70" Type="http://schemas.openxmlformats.org/officeDocument/2006/relationships/hyperlink" Target="http://alterainvest.ru/products/detail/366821/" TargetMode="External"/><Relationship Id="rId75" Type="http://schemas.openxmlformats.org/officeDocument/2006/relationships/hyperlink" Target="http://alterainvest.ru/ekb/products/detail/352542/" TargetMode="External"/><Relationship Id="rId91" Type="http://schemas.openxmlformats.org/officeDocument/2006/relationships/image" Target="media/image33.wmf"/><Relationship Id="rId96" Type="http://schemas.openxmlformats.org/officeDocument/2006/relationships/oleObject" Target="embeddings/oleObject10.bin"/><Relationship Id="rId140" Type="http://schemas.openxmlformats.org/officeDocument/2006/relationships/hyperlink" Target="http://activeinvestor.pro/dohodnost-finansovyh-instrumentov-v-2015-godu-itogi-goda/" TargetMode="External"/><Relationship Id="rId145" Type="http://schemas.openxmlformats.org/officeDocument/2006/relationships/hyperlink" Target="http://www.gazavtomir.ru/catalogue/gaz/gazel_biznes/gaz2705" TargetMode="External"/><Relationship Id="rId161" Type="http://schemas.openxmlformats.org/officeDocument/2006/relationships/hyperlink" Target="http://tiu.ru/p72262914-ekskavator-tsepnoj-universalnyj.html" TargetMode="External"/><Relationship Id="rId166" Type="http://schemas.openxmlformats.org/officeDocument/2006/relationships/hyperlink" Target="https://auto.ru/cars/used/sale/nissan/x_trail/1046889908-2582b/"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biz-sale.ru/?lms=1001&amp;lmsgroup=177&amp;lmselement=1666" TargetMode="External"/><Relationship Id="rId28" Type="http://schemas.openxmlformats.org/officeDocument/2006/relationships/hyperlink" Target="http://biz-sale.ru/lot3773" TargetMode="External"/><Relationship Id="rId49" Type="http://schemas.openxmlformats.org/officeDocument/2006/relationships/hyperlink" Target="https://bbport.ru/business/stroitelinij-biznes/stroitelnaja-firma-s-licenziej-sro/" TargetMode="External"/><Relationship Id="rId114" Type="http://schemas.openxmlformats.org/officeDocument/2006/relationships/oleObject" Target="embeddings/oleObject19.bin"/><Relationship Id="rId119" Type="http://schemas.openxmlformats.org/officeDocument/2006/relationships/image" Target="media/image47.wmf"/><Relationship Id="rId44" Type="http://schemas.openxmlformats.org/officeDocument/2006/relationships/hyperlink" Target="https://kazan.bbport.ru/business/proizvodstva/stroitelstvo8452/" TargetMode="External"/><Relationship Id="rId60" Type="http://schemas.openxmlformats.org/officeDocument/2006/relationships/hyperlink" Target="http://alterainvest.ru/kzn/products/detail/766824/" TargetMode="External"/><Relationship Id="rId65" Type="http://schemas.openxmlformats.org/officeDocument/2006/relationships/hyperlink" Target="http://alterainvest.ru/products/detail/412656/" TargetMode="External"/><Relationship Id="rId81" Type="http://schemas.openxmlformats.org/officeDocument/2006/relationships/image" Target="media/image28.wmf"/><Relationship Id="rId86" Type="http://schemas.openxmlformats.org/officeDocument/2006/relationships/oleObject" Target="embeddings/oleObject5.bin"/><Relationship Id="rId130" Type="http://schemas.openxmlformats.org/officeDocument/2006/relationships/oleObject" Target="embeddings/oleObject27.bin"/><Relationship Id="rId135" Type="http://schemas.openxmlformats.org/officeDocument/2006/relationships/image" Target="media/image55.wmf"/><Relationship Id="rId151" Type="http://schemas.openxmlformats.org/officeDocument/2006/relationships/hyperlink" Target="http://www.gazavtomir.ru/catalogue/gaz/gazel_biznes/gaz2705" TargetMode="External"/><Relationship Id="rId156" Type="http://schemas.openxmlformats.org/officeDocument/2006/relationships/hyperlink" Target="http://www.vionet.ru/catalog/kabelnye-transportery/898201-k-1.html" TargetMode="External"/><Relationship Id="rId177" Type="http://schemas.openxmlformats.org/officeDocument/2006/relationships/oleObject" Target="embeddings/oleObject33.bin"/><Relationship Id="rId4" Type="http://schemas.openxmlformats.org/officeDocument/2006/relationships/settings" Target="settings.xml"/><Relationship Id="rId9" Type="http://schemas.openxmlformats.org/officeDocument/2006/relationships/oleObject" Target="embeddings/oleObject1.bin"/><Relationship Id="rId172" Type="http://schemas.openxmlformats.org/officeDocument/2006/relationships/hyperlink" Target="https://auto.ru/cars/used/sale/vaz/2104/1048246697-29c2/" TargetMode="External"/><Relationship Id="rId180" Type="http://schemas.openxmlformats.org/officeDocument/2006/relationships/fontTable" Target="fontTable.xml"/><Relationship Id="rId13" Type="http://schemas.openxmlformats.org/officeDocument/2006/relationships/image" Target="media/image22.png"/><Relationship Id="rId18" Type="http://schemas.openxmlformats.org/officeDocument/2006/relationships/header" Target="header1.xml"/><Relationship Id="rId39" Type="http://schemas.openxmlformats.org/officeDocument/2006/relationships/hyperlink" Target="http://biz-sale.ru/?lms=1001&amp;lmsgroup=177&amp;lmselement=1666" TargetMode="External"/><Relationship Id="rId109" Type="http://schemas.openxmlformats.org/officeDocument/2006/relationships/image" Target="media/image42.wmf"/><Relationship Id="rId34" Type="http://schemas.openxmlformats.org/officeDocument/2006/relationships/hyperlink" Target="http://biz-sale.ru/lot3021" TargetMode="External"/><Relationship Id="rId50" Type="http://schemas.openxmlformats.org/officeDocument/2006/relationships/hyperlink" Target="https://samara.bbport.ru/business/stroitelinij-biznes/lot-1457252504-7809/" TargetMode="External"/><Relationship Id="rId55" Type="http://schemas.openxmlformats.org/officeDocument/2006/relationships/hyperlink" Target="https://bbport.ru/business/proizvodstva/derevoobrabatyvajuwij-zavod-proizvodstvo-karkasno-panelnyh-domov/" TargetMode="External"/><Relationship Id="rId76" Type="http://schemas.openxmlformats.org/officeDocument/2006/relationships/hyperlink" Target="http://alterainvest.ru/products/detail/335226/" TargetMode="External"/><Relationship Id="rId97" Type="http://schemas.openxmlformats.org/officeDocument/2006/relationships/image" Target="media/image36.wmf"/><Relationship Id="rId104" Type="http://schemas.openxmlformats.org/officeDocument/2006/relationships/oleObject" Target="embeddings/oleObject14.bin"/><Relationship Id="rId120" Type="http://schemas.openxmlformats.org/officeDocument/2006/relationships/oleObject" Target="embeddings/oleObject22.bin"/><Relationship Id="rId125" Type="http://schemas.openxmlformats.org/officeDocument/2006/relationships/image" Target="media/image50.wmf"/><Relationship Id="rId141" Type="http://schemas.openxmlformats.org/officeDocument/2006/relationships/oleObject" Target="embeddings/oleObject32.bin"/><Relationship Id="rId146" Type="http://schemas.openxmlformats.org/officeDocument/2006/relationships/hyperlink" Target="https://auto.ru/cars/new/sale/vaz/largus/1048424211-d1e3e4/" TargetMode="External"/><Relationship Id="rId167" Type="http://schemas.openxmlformats.org/officeDocument/2006/relationships/hyperlink" Target="https://auto.ru/cars/used/sale/vaz/2104/1047371502-9992b/" TargetMode="External"/><Relationship Id="rId7" Type="http://schemas.openxmlformats.org/officeDocument/2006/relationships/endnotes" Target="endnotes.xml"/><Relationship Id="rId71" Type="http://schemas.openxmlformats.org/officeDocument/2006/relationships/hyperlink" Target="http://alterainvest.ru/msk/products/detail/345744/" TargetMode="External"/><Relationship Id="rId92" Type="http://schemas.openxmlformats.org/officeDocument/2006/relationships/oleObject" Target="embeddings/oleObject8.bin"/><Relationship Id="rId162" Type="http://schemas.openxmlformats.org/officeDocument/2006/relationships/hyperlink" Target="https://auto.ru/cars/used/sale/nissan/x_trail/1045623096-da8b1/" TargetMode="External"/><Relationship Id="rId2" Type="http://schemas.openxmlformats.org/officeDocument/2006/relationships/numbering" Target="numbering.xml"/><Relationship Id="rId29" Type="http://schemas.openxmlformats.org/officeDocument/2006/relationships/hyperlink" Target="http://biz-sale.ru/lot3985" TargetMode="External"/><Relationship Id="rId24" Type="http://schemas.openxmlformats.org/officeDocument/2006/relationships/hyperlink" Target="http://biz-sale.ru/lot4193" TargetMode="External"/><Relationship Id="rId40" Type="http://schemas.openxmlformats.org/officeDocument/2006/relationships/hyperlink" Target="http://biz-sale.ru/?lms=1001&amp;lmsgroup=177&amp;lmselement=1623" TargetMode="External"/><Relationship Id="rId45" Type="http://schemas.openxmlformats.org/officeDocument/2006/relationships/hyperlink" Target="https://nizhniy-novgorod.bbport.ru/business/proizvodstva/teplobazis/" TargetMode="External"/><Relationship Id="rId66" Type="http://schemas.openxmlformats.org/officeDocument/2006/relationships/hyperlink" Target="http://alterainvest.ru/products/detail/409337/" TargetMode="External"/><Relationship Id="rId87" Type="http://schemas.openxmlformats.org/officeDocument/2006/relationships/image" Target="media/image31.wmf"/><Relationship Id="rId110" Type="http://schemas.openxmlformats.org/officeDocument/2006/relationships/oleObject" Target="embeddings/oleObject17.bin"/><Relationship Id="rId115" Type="http://schemas.openxmlformats.org/officeDocument/2006/relationships/image" Target="media/image45.wmf"/><Relationship Id="rId131" Type="http://schemas.openxmlformats.org/officeDocument/2006/relationships/image" Target="media/image53.wmf"/><Relationship Id="rId136" Type="http://schemas.openxmlformats.org/officeDocument/2006/relationships/oleObject" Target="embeddings/oleObject30.bin"/><Relationship Id="rId157" Type="http://schemas.openxmlformats.org/officeDocument/2006/relationships/hyperlink" Target="http://shop.nag.ru/catalog/02332.Izmeritelnoe-oborudovanie/10978.Opticheskie-reflektometry/10949.MT9083A2-073" TargetMode="External"/><Relationship Id="rId178" Type="http://schemas.openxmlformats.org/officeDocument/2006/relationships/hyperlink" Target="http://activeinvestor.pro/dohodnost-finansovyh-instrumentov-v-2015-godu-itogi-goda/" TargetMode="External"/><Relationship Id="rId61" Type="http://schemas.openxmlformats.org/officeDocument/2006/relationships/hyperlink" Target="http://alterainvest.ru/ufa/products/detail/757208/" TargetMode="External"/><Relationship Id="rId82" Type="http://schemas.openxmlformats.org/officeDocument/2006/relationships/oleObject" Target="embeddings/oleObject3.bin"/><Relationship Id="rId152" Type="http://schemas.openxmlformats.org/officeDocument/2006/relationships/hyperlink" Target="http://www.gazavtomir.ru/catalogue/gaz/gazel_biznes/gaz2705" TargetMode="External"/><Relationship Id="rId173" Type="http://schemas.openxmlformats.org/officeDocument/2006/relationships/hyperlink" Target="https://auto.ru/cars/used/sale/vaz/2104/1047921274-22af/" TargetMode="External"/><Relationship Id="rId19" Type="http://schemas.openxmlformats.org/officeDocument/2006/relationships/footer" Target="footer1.xml"/><Relationship Id="rId14" Type="http://schemas.openxmlformats.org/officeDocument/2006/relationships/image" Target="media/image23.png"/><Relationship Id="rId30" Type="http://schemas.openxmlformats.org/officeDocument/2006/relationships/hyperlink" Target="http://biz-sale.ru/lot3733" TargetMode="External"/><Relationship Id="rId35" Type="http://schemas.openxmlformats.org/officeDocument/2006/relationships/hyperlink" Target="http://biz-sale.ru/lot3173" TargetMode="External"/><Relationship Id="rId56" Type="http://schemas.openxmlformats.org/officeDocument/2006/relationships/hyperlink" Target="https://bbport.ru/business/proizvodstva/polimer-peschanoe-proizvodstvo/" TargetMode="External"/><Relationship Id="rId77" Type="http://schemas.openxmlformats.org/officeDocument/2006/relationships/hyperlink" Target="http://alterainvest.ru/products/detail/116167/" TargetMode="External"/><Relationship Id="rId100" Type="http://schemas.openxmlformats.org/officeDocument/2006/relationships/oleObject" Target="embeddings/oleObject12.bin"/><Relationship Id="rId105" Type="http://schemas.openxmlformats.org/officeDocument/2006/relationships/image" Target="media/image40.wmf"/><Relationship Id="rId126" Type="http://schemas.openxmlformats.org/officeDocument/2006/relationships/oleObject" Target="embeddings/oleObject25.bin"/><Relationship Id="rId147" Type="http://schemas.openxmlformats.org/officeDocument/2006/relationships/hyperlink" Target="http://&#1084;&#1072;&#1089;&#1089;&#1072;&#1074;&#1090;&#1086;.&#1088;&#1092;/p101946330-avtomasterskaya-shassi-gaz.html" TargetMode="External"/><Relationship Id="rId168" Type="http://schemas.openxmlformats.org/officeDocument/2006/relationships/hyperlink" Target="https://auto.ru/cars/used/sale/vaz/2104/1047886752-757e/" TargetMode="External"/><Relationship Id="rId8" Type="http://schemas.openxmlformats.org/officeDocument/2006/relationships/image" Target="media/image20.wmf"/><Relationship Id="rId51" Type="http://schemas.openxmlformats.org/officeDocument/2006/relationships/hyperlink" Target="https://bbport.ru/business/stroitelinij-biznes/lot-1457090076-4792/" TargetMode="External"/><Relationship Id="rId72" Type="http://schemas.openxmlformats.org/officeDocument/2006/relationships/hyperlink" Target="http://alterainvest.ru/products/detail/339797/" TargetMode="External"/><Relationship Id="rId93" Type="http://schemas.openxmlformats.org/officeDocument/2006/relationships/image" Target="media/image34.wmf"/><Relationship Id="rId98" Type="http://schemas.openxmlformats.org/officeDocument/2006/relationships/oleObject" Target="embeddings/oleObject11.bin"/><Relationship Id="rId121" Type="http://schemas.openxmlformats.org/officeDocument/2006/relationships/image" Target="media/image48.wmf"/><Relationship Id="rId142" Type="http://schemas.openxmlformats.org/officeDocument/2006/relationships/footer" Target="footer4.xml"/><Relationship Id="rId163" Type="http://schemas.openxmlformats.org/officeDocument/2006/relationships/hyperlink" Target="https://auto.ru/cars/used/sale/nissan/x_trail/1047836794-2f0c/" TargetMode="External"/><Relationship Id="rId3" Type="http://schemas.openxmlformats.org/officeDocument/2006/relationships/styles" Target="styles.xml"/><Relationship Id="rId25" Type="http://schemas.openxmlformats.org/officeDocument/2006/relationships/hyperlink" Target="http://biz-sale.ru/lot4164" TargetMode="External"/><Relationship Id="rId46" Type="http://schemas.openxmlformats.org/officeDocument/2006/relationships/hyperlink" Target="https://bbport.ru/business/proizvodstva/dejstvujuwij-zavod-v-uljanovske7269/" TargetMode="External"/><Relationship Id="rId67" Type="http://schemas.openxmlformats.org/officeDocument/2006/relationships/hyperlink" Target="http://alterainvest.ru/msk/products/detail/406716/" TargetMode="External"/><Relationship Id="rId116" Type="http://schemas.openxmlformats.org/officeDocument/2006/relationships/oleObject" Target="embeddings/oleObject20.bin"/><Relationship Id="rId137" Type="http://schemas.openxmlformats.org/officeDocument/2006/relationships/hyperlink" Target="http://nalog-nalog.ru/analiz_hozyajstvennoj_deyatelnosti_ahd/kak_rasschitat_sobstvennyj_oborotnyj_kapital_formula/" TargetMode="External"/><Relationship Id="rId158" Type="http://schemas.openxmlformats.org/officeDocument/2006/relationships/hyperlink" Target="http://svarka-optiki.ru/shop/image/Svarochnyj_apparat_Fujikura_FSM_60S_KIT.html" TargetMode="External"/><Relationship Id="rId20" Type="http://schemas.openxmlformats.org/officeDocument/2006/relationships/footer" Target="footer2.xml"/><Relationship Id="rId41" Type="http://schemas.openxmlformats.org/officeDocument/2006/relationships/hyperlink" Target="http://krasnodar.bizprodan.ru/kypit-stroitelnuyu-kompaniyu/7314" TargetMode="External"/><Relationship Id="rId62" Type="http://schemas.openxmlformats.org/officeDocument/2006/relationships/hyperlink" Target="http://alterainvest.ru/ekb/products/detail/617578/" TargetMode="External"/><Relationship Id="rId83" Type="http://schemas.openxmlformats.org/officeDocument/2006/relationships/image" Target="media/image29.wmf"/><Relationship Id="rId88" Type="http://schemas.openxmlformats.org/officeDocument/2006/relationships/oleObject" Target="embeddings/oleObject6.bin"/><Relationship Id="rId111" Type="http://schemas.openxmlformats.org/officeDocument/2006/relationships/image" Target="media/image43.wmf"/><Relationship Id="rId132" Type="http://schemas.openxmlformats.org/officeDocument/2006/relationships/oleObject" Target="embeddings/oleObject28.bin"/><Relationship Id="rId153" Type="http://schemas.openxmlformats.org/officeDocument/2006/relationships/hyperlink" Target="http://auto-kam.ru/catalog/kmu_kamaz/avtomobil-kamaz-4308-%20g-s-kmu-soosan-333-koreya/?sphrase_id=3788" TargetMode="External"/><Relationship Id="rId174" Type="http://schemas.openxmlformats.org/officeDocument/2006/relationships/hyperlink" Target="https://auto.ru/cars/used/sale/vaz/2104/1048328513-d999/" TargetMode="External"/><Relationship Id="rId179" Type="http://schemas.openxmlformats.org/officeDocument/2006/relationships/oleObject" Target="embeddings/oleObject34.bin"/><Relationship Id="rId15" Type="http://schemas.openxmlformats.org/officeDocument/2006/relationships/image" Target="media/image24.png"/><Relationship Id="rId36" Type="http://schemas.openxmlformats.org/officeDocument/2006/relationships/hyperlink" Target="http://biz-sale.ru/lot2819" TargetMode="External"/><Relationship Id="rId57" Type="http://schemas.openxmlformats.org/officeDocument/2006/relationships/hyperlink" Target="https://bbport.ru/business/proizvodstva/proizvodstvo-terrasnoj-doski16953/" TargetMode="External"/><Relationship Id="rId106" Type="http://schemas.openxmlformats.org/officeDocument/2006/relationships/oleObject" Target="embeddings/oleObject15.bin"/><Relationship Id="rId127" Type="http://schemas.openxmlformats.org/officeDocument/2006/relationships/image" Target="media/image51.wmf"/><Relationship Id="rId10" Type="http://schemas.openxmlformats.org/officeDocument/2006/relationships/hyperlink" Target="mailto:4ehow_k@mail.ru" TargetMode="External"/><Relationship Id="rId31" Type="http://schemas.openxmlformats.org/officeDocument/2006/relationships/hyperlink" Target="http://biz-sale.ru/lot2421" TargetMode="External"/><Relationship Id="rId52" Type="http://schemas.openxmlformats.org/officeDocument/2006/relationships/hyperlink" Target="https://bbport.ru/business/stroitelinij-biznes/serjoznyj-biznes-na-investirovanii-s-dohodom-ot-25-godovyh-i-nadjozhnym-obespecheniem/" TargetMode="External"/><Relationship Id="rId73" Type="http://schemas.openxmlformats.org/officeDocument/2006/relationships/hyperlink" Target="http://alterainvest.ru/products/detail/360779/" TargetMode="External"/><Relationship Id="rId78" Type="http://schemas.openxmlformats.org/officeDocument/2006/relationships/hyperlink" Target="http://alterainvest.ru/products/detail/18629/" TargetMode="External"/><Relationship Id="rId94" Type="http://schemas.openxmlformats.org/officeDocument/2006/relationships/oleObject" Target="embeddings/oleObject9.bin"/><Relationship Id="rId99" Type="http://schemas.openxmlformats.org/officeDocument/2006/relationships/image" Target="media/image37.wmf"/><Relationship Id="rId101" Type="http://schemas.openxmlformats.org/officeDocument/2006/relationships/image" Target="media/image38.wmf"/><Relationship Id="rId122" Type="http://schemas.openxmlformats.org/officeDocument/2006/relationships/oleObject" Target="embeddings/oleObject23.bin"/><Relationship Id="rId143" Type="http://schemas.openxmlformats.org/officeDocument/2006/relationships/hyperlink" Target="http://www.gazavtomir.ru/catalogue/gaz/gazel_biznes/gaz33023" TargetMode="External"/><Relationship Id="rId148" Type="http://schemas.openxmlformats.org/officeDocument/2006/relationships/hyperlink" Target="http://svarka-optiki.ru/shop/image/Svarochnyj_apparat_Fujikura_FSM_60S_KIT.html" TargetMode="External"/><Relationship Id="rId164" Type="http://schemas.openxmlformats.org/officeDocument/2006/relationships/hyperlink" Target="https://auto.ru/cars/used/sale/nissan/x_trail/1047833932-a63002/" TargetMode="External"/><Relationship Id="rId169" Type="http://schemas.openxmlformats.org/officeDocument/2006/relationships/hyperlink" Target="https://auto.ru/cars/used/sale/vaz/2104/1048228737-6a6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indexbox.ru/news/sostojanie-i-perspektivy-stroitelnoj-otrasli-rf/" TargetMode="External"/><Relationship Id="rId2" Type="http://schemas.openxmlformats.org/officeDocument/2006/relationships/hyperlink" Target="http://www.audit-it.ru/finanaliz/terms/performance/return_on_equity.html" TargetMode="External"/><Relationship Id="rId1" Type="http://schemas.openxmlformats.org/officeDocument/2006/relationships/hyperlink" Target="http://www.audit-it.ru/finanaliz/terms/turnover/oborachivaemost_oborotnykh_sredstv.html" TargetMode="External"/><Relationship Id="rId5" Type="http://schemas.openxmlformats.org/officeDocument/2006/relationships/hyperlink" Target="http://dpo.ru/services/17/61/" TargetMode="External"/><Relationship Id="rId4" Type="http://schemas.openxmlformats.org/officeDocument/2006/relationships/hyperlink" Target="http://damoney.ru/finance/dohodnost-formula.php"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A1DA4F3-633B-4643-B923-9834DDFA5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35955</Words>
  <Characters>204945</Characters>
  <Application>Microsoft Office Word</Application>
  <DocSecurity>0</DocSecurity>
  <Lines>1707</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user</cp:lastModifiedBy>
  <cp:revision>2</cp:revision>
  <cp:lastPrinted>2017-02-20T06:41:00Z</cp:lastPrinted>
  <dcterms:created xsi:type="dcterms:W3CDTF">2017-02-28T16:03:00Z</dcterms:created>
  <dcterms:modified xsi:type="dcterms:W3CDTF">2017-02-28T16:03:00Z</dcterms:modified>
</cp:coreProperties>
</file>