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875" w:rsidRDefault="00CE0875">
      <w:pPr>
        <w:shd w:val="clear" w:color="auto" w:fill="FFFFFF"/>
        <w:ind w:right="106"/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bCs/>
          <w:color w:val="000000"/>
          <w:spacing w:val="1"/>
          <w:sz w:val="22"/>
          <w:szCs w:val="22"/>
        </w:rPr>
        <w:t xml:space="preserve">ДОГОВОР О ЗАДАТКЕ </w:t>
      </w:r>
    </w:p>
    <w:p w:rsidR="00CE0875" w:rsidRDefault="00CE0875">
      <w:pPr>
        <w:shd w:val="clear" w:color="auto" w:fill="FFFFFF"/>
        <w:ind w:left="1152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CE0875" w:rsidRDefault="00CE0875">
      <w:pPr>
        <w:shd w:val="clear" w:color="auto" w:fill="FFFFFF"/>
        <w:tabs>
          <w:tab w:val="left" w:pos="7013"/>
        </w:tabs>
        <w:spacing w:before="269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>
        <w:rPr>
          <w:rFonts w:cs="Times New Roman"/>
          <w:color w:val="000000"/>
          <w:sz w:val="22"/>
          <w:szCs w:val="22"/>
        </w:rPr>
        <w:t>"__" ________ 2017 г.</w:t>
      </w:r>
    </w:p>
    <w:p w:rsidR="00CE0875" w:rsidRDefault="00CE0875">
      <w:pPr>
        <w:shd w:val="clear" w:color="auto" w:fill="FFFFFF"/>
        <w:spacing w:before="264"/>
        <w:ind w:left="5" w:right="62" w:firstLine="533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Гр. Бурдинский Владимир Александрович в лице финансового управляющего Климашова Александра Васильевича, действующего на основании Решения Арбитражного суда Самарской области от 29.06.2016 г. по делу №А55-27904/2015, Определения Арбитражного суда Самарской области от 22.12.2016 г. по делу №А55-27904/2015, Определения Арбитражного суда Самарской области от 27.03.2017 г. по делу №А55-27904/2015, Определения Арбитражного суда Самарской области от 22.12.2016 г. по делу №А55-27904/2015, Определения Арбитражного суда Самарской области от 29.06.2017 г. по делу №А55-27904/2015 и Определения Арбитражного суда Самарской области от 20.11.2017 г. по делу №А55-27904/2015, именуемый в дальнейшем «Заказчик»</w:t>
      </w:r>
      <w:r>
        <w:rPr>
          <w:rFonts w:cs="Times New Roman"/>
          <w:color w:val="000000"/>
          <w:spacing w:val="2"/>
          <w:sz w:val="22"/>
          <w:szCs w:val="22"/>
        </w:rPr>
        <w:t>, с одной стороны, и____________________________________________________________________________</w:t>
      </w:r>
      <w:r>
        <w:rPr>
          <w:rFonts w:cs="Times New Roman"/>
          <w:color w:val="000000"/>
          <w:spacing w:val="8"/>
          <w:sz w:val="22"/>
          <w:szCs w:val="22"/>
        </w:rPr>
        <w:t>, в лице _________________</w:t>
      </w:r>
      <w:r>
        <w:rPr>
          <w:rFonts w:cs="Times New Roman"/>
          <w:color w:val="000000"/>
          <w:spacing w:val="9"/>
          <w:sz w:val="22"/>
          <w:szCs w:val="22"/>
        </w:rPr>
        <w:t>, действующего на основании ______________</w:t>
      </w:r>
      <w:r>
        <w:rPr>
          <w:rFonts w:cs="Times New Roman"/>
          <w:color w:val="000000"/>
          <w:spacing w:val="2"/>
          <w:sz w:val="22"/>
          <w:szCs w:val="22"/>
        </w:rPr>
        <w:t xml:space="preserve">, </w:t>
      </w:r>
      <w:r>
        <w:rPr>
          <w:rFonts w:cs="Times New Roman"/>
          <w:color w:val="000000"/>
          <w:spacing w:val="1"/>
          <w:sz w:val="22"/>
          <w:szCs w:val="22"/>
        </w:rPr>
        <w:t xml:space="preserve"> именуемый (-ое) в </w:t>
      </w:r>
      <w:r>
        <w:rPr>
          <w:rFonts w:cs="Times New Roman"/>
          <w:color w:val="000000"/>
          <w:sz w:val="22"/>
          <w:szCs w:val="22"/>
        </w:rPr>
        <w:t>дальнейшем «Претендент», заключили настоящий договор о нижеследующем:</w:t>
      </w:r>
    </w:p>
    <w:p w:rsidR="00CE0875" w:rsidRDefault="00CE0875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rFonts w:cs="Times New Roman"/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rFonts w:cs="Times New Roman"/>
          <w:sz w:val="22"/>
          <w:szCs w:val="22"/>
        </w:rPr>
        <w:t xml:space="preserve">: </w:t>
      </w:r>
    </w:p>
    <w:p w:rsidR="00CE0875" w:rsidRDefault="00CE0875">
      <w:pPr>
        <w:ind w:firstLine="709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Лот № __. </w:t>
      </w:r>
      <w:r>
        <w:rPr>
          <w:rFonts w:cs="Times New Roman"/>
          <w:color w:val="333333"/>
          <w:sz w:val="22"/>
          <w:szCs w:val="22"/>
          <w:shd w:val="clear" w:color="auto" w:fill="FFFFFF"/>
        </w:rPr>
        <w:t>_________________________________________________________________________</w:t>
      </w:r>
    </w:p>
    <w:p w:rsidR="00CE0875" w:rsidRDefault="00CE0875">
      <w:pPr>
        <w:pStyle w:val="BodyText2"/>
        <w:ind w:firstLine="567"/>
        <w:rPr>
          <w:rFonts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cs="Times New Roman"/>
          <w:b w:val="0"/>
          <w:bCs w:val="0"/>
          <w:i w:val="0"/>
          <w:iCs w:val="0"/>
          <w:sz w:val="22"/>
          <w:szCs w:val="22"/>
        </w:rPr>
        <w:t>Претендент обязуется внести на счет Бурдинского Владимира Александровича задаток в размере 20% от цены лота на этапе торгов и обеспечить его поступление на счет Бурдинского Владимира Александровича.</w:t>
      </w:r>
    </w:p>
    <w:p w:rsidR="00CE0875" w:rsidRDefault="00CE08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CE0875" w:rsidRDefault="00CE08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CE0875" w:rsidRDefault="00CE08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организатор торгов обязан вернуть задаток в 5-ти дневный срок со дня подписания протокола о результатах проведения торгов. </w:t>
      </w:r>
    </w:p>
    <w:p w:rsidR="00CE0875" w:rsidRDefault="00CE0875">
      <w:pPr>
        <w:shd w:val="clear" w:color="auto" w:fill="FFFFFF"/>
        <w:tabs>
          <w:tab w:val="left" w:pos="1022"/>
        </w:tabs>
        <w:ind w:left="14" w:right="26" w:firstLine="553"/>
        <w:jc w:val="both"/>
        <w:rPr>
          <w:rFonts w:cs="Times New Roman"/>
          <w:color w:val="000000"/>
          <w:spacing w:val="4"/>
          <w:sz w:val="22"/>
          <w:szCs w:val="22"/>
        </w:rPr>
      </w:pPr>
      <w:r>
        <w:rPr>
          <w:rFonts w:cs="Times New Roman"/>
          <w:color w:val="000000"/>
          <w:spacing w:val="6"/>
          <w:sz w:val="22"/>
          <w:szCs w:val="22"/>
        </w:rPr>
        <w:t xml:space="preserve">  Настоящий договор составлен в двух экземплярах, имеющих одинаковую </w:t>
      </w:r>
      <w:r>
        <w:rPr>
          <w:rFonts w:cs="Times New Roman"/>
          <w:color w:val="000000"/>
          <w:spacing w:val="4"/>
          <w:sz w:val="22"/>
          <w:szCs w:val="22"/>
        </w:rPr>
        <w:t xml:space="preserve">юридическую силу.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CE0875">
        <w:tc>
          <w:tcPr>
            <w:tcW w:w="4928" w:type="dxa"/>
          </w:tcPr>
          <w:p w:rsidR="00CE0875" w:rsidRDefault="00CE0875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Бурдинский Владимир Александрович</w:t>
            </w:r>
          </w:p>
          <w:p w:rsidR="00CE0875" w:rsidRDefault="00CE0875">
            <w:pPr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  ИНН 634503774660, СНИЛС  № 047-176-951-83</w:t>
            </w:r>
          </w:p>
        </w:tc>
        <w:tc>
          <w:tcPr>
            <w:tcW w:w="5095" w:type="dxa"/>
          </w:tcPr>
          <w:p w:rsidR="00CE0875" w:rsidRDefault="00CE0875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  <w:r>
              <w:rPr>
                <w:rFonts w:cs="Times New Roman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CE0875">
        <w:tc>
          <w:tcPr>
            <w:tcW w:w="4928" w:type="dxa"/>
          </w:tcPr>
          <w:p w:rsidR="00CE0875" w:rsidRDefault="00CE0875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Самарская область, г. Жигулевск, п. Зольное, ул. Мира, д. 11, кв.6</w:t>
            </w:r>
          </w:p>
        </w:tc>
        <w:tc>
          <w:tcPr>
            <w:tcW w:w="5095" w:type="dxa"/>
          </w:tcPr>
          <w:p w:rsidR="00CE0875" w:rsidRDefault="00CE0875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CE0875">
        <w:tc>
          <w:tcPr>
            <w:tcW w:w="4928" w:type="dxa"/>
          </w:tcPr>
          <w:p w:rsidR="00CE0875" w:rsidRDefault="00CE0875">
            <w:pPr>
              <w:rPr>
                <w:rFonts w:cs="Times New Roman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cs="Times New Roman"/>
                <w:color w:val="333333"/>
                <w:sz w:val="22"/>
                <w:szCs w:val="22"/>
              </w:rPr>
              <w:t xml:space="preserve">ИНН Банка </w:t>
            </w:r>
            <w:r>
              <w:rPr>
                <w:rFonts w:cs="Times New Roman"/>
                <w:color w:val="333333"/>
                <w:sz w:val="22"/>
                <w:szCs w:val="22"/>
                <w:shd w:val="clear" w:color="auto" w:fill="FFFFFF"/>
              </w:rPr>
              <w:t>7707083893,</w:t>
            </w:r>
          </w:p>
          <w:p w:rsidR="00CE0875" w:rsidRDefault="00CE0875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color w:val="333333"/>
                <w:sz w:val="22"/>
                <w:szCs w:val="22"/>
                <w:shd w:val="clear" w:color="auto" w:fill="FFFFFF"/>
              </w:rPr>
              <w:t>ОГРН Банка</w:t>
            </w:r>
            <w:r>
              <w:rPr>
                <w:rFonts w:cs="Times New Roman"/>
                <w:color w:val="333333"/>
                <w:sz w:val="22"/>
                <w:szCs w:val="22"/>
                <w:shd w:val="clear" w:color="auto" w:fill="F3F6F8"/>
              </w:rPr>
              <w:t xml:space="preserve"> 1027700132195</w:t>
            </w:r>
          </w:p>
        </w:tc>
        <w:tc>
          <w:tcPr>
            <w:tcW w:w="5095" w:type="dxa"/>
          </w:tcPr>
          <w:p w:rsidR="00CE0875" w:rsidRDefault="00CE0875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CE0875">
        <w:tc>
          <w:tcPr>
            <w:tcW w:w="4928" w:type="dxa"/>
          </w:tcPr>
          <w:p w:rsidR="00CE0875" w:rsidRDefault="00CE0875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р/с № </w:t>
            </w:r>
            <w:r>
              <w:rPr>
                <w:rFonts w:cs="Times New Roman"/>
                <w:color w:val="333333"/>
                <w:sz w:val="22"/>
                <w:szCs w:val="22"/>
              </w:rPr>
              <w:t>40817810042002796644</w:t>
            </w:r>
            <w:r>
              <w:rPr>
                <w:rFonts w:cs="Times New Roman"/>
                <w:sz w:val="22"/>
                <w:szCs w:val="22"/>
              </w:rPr>
              <w:t xml:space="preserve"> в </w:t>
            </w:r>
            <w:r>
              <w:rPr>
                <w:rFonts w:cs="Times New Roman"/>
                <w:color w:val="333333"/>
                <w:sz w:val="22"/>
                <w:szCs w:val="22"/>
                <w:shd w:val="clear" w:color="auto" w:fill="F3F6F8"/>
              </w:rPr>
              <w:t xml:space="preserve">ПАО "СБЕРБАНК РОССИИ" (доп. офис </w:t>
            </w:r>
            <w:r>
              <w:rPr>
                <w:rFonts w:cs="Times New Roman"/>
                <w:color w:val="333333"/>
                <w:sz w:val="22"/>
                <w:szCs w:val="22"/>
              </w:rPr>
              <w:t>№ 9042/030 ПАО «Сбербанк».)</w:t>
            </w:r>
          </w:p>
        </w:tc>
        <w:tc>
          <w:tcPr>
            <w:tcW w:w="5095" w:type="dxa"/>
          </w:tcPr>
          <w:p w:rsidR="00CE0875" w:rsidRDefault="00CE0875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CE0875">
        <w:tc>
          <w:tcPr>
            <w:tcW w:w="4928" w:type="dxa"/>
          </w:tcPr>
          <w:p w:rsidR="00CE0875" w:rsidRDefault="00CE0875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к/сч </w:t>
            </w:r>
            <w:r>
              <w:rPr>
                <w:rFonts w:cs="Times New Roman"/>
                <w:color w:val="333333"/>
                <w:sz w:val="22"/>
                <w:szCs w:val="22"/>
              </w:rPr>
              <w:t>30101810900000000603</w:t>
            </w:r>
          </w:p>
        </w:tc>
        <w:tc>
          <w:tcPr>
            <w:tcW w:w="5095" w:type="dxa"/>
          </w:tcPr>
          <w:p w:rsidR="00CE0875" w:rsidRDefault="00CE0875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CE0875">
        <w:tc>
          <w:tcPr>
            <w:tcW w:w="4928" w:type="dxa"/>
          </w:tcPr>
          <w:p w:rsidR="00CE0875" w:rsidRDefault="00CE0875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БИК </w:t>
            </w:r>
            <w:r>
              <w:rPr>
                <w:rFonts w:cs="Times New Roman"/>
                <w:color w:val="333333"/>
                <w:sz w:val="22"/>
                <w:szCs w:val="22"/>
                <w:shd w:val="clear" w:color="auto" w:fill="FFFFFF"/>
              </w:rPr>
              <w:t>042202603</w:t>
            </w:r>
          </w:p>
        </w:tc>
        <w:tc>
          <w:tcPr>
            <w:tcW w:w="5095" w:type="dxa"/>
          </w:tcPr>
          <w:p w:rsidR="00CE0875" w:rsidRDefault="00CE0875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CE0875">
        <w:trPr>
          <w:trHeight w:val="70"/>
        </w:trPr>
        <w:tc>
          <w:tcPr>
            <w:tcW w:w="4928" w:type="dxa"/>
          </w:tcPr>
          <w:p w:rsidR="00CE0875" w:rsidRDefault="00CE0875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color w:val="000000"/>
                <w:spacing w:val="4"/>
                <w:sz w:val="22"/>
                <w:szCs w:val="22"/>
              </w:rPr>
              <w:t xml:space="preserve">Финансовый управляющий _____________________  </w:t>
            </w:r>
            <w:r>
              <w:rPr>
                <w:rFonts w:cs="Times New Roman"/>
                <w:sz w:val="22"/>
                <w:szCs w:val="22"/>
              </w:rPr>
              <w:t>А.В. Климашов</w:t>
            </w:r>
          </w:p>
        </w:tc>
        <w:tc>
          <w:tcPr>
            <w:tcW w:w="5095" w:type="dxa"/>
          </w:tcPr>
          <w:p w:rsidR="00CE0875" w:rsidRDefault="00CE0875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:rsidR="00CE0875" w:rsidRDefault="00CE0875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2"/>
          <w:szCs w:val="22"/>
        </w:rPr>
      </w:pPr>
    </w:p>
    <w:p w:rsidR="00CE0875" w:rsidRDefault="00CE0875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4"/>
          <w:szCs w:val="24"/>
        </w:rPr>
      </w:pPr>
    </w:p>
    <w:sectPr w:rsidR="00CE0875" w:rsidSect="00CE0875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0875"/>
    <w:rsid w:val="00CE08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</w:rPr>
  </w:style>
  <w:style w:type="paragraph" w:styleId="BodyText2">
    <w:name w:val="Body Text 2"/>
    <w:basedOn w:val="Normal"/>
    <w:link w:val="BodyText2Char"/>
    <w:uiPriority w:val="99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rFonts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rFonts w:ascii="Times New Roman" w:hAnsi="Times New Roman" w:cs="Times New Roman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DefaultParagraphFont"/>
    <w:uiPriority w:val="99"/>
    <w:rPr>
      <w:rFonts w:ascii="Times New Roman" w:hAnsi="Times New Roman" w:cs="Times New Roman"/>
    </w:rPr>
  </w:style>
  <w:style w:type="paragraph" w:styleId="NoSpacing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pPr>
      <w:ind w:left="720"/>
    </w:pPr>
    <w:rPr>
      <w:rFonts w:cs="Times New Roman"/>
    </w:rPr>
  </w:style>
  <w:style w:type="paragraph" w:customStyle="1" w:styleId="1">
    <w:name w:val="Обычный1"/>
    <w:uiPriority w:val="99"/>
    <w:pPr>
      <w:widowControl w:val="0"/>
      <w:spacing w:line="300" w:lineRule="auto"/>
      <w:ind w:firstLine="680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</TotalTime>
  <Pages>1</Pages>
  <Words>364</Words>
  <Characters>2075</Characters>
  <Application>Microsoft Office Outlook</Application>
  <DocSecurity>0</DocSecurity>
  <Lines>0</Lines>
  <Paragraphs>0</Paragraphs>
  <ScaleCrop>false</ScaleCrop>
  <Company>ТО ФСФО РФ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Александр Потёмкин</dc:creator>
  <cp:keywords/>
  <dc:description/>
  <cp:lastModifiedBy>Admin</cp:lastModifiedBy>
  <cp:revision>9</cp:revision>
  <cp:lastPrinted>2011-04-15T04:41:00Z</cp:lastPrinted>
  <dcterms:created xsi:type="dcterms:W3CDTF">2017-03-26T10:28:00Z</dcterms:created>
  <dcterms:modified xsi:type="dcterms:W3CDTF">2017-12-03T14:07:00Z</dcterms:modified>
</cp:coreProperties>
</file>