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BB2" w:rsidRDefault="003641F0" w:rsidP="0022582A">
      <w:pPr>
        <w:rPr>
          <w:rFonts w:ascii="Calibri" w:hAnsi="Calibri"/>
          <w:b/>
          <w:bCs/>
          <w:sz w:val="2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97F1BD" wp14:editId="4F21B680">
                <wp:simplePos x="0" y="0"/>
                <wp:positionH relativeFrom="column">
                  <wp:posOffset>3009900</wp:posOffset>
                </wp:positionH>
                <wp:positionV relativeFrom="paragraph">
                  <wp:posOffset>-38735</wp:posOffset>
                </wp:positionV>
                <wp:extent cx="3362325" cy="1876425"/>
                <wp:effectExtent l="0" t="0" r="0" b="9525"/>
                <wp:wrapNone/>
                <wp:docPr id="1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187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12BE" w:rsidRPr="00E30334" w:rsidRDefault="007012BE" w:rsidP="003641F0">
                            <w:pPr>
                              <w:ind w:right="-108"/>
                              <w:rPr>
                                <w:rFonts w:asciiTheme="majorHAnsi" w:eastAsia="Gungsuh" w:hAnsiTheme="majorHAnsi" w:cs="Aparajita"/>
                                <w:color w:val="548DD4"/>
                                <w:sz w:val="2"/>
                                <w:szCs w:val="2"/>
                              </w:rPr>
                            </w:pPr>
                          </w:p>
                          <w:p w:rsidR="007012BE" w:rsidRPr="00164448" w:rsidRDefault="007012BE" w:rsidP="003641F0">
                            <w:pPr>
                              <w:ind w:right="-108"/>
                              <w:rPr>
                                <w:rFonts w:asciiTheme="majorHAnsi" w:eastAsia="Gungsuh" w:hAnsiTheme="majorHAnsi" w:cs="Aparajita"/>
                                <w:color w:val="548DD4"/>
                                <w:sz w:val="2"/>
                                <w:szCs w:val="2"/>
                              </w:rPr>
                            </w:pPr>
                          </w:p>
                          <w:p w:rsidR="007012BE" w:rsidRPr="00C6264E" w:rsidRDefault="007012BE" w:rsidP="003641F0">
                            <w:pPr>
                              <w:ind w:right="-108"/>
                              <w:jc w:val="center"/>
                              <w:rPr>
                                <w:rFonts w:asciiTheme="majorHAnsi" w:eastAsia="Gungsuh" w:hAnsiTheme="majorHAnsi" w:cs="Aparajita"/>
                                <w:color w:val="808000"/>
                                <w:sz w:val="17"/>
                                <w:szCs w:val="17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6264E">
                              <w:rPr>
                                <w:rFonts w:asciiTheme="majorHAnsi" w:eastAsia="Gungsuh" w:hAnsiTheme="majorHAnsi" w:cs="Aparajita"/>
                                <w:color w:val="808000"/>
                                <w:sz w:val="17"/>
                                <w:szCs w:val="17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СЕЛЬСКОХОЗЯЙСТВЕННЫЙ ПРОИЗВОДСТВЕННЫЙ КООПЕРАТИВ </w:t>
                            </w:r>
                          </w:p>
                          <w:p w:rsidR="007012BE" w:rsidRPr="00C349CA" w:rsidRDefault="007012BE" w:rsidP="003641F0">
                            <w:pPr>
                              <w:ind w:right="-108"/>
                              <w:jc w:val="center"/>
                              <w:rPr>
                                <w:rFonts w:asciiTheme="majorHAnsi" w:eastAsia="Gungsuh" w:hAnsiTheme="majorHAnsi" w:cs="Aparajita"/>
                                <w:color w:val="808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Theme="majorHAnsi" w:eastAsia="Gungsuh" w:hAnsiTheme="majorHAnsi" w:cs="Aparajita"/>
                                <w:color w:val="808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СЕЛЬСКОХОЗЯЙСТВЕННАЯ АРТЕЛЬ (КОЛХОЗ) </w:t>
                            </w:r>
                          </w:p>
                          <w:p w:rsidR="007012BE" w:rsidRPr="00C349CA" w:rsidRDefault="007012BE" w:rsidP="003641F0">
                            <w:pPr>
                              <w:ind w:right="-108"/>
                              <w:jc w:val="center"/>
                              <w:rPr>
                                <w:rFonts w:asciiTheme="majorHAnsi" w:eastAsia="Gungsuh" w:hAnsiTheme="majorHAnsi" w:cs="Aparajita"/>
                                <w:color w:val="80800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349CA">
                              <w:rPr>
                                <w:rFonts w:asciiTheme="majorHAnsi" w:eastAsia="Gungsuh" w:hAnsiTheme="majorHAnsi" w:cs="Aparajita"/>
                                <w:color w:val="80800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«</w:t>
                            </w:r>
                            <w:r>
                              <w:rPr>
                                <w:rFonts w:asciiTheme="majorHAnsi" w:eastAsia="Gungsuh" w:hAnsiTheme="majorHAnsi" w:cs="Aparajita"/>
                                <w:color w:val="80800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ЗАКОБЯКИНО</w:t>
                            </w:r>
                            <w:r w:rsidRPr="00C349CA">
                              <w:rPr>
                                <w:rFonts w:asciiTheme="majorHAnsi" w:eastAsia="Gungsuh" w:hAnsiTheme="majorHAnsi" w:cs="Aparajita"/>
                                <w:color w:val="80800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»</w:t>
                            </w:r>
                          </w:p>
                          <w:p w:rsidR="007012BE" w:rsidRPr="00C349CA" w:rsidRDefault="007012BE" w:rsidP="003641F0">
                            <w:pPr>
                              <w:ind w:right="-108"/>
                              <w:jc w:val="center"/>
                              <w:rPr>
                                <w:rFonts w:asciiTheme="majorHAnsi" w:eastAsia="Gungsuh" w:hAnsiTheme="majorHAnsi" w:cs="Aparajita"/>
                                <w:color w:val="808000"/>
                                <w:sz w:val="23"/>
                                <w:szCs w:val="23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349CA">
                              <w:rPr>
                                <w:rFonts w:asciiTheme="majorHAnsi" w:eastAsia="Gungsuh" w:hAnsiTheme="majorHAnsi" w:cs="Aparajita"/>
                                <w:color w:val="808000"/>
                                <w:sz w:val="23"/>
                                <w:szCs w:val="23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ОГРН 102</w:t>
                            </w:r>
                            <w:r>
                              <w:rPr>
                                <w:rFonts w:asciiTheme="majorHAnsi" w:eastAsia="Gungsuh" w:hAnsiTheme="majorHAnsi" w:cs="Aparajita"/>
                                <w:color w:val="808000"/>
                                <w:sz w:val="23"/>
                                <w:szCs w:val="23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7601460920</w:t>
                            </w:r>
                            <w:r w:rsidRPr="00C349CA">
                              <w:rPr>
                                <w:rFonts w:asciiTheme="majorHAnsi" w:eastAsia="Gungsuh" w:hAnsiTheme="majorHAnsi" w:cs="Aparajita"/>
                                <w:color w:val="808000"/>
                                <w:sz w:val="23"/>
                                <w:szCs w:val="23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ИНН </w:t>
                            </w:r>
                            <w:r>
                              <w:rPr>
                                <w:rFonts w:asciiTheme="majorHAnsi" w:eastAsia="Gungsuh" w:hAnsiTheme="majorHAnsi" w:cs="Aparajita"/>
                                <w:color w:val="808000"/>
                                <w:sz w:val="23"/>
                                <w:szCs w:val="23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7618002726</w:t>
                            </w:r>
                          </w:p>
                          <w:p w:rsidR="007012BE" w:rsidRDefault="007012BE" w:rsidP="003641F0">
                            <w:pPr>
                              <w:tabs>
                                <w:tab w:val="center" w:pos="4677"/>
                                <w:tab w:val="right" w:pos="9355"/>
                              </w:tabs>
                              <w:ind w:right="-108"/>
                              <w:jc w:val="center"/>
                              <w:rPr>
                                <w:rFonts w:asciiTheme="majorHAnsi" w:hAnsiTheme="majorHAnsi"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3231DA" wp14:editId="57AF45AC">
                                  <wp:extent cx="2832735" cy="101600"/>
                                  <wp:effectExtent l="19050" t="0" r="5715" b="0"/>
                                  <wp:docPr id="9" name="Рисунок 9" descr="J:\ДОКУМЕНТЫ КЛВ\VAIO КЛВ\Логотипы Кузнецовой Л.В\БЮРО СТОЛИЦА\полоска градиент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J:\ДОКУМЕНТЫ КЛВ\VAIO КЛВ\Логотипы Кузнецовой Л.В\БЮРО СТОЛИЦА\полоска градиент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0993" cy="1212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012BE" w:rsidRDefault="007012BE" w:rsidP="003641F0">
                            <w:pPr>
                              <w:tabs>
                                <w:tab w:val="center" w:pos="4677"/>
                                <w:tab w:val="right" w:pos="9355"/>
                              </w:tabs>
                              <w:ind w:right="-108"/>
                              <w:jc w:val="center"/>
                              <w:rPr>
                                <w:rFonts w:ascii="Georgia" w:hAnsi="Georgia"/>
                                <w:iCs/>
                                <w:sz w:val="2"/>
                                <w:szCs w:val="2"/>
                              </w:rPr>
                            </w:pPr>
                          </w:p>
                          <w:p w:rsidR="007012BE" w:rsidRDefault="007012BE" w:rsidP="003641F0">
                            <w:pPr>
                              <w:tabs>
                                <w:tab w:val="center" w:pos="4677"/>
                                <w:tab w:val="right" w:pos="9355"/>
                              </w:tabs>
                              <w:ind w:right="-108"/>
                              <w:jc w:val="center"/>
                              <w:rPr>
                                <w:rFonts w:ascii="Georgia" w:hAnsi="Georgia"/>
                                <w:iCs/>
                                <w:sz w:val="2"/>
                                <w:szCs w:val="2"/>
                              </w:rPr>
                            </w:pPr>
                          </w:p>
                          <w:p w:rsidR="007012BE" w:rsidRPr="00853CEC" w:rsidRDefault="007012BE" w:rsidP="003641F0">
                            <w:pPr>
                              <w:tabs>
                                <w:tab w:val="center" w:pos="4677"/>
                                <w:tab w:val="right" w:pos="9355"/>
                              </w:tabs>
                              <w:ind w:right="-108"/>
                              <w:jc w:val="center"/>
                              <w:rPr>
                                <w:rFonts w:ascii="Georgia" w:hAnsi="Georgia"/>
                                <w:spacing w:val="-1"/>
                                <w:sz w:val="18"/>
                                <w:szCs w:val="18"/>
                              </w:rPr>
                            </w:pPr>
                            <w:r w:rsidRPr="00853CEC">
                              <w:rPr>
                                <w:rFonts w:ascii="Georgia" w:hAnsi="Georgia"/>
                                <w:iCs/>
                                <w:sz w:val="18"/>
                                <w:szCs w:val="18"/>
                              </w:rPr>
                              <w:t xml:space="preserve">Решением Арбитражного </w:t>
                            </w:r>
                            <w:r w:rsidRPr="00853CEC">
                              <w:rPr>
                                <w:rFonts w:ascii="Georgia" w:hAnsi="Georgia"/>
                                <w:spacing w:val="-1"/>
                                <w:sz w:val="18"/>
                                <w:szCs w:val="18"/>
                              </w:rPr>
                              <w:t xml:space="preserve">суда </w:t>
                            </w:r>
                            <w:r>
                              <w:rPr>
                                <w:rFonts w:ascii="Georgia" w:hAnsi="Georgia"/>
                                <w:spacing w:val="-1"/>
                                <w:sz w:val="18"/>
                                <w:szCs w:val="18"/>
                              </w:rPr>
                              <w:t>Ярославской</w:t>
                            </w:r>
                            <w:r w:rsidRPr="00853CEC">
                              <w:rPr>
                                <w:rFonts w:ascii="Georgia" w:hAnsi="Georgia"/>
                                <w:spacing w:val="-1"/>
                                <w:sz w:val="18"/>
                                <w:szCs w:val="18"/>
                              </w:rPr>
                              <w:t xml:space="preserve"> области</w:t>
                            </w:r>
                          </w:p>
                          <w:p w:rsidR="007012BE" w:rsidRPr="00853CEC" w:rsidRDefault="007012BE" w:rsidP="003641F0">
                            <w:pPr>
                              <w:tabs>
                                <w:tab w:val="center" w:pos="4677"/>
                                <w:tab w:val="right" w:pos="9355"/>
                              </w:tabs>
                              <w:ind w:right="-108"/>
                              <w:jc w:val="center"/>
                              <w:rPr>
                                <w:rFonts w:ascii="Georgia" w:hAnsi="Georgia"/>
                                <w:spacing w:val="-1"/>
                                <w:sz w:val="18"/>
                                <w:szCs w:val="18"/>
                              </w:rPr>
                            </w:pPr>
                            <w:r w:rsidRPr="00853CEC">
                              <w:rPr>
                                <w:rFonts w:ascii="Georgia" w:hAnsi="Georgia"/>
                                <w:iCs/>
                                <w:sz w:val="18"/>
                                <w:szCs w:val="18"/>
                              </w:rPr>
                              <w:t xml:space="preserve">от </w:t>
                            </w:r>
                            <w:r>
                              <w:rPr>
                                <w:rFonts w:ascii="Georgia" w:hAnsi="Georgia"/>
                                <w:iCs/>
                                <w:sz w:val="18"/>
                                <w:szCs w:val="18"/>
                              </w:rPr>
                              <w:t>30 Мая</w:t>
                            </w:r>
                            <w:r w:rsidRPr="00853CEC">
                              <w:rPr>
                                <w:rFonts w:ascii="Georgia" w:hAnsi="Georgia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iCs/>
                                <w:sz w:val="18"/>
                                <w:szCs w:val="18"/>
                              </w:rPr>
                              <w:t>2016</w:t>
                            </w:r>
                            <w:r w:rsidRPr="00853CEC">
                              <w:rPr>
                                <w:rFonts w:ascii="Georgia" w:hAnsi="Georgia"/>
                                <w:iCs/>
                                <w:sz w:val="18"/>
                                <w:szCs w:val="18"/>
                              </w:rPr>
                              <w:t xml:space="preserve"> года по Делу № </w:t>
                            </w:r>
                            <w:r w:rsidRPr="00853CEC">
                              <w:rPr>
                                <w:rFonts w:ascii="Georgia" w:hAnsi="Georgia"/>
                                <w:bCs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rFonts w:ascii="Georgia" w:hAnsi="Georgia"/>
                                <w:bCs/>
                                <w:sz w:val="18"/>
                                <w:szCs w:val="18"/>
                              </w:rPr>
                              <w:t>82-15261/2015</w:t>
                            </w:r>
                            <w:r w:rsidRPr="00853CEC">
                              <w:rPr>
                                <w:rFonts w:ascii="Georgia" w:hAnsi="Georgia"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:rsidR="007012BE" w:rsidRPr="00853CEC" w:rsidRDefault="007012BE" w:rsidP="003641F0">
                            <w:pPr>
                              <w:tabs>
                                <w:tab w:val="center" w:pos="4677"/>
                                <w:tab w:val="right" w:pos="9355"/>
                              </w:tabs>
                              <w:ind w:right="-108"/>
                              <w:jc w:val="center"/>
                              <w:rPr>
                                <w:rFonts w:ascii="Georgia" w:hAnsi="Georgia"/>
                                <w:bCs/>
                                <w:sz w:val="18"/>
                                <w:szCs w:val="18"/>
                              </w:rPr>
                            </w:pPr>
                            <w:r w:rsidRPr="00853CEC">
                              <w:rPr>
                                <w:rFonts w:ascii="Georgia" w:hAnsi="Georgia"/>
                                <w:bCs/>
                                <w:sz w:val="18"/>
                                <w:szCs w:val="18"/>
                              </w:rPr>
                              <w:t>должник признан несостоятельным (банкротом)</w:t>
                            </w:r>
                          </w:p>
                          <w:p w:rsidR="007012BE" w:rsidRPr="00853CEC" w:rsidRDefault="007012BE" w:rsidP="003641F0">
                            <w:pPr>
                              <w:tabs>
                                <w:tab w:val="center" w:pos="4677"/>
                                <w:tab w:val="right" w:pos="9355"/>
                              </w:tabs>
                              <w:ind w:right="-108"/>
                              <w:jc w:val="center"/>
                              <w:rPr>
                                <w:rFonts w:ascii="Georgia" w:hAnsi="Georgia"/>
                                <w:bCs/>
                                <w:sz w:val="18"/>
                                <w:szCs w:val="18"/>
                              </w:rPr>
                            </w:pPr>
                            <w:r w:rsidRPr="00853CEC">
                              <w:rPr>
                                <w:rFonts w:ascii="Georgia" w:hAnsi="Georgia"/>
                                <w:bCs/>
                                <w:sz w:val="18"/>
                                <w:szCs w:val="18"/>
                              </w:rPr>
                              <w:t>в отношении него открыто конкурсное производство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97F1BD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37pt;margin-top:-3.05pt;width:264.75pt;height:1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j1bwQIAALo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" filled="f" stroked="f">
                <v:textbox>
                  <w:txbxContent>
                    <w:p w:rsidR="007012BE" w:rsidRPr="00E30334" w:rsidRDefault="007012BE" w:rsidP="003641F0">
                      <w:pPr>
                        <w:ind w:right="-108"/>
                        <w:rPr>
                          <w:rFonts w:asciiTheme="majorHAnsi" w:eastAsia="Gungsuh" w:hAnsiTheme="majorHAnsi" w:cs="Aparajita"/>
                          <w:color w:val="548DD4"/>
                          <w:sz w:val="2"/>
                          <w:szCs w:val="2"/>
                        </w:rPr>
                      </w:pPr>
                    </w:p>
                    <w:p w:rsidR="007012BE" w:rsidRPr="00164448" w:rsidRDefault="007012BE" w:rsidP="003641F0">
                      <w:pPr>
                        <w:ind w:right="-108"/>
                        <w:rPr>
                          <w:rFonts w:asciiTheme="majorHAnsi" w:eastAsia="Gungsuh" w:hAnsiTheme="majorHAnsi" w:cs="Aparajita"/>
                          <w:color w:val="548DD4"/>
                          <w:sz w:val="2"/>
                          <w:szCs w:val="2"/>
                        </w:rPr>
                      </w:pPr>
                    </w:p>
                    <w:p w:rsidR="007012BE" w:rsidRPr="00C6264E" w:rsidRDefault="007012BE" w:rsidP="003641F0">
                      <w:pPr>
                        <w:ind w:right="-108"/>
                        <w:jc w:val="center"/>
                        <w:rPr>
                          <w:rFonts w:asciiTheme="majorHAnsi" w:eastAsia="Gungsuh" w:hAnsiTheme="majorHAnsi" w:cs="Aparajita"/>
                          <w:color w:val="808000"/>
                          <w:sz w:val="17"/>
                          <w:szCs w:val="17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6264E">
                        <w:rPr>
                          <w:rFonts w:asciiTheme="majorHAnsi" w:eastAsia="Gungsuh" w:hAnsiTheme="majorHAnsi" w:cs="Aparajita"/>
                          <w:color w:val="808000"/>
                          <w:sz w:val="17"/>
                          <w:szCs w:val="17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СЕЛЬСКОХОЗЯЙСТВЕННЫЙ ПРОИЗВОДСТВЕННЫЙ КООПЕРАТИВ </w:t>
                      </w:r>
                    </w:p>
                    <w:p w:rsidR="007012BE" w:rsidRPr="00C349CA" w:rsidRDefault="007012BE" w:rsidP="003641F0">
                      <w:pPr>
                        <w:ind w:right="-108"/>
                        <w:jc w:val="center"/>
                        <w:rPr>
                          <w:rFonts w:asciiTheme="majorHAnsi" w:eastAsia="Gungsuh" w:hAnsiTheme="majorHAnsi" w:cs="Aparajita"/>
                          <w:color w:val="808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Theme="majorHAnsi" w:eastAsia="Gungsuh" w:hAnsiTheme="majorHAnsi" w:cs="Aparajita"/>
                          <w:color w:val="808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СЕЛЬСКОХОЗЯЙСТВЕННАЯ АРТЕЛЬ (КОЛХОЗ) </w:t>
                      </w:r>
                    </w:p>
                    <w:p w:rsidR="007012BE" w:rsidRPr="00C349CA" w:rsidRDefault="007012BE" w:rsidP="003641F0">
                      <w:pPr>
                        <w:ind w:right="-108"/>
                        <w:jc w:val="center"/>
                        <w:rPr>
                          <w:rFonts w:asciiTheme="majorHAnsi" w:eastAsia="Gungsuh" w:hAnsiTheme="majorHAnsi" w:cs="Aparajita"/>
                          <w:color w:val="80800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349CA">
                        <w:rPr>
                          <w:rFonts w:asciiTheme="majorHAnsi" w:eastAsia="Gungsuh" w:hAnsiTheme="majorHAnsi" w:cs="Aparajita"/>
                          <w:color w:val="80800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«</w:t>
                      </w:r>
                      <w:r>
                        <w:rPr>
                          <w:rFonts w:asciiTheme="majorHAnsi" w:eastAsia="Gungsuh" w:hAnsiTheme="majorHAnsi" w:cs="Aparajita"/>
                          <w:color w:val="80800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ЗАКОБЯКИНО</w:t>
                      </w:r>
                      <w:r w:rsidRPr="00C349CA">
                        <w:rPr>
                          <w:rFonts w:asciiTheme="majorHAnsi" w:eastAsia="Gungsuh" w:hAnsiTheme="majorHAnsi" w:cs="Aparajita"/>
                          <w:color w:val="80800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»</w:t>
                      </w:r>
                    </w:p>
                    <w:p w:rsidR="007012BE" w:rsidRPr="00C349CA" w:rsidRDefault="007012BE" w:rsidP="003641F0">
                      <w:pPr>
                        <w:ind w:right="-108"/>
                        <w:jc w:val="center"/>
                        <w:rPr>
                          <w:rFonts w:asciiTheme="majorHAnsi" w:eastAsia="Gungsuh" w:hAnsiTheme="majorHAnsi" w:cs="Aparajita"/>
                          <w:color w:val="808000"/>
                          <w:sz w:val="23"/>
                          <w:szCs w:val="23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349CA">
                        <w:rPr>
                          <w:rFonts w:asciiTheme="majorHAnsi" w:eastAsia="Gungsuh" w:hAnsiTheme="majorHAnsi" w:cs="Aparajita"/>
                          <w:color w:val="808000"/>
                          <w:sz w:val="23"/>
                          <w:szCs w:val="23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ОГРН 102</w:t>
                      </w:r>
                      <w:r>
                        <w:rPr>
                          <w:rFonts w:asciiTheme="majorHAnsi" w:eastAsia="Gungsuh" w:hAnsiTheme="majorHAnsi" w:cs="Aparajita"/>
                          <w:color w:val="808000"/>
                          <w:sz w:val="23"/>
                          <w:szCs w:val="23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7601460920</w:t>
                      </w:r>
                      <w:r w:rsidRPr="00C349CA">
                        <w:rPr>
                          <w:rFonts w:asciiTheme="majorHAnsi" w:eastAsia="Gungsuh" w:hAnsiTheme="majorHAnsi" w:cs="Aparajita"/>
                          <w:color w:val="808000"/>
                          <w:sz w:val="23"/>
                          <w:szCs w:val="23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ИНН </w:t>
                      </w:r>
                      <w:r>
                        <w:rPr>
                          <w:rFonts w:asciiTheme="majorHAnsi" w:eastAsia="Gungsuh" w:hAnsiTheme="majorHAnsi" w:cs="Aparajita"/>
                          <w:color w:val="808000"/>
                          <w:sz w:val="23"/>
                          <w:szCs w:val="23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7618002726</w:t>
                      </w:r>
                    </w:p>
                    <w:p w:rsidR="007012BE" w:rsidRDefault="007012BE" w:rsidP="003641F0">
                      <w:pPr>
                        <w:tabs>
                          <w:tab w:val="center" w:pos="4677"/>
                          <w:tab w:val="right" w:pos="9355"/>
                        </w:tabs>
                        <w:ind w:right="-108"/>
                        <w:jc w:val="center"/>
                        <w:rPr>
                          <w:rFonts w:asciiTheme="majorHAnsi" w:hAnsiTheme="majorHAnsi"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3231DA" wp14:editId="57AF45AC">
                            <wp:extent cx="2832735" cy="101600"/>
                            <wp:effectExtent l="19050" t="0" r="5715" b="0"/>
                            <wp:docPr id="9" name="Рисунок 9" descr="J:\ДОКУМЕНТЫ КЛВ\VAIO КЛВ\Логотипы Кузнецовой Л.В\БЮРО СТОЛИЦА\полоска градиент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J:\ДОКУМЕНТЫ КЛВ\VAIO КЛВ\Логотипы Кузнецовой Л.В\БЮРО СТОЛИЦА\полоска градиент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80993" cy="1212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012BE" w:rsidRDefault="007012BE" w:rsidP="003641F0">
                      <w:pPr>
                        <w:tabs>
                          <w:tab w:val="center" w:pos="4677"/>
                          <w:tab w:val="right" w:pos="9355"/>
                        </w:tabs>
                        <w:ind w:right="-108"/>
                        <w:jc w:val="center"/>
                        <w:rPr>
                          <w:rFonts w:ascii="Georgia" w:hAnsi="Georgia"/>
                          <w:iCs/>
                          <w:sz w:val="2"/>
                          <w:szCs w:val="2"/>
                        </w:rPr>
                      </w:pPr>
                    </w:p>
                    <w:p w:rsidR="007012BE" w:rsidRDefault="007012BE" w:rsidP="003641F0">
                      <w:pPr>
                        <w:tabs>
                          <w:tab w:val="center" w:pos="4677"/>
                          <w:tab w:val="right" w:pos="9355"/>
                        </w:tabs>
                        <w:ind w:right="-108"/>
                        <w:jc w:val="center"/>
                        <w:rPr>
                          <w:rFonts w:ascii="Georgia" w:hAnsi="Georgia"/>
                          <w:iCs/>
                          <w:sz w:val="2"/>
                          <w:szCs w:val="2"/>
                        </w:rPr>
                      </w:pPr>
                    </w:p>
                    <w:p w:rsidR="007012BE" w:rsidRPr="00853CEC" w:rsidRDefault="007012BE" w:rsidP="003641F0">
                      <w:pPr>
                        <w:tabs>
                          <w:tab w:val="center" w:pos="4677"/>
                          <w:tab w:val="right" w:pos="9355"/>
                        </w:tabs>
                        <w:ind w:right="-108"/>
                        <w:jc w:val="center"/>
                        <w:rPr>
                          <w:rFonts w:ascii="Georgia" w:hAnsi="Georgia"/>
                          <w:spacing w:val="-1"/>
                          <w:sz w:val="18"/>
                          <w:szCs w:val="18"/>
                        </w:rPr>
                      </w:pPr>
                      <w:r w:rsidRPr="00853CEC">
                        <w:rPr>
                          <w:rFonts w:ascii="Georgia" w:hAnsi="Georgia"/>
                          <w:iCs/>
                          <w:sz w:val="18"/>
                          <w:szCs w:val="18"/>
                        </w:rPr>
                        <w:t xml:space="preserve">Решением Арбитражного </w:t>
                      </w:r>
                      <w:r w:rsidRPr="00853CEC">
                        <w:rPr>
                          <w:rFonts w:ascii="Georgia" w:hAnsi="Georgia"/>
                          <w:spacing w:val="-1"/>
                          <w:sz w:val="18"/>
                          <w:szCs w:val="18"/>
                        </w:rPr>
                        <w:t xml:space="preserve">суда </w:t>
                      </w:r>
                      <w:r>
                        <w:rPr>
                          <w:rFonts w:ascii="Georgia" w:hAnsi="Georgia"/>
                          <w:spacing w:val="-1"/>
                          <w:sz w:val="18"/>
                          <w:szCs w:val="18"/>
                        </w:rPr>
                        <w:t>Ярославской</w:t>
                      </w:r>
                      <w:r w:rsidRPr="00853CEC">
                        <w:rPr>
                          <w:rFonts w:ascii="Georgia" w:hAnsi="Georgia"/>
                          <w:spacing w:val="-1"/>
                          <w:sz w:val="18"/>
                          <w:szCs w:val="18"/>
                        </w:rPr>
                        <w:t xml:space="preserve"> области</w:t>
                      </w:r>
                    </w:p>
                    <w:p w:rsidR="007012BE" w:rsidRPr="00853CEC" w:rsidRDefault="007012BE" w:rsidP="003641F0">
                      <w:pPr>
                        <w:tabs>
                          <w:tab w:val="center" w:pos="4677"/>
                          <w:tab w:val="right" w:pos="9355"/>
                        </w:tabs>
                        <w:ind w:right="-108"/>
                        <w:jc w:val="center"/>
                        <w:rPr>
                          <w:rFonts w:ascii="Georgia" w:hAnsi="Georgia"/>
                          <w:spacing w:val="-1"/>
                          <w:sz w:val="18"/>
                          <w:szCs w:val="18"/>
                        </w:rPr>
                      </w:pPr>
                      <w:r w:rsidRPr="00853CEC">
                        <w:rPr>
                          <w:rFonts w:ascii="Georgia" w:hAnsi="Georgia"/>
                          <w:iCs/>
                          <w:sz w:val="18"/>
                          <w:szCs w:val="18"/>
                        </w:rPr>
                        <w:t xml:space="preserve">от </w:t>
                      </w:r>
                      <w:r>
                        <w:rPr>
                          <w:rFonts w:ascii="Georgia" w:hAnsi="Georgia"/>
                          <w:iCs/>
                          <w:sz w:val="18"/>
                          <w:szCs w:val="18"/>
                        </w:rPr>
                        <w:t>30 Мая</w:t>
                      </w:r>
                      <w:r w:rsidRPr="00853CEC">
                        <w:rPr>
                          <w:rFonts w:ascii="Georgia" w:hAnsi="Georgia"/>
                          <w:i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iCs/>
                          <w:sz w:val="18"/>
                          <w:szCs w:val="18"/>
                        </w:rPr>
                        <w:t>2016</w:t>
                      </w:r>
                      <w:r w:rsidRPr="00853CEC">
                        <w:rPr>
                          <w:rFonts w:ascii="Georgia" w:hAnsi="Georgia"/>
                          <w:iCs/>
                          <w:sz w:val="18"/>
                          <w:szCs w:val="18"/>
                        </w:rPr>
                        <w:t xml:space="preserve"> года по Делу № </w:t>
                      </w:r>
                      <w:r w:rsidRPr="00853CEC">
                        <w:rPr>
                          <w:rFonts w:ascii="Georgia" w:hAnsi="Georgia"/>
                          <w:bCs/>
                          <w:sz w:val="18"/>
                          <w:szCs w:val="18"/>
                        </w:rPr>
                        <w:t>А</w:t>
                      </w:r>
                      <w:r>
                        <w:rPr>
                          <w:rFonts w:ascii="Georgia" w:hAnsi="Georgia"/>
                          <w:bCs/>
                          <w:sz w:val="18"/>
                          <w:szCs w:val="18"/>
                        </w:rPr>
                        <w:t>82-15261/2015</w:t>
                      </w:r>
                      <w:r w:rsidRPr="00853CEC">
                        <w:rPr>
                          <w:rFonts w:ascii="Georgia" w:hAnsi="Georgia"/>
                          <w:bCs/>
                          <w:sz w:val="18"/>
                          <w:szCs w:val="18"/>
                        </w:rPr>
                        <w:t xml:space="preserve">   </w:t>
                      </w:r>
                    </w:p>
                    <w:p w:rsidR="007012BE" w:rsidRPr="00853CEC" w:rsidRDefault="007012BE" w:rsidP="003641F0">
                      <w:pPr>
                        <w:tabs>
                          <w:tab w:val="center" w:pos="4677"/>
                          <w:tab w:val="right" w:pos="9355"/>
                        </w:tabs>
                        <w:ind w:right="-108"/>
                        <w:jc w:val="center"/>
                        <w:rPr>
                          <w:rFonts w:ascii="Georgia" w:hAnsi="Georgia"/>
                          <w:bCs/>
                          <w:sz w:val="18"/>
                          <w:szCs w:val="18"/>
                        </w:rPr>
                      </w:pPr>
                      <w:r w:rsidRPr="00853CEC">
                        <w:rPr>
                          <w:rFonts w:ascii="Georgia" w:hAnsi="Georgia"/>
                          <w:bCs/>
                          <w:sz w:val="18"/>
                          <w:szCs w:val="18"/>
                        </w:rPr>
                        <w:t>должник признан несостоятельным (банкротом)</w:t>
                      </w:r>
                    </w:p>
                    <w:p w:rsidR="007012BE" w:rsidRPr="00853CEC" w:rsidRDefault="007012BE" w:rsidP="003641F0">
                      <w:pPr>
                        <w:tabs>
                          <w:tab w:val="center" w:pos="4677"/>
                          <w:tab w:val="right" w:pos="9355"/>
                        </w:tabs>
                        <w:ind w:right="-108"/>
                        <w:jc w:val="center"/>
                        <w:rPr>
                          <w:rFonts w:ascii="Georgia" w:hAnsi="Georgia"/>
                          <w:bCs/>
                          <w:sz w:val="18"/>
                          <w:szCs w:val="18"/>
                        </w:rPr>
                      </w:pPr>
                      <w:r w:rsidRPr="00853CEC">
                        <w:rPr>
                          <w:rFonts w:ascii="Georgia" w:hAnsi="Georgia"/>
                          <w:bCs/>
                          <w:sz w:val="18"/>
                          <w:szCs w:val="18"/>
                        </w:rPr>
                        <w:t>в отношении него открыто конкурсное производство</w:t>
                      </w:r>
                    </w:p>
                  </w:txbxContent>
                </v:textbox>
              </v:shape>
            </w:pict>
          </mc:Fallback>
        </mc:AlternateContent>
      </w:r>
      <w:r w:rsidR="00E01384" w:rsidRPr="00336A3D">
        <w:rPr>
          <w:rFonts w:ascii="Calibri" w:hAnsi="Calibri"/>
          <w:b/>
          <w:bCs/>
          <w:noProof/>
          <w:sz w:val="28"/>
          <w:szCs w:val="24"/>
        </w:rPr>
        <w:drawing>
          <wp:inline distT="0" distB="0" distL="0" distR="0" wp14:anchorId="3BFCDAF9" wp14:editId="6E694404">
            <wp:extent cx="3132000" cy="1657223"/>
            <wp:effectExtent l="0" t="0" r="0" b="0"/>
            <wp:docPr id="5" name="Рисунок 5" descr="Арбитражный управляющий с новыми телефонами_июнь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битражный управляющий с новыми телефонами_июнь 20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000" cy="1657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582A" w:rsidRPr="0022582A">
        <w:rPr>
          <w:rFonts w:asciiTheme="majorHAnsi" w:hAnsiTheme="majorHAnsi"/>
          <w:i/>
          <w:sz w:val="25"/>
          <w:szCs w:val="25"/>
        </w:rPr>
        <w:t xml:space="preserve"> </w:t>
      </w:r>
    </w:p>
    <w:p w:rsidR="00A30BB2" w:rsidRPr="00A30BB2" w:rsidRDefault="009545D2" w:rsidP="00826685">
      <w:pPr>
        <w:autoSpaceDE/>
        <w:autoSpaceDN/>
        <w:ind w:left="-426" w:right="-427"/>
        <w:rPr>
          <w:sz w:val="10"/>
          <w:szCs w:val="10"/>
        </w:rPr>
      </w:pPr>
      <w:r>
        <w:rPr>
          <w:noProof/>
        </w:rPr>
        <w:drawing>
          <wp:inline distT="0" distB="0" distL="0" distR="0">
            <wp:extent cx="6696075" cy="121555"/>
            <wp:effectExtent l="0" t="0" r="0" b="0"/>
            <wp:docPr id="3" name="Рисунок 3" descr="J:\ДОКУМЕНТЫ КЛВ\VAIO КЛВ\Логотипы Кузнецовой Л.В\БЮРО СТОЛИЦА\полоска градиен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ДОКУМЕНТЫ КЛВ\VAIO КЛВ\Логотипы Кузнецовой Л.В\БЮРО СТОЛИЦА\полоска градиент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116" cy="12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2CB" w:rsidRDefault="00F014A1" w:rsidP="00F014A1">
      <w:pPr>
        <w:widowControl/>
        <w:tabs>
          <w:tab w:val="left" w:pos="567"/>
        </w:tabs>
        <w:jc w:val="center"/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E72CB"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ДОГОВОР </w:t>
      </w:r>
    </w:p>
    <w:p w:rsidR="00F014A1" w:rsidRPr="001E72CB" w:rsidRDefault="00F014A1" w:rsidP="00F014A1">
      <w:pPr>
        <w:widowControl/>
        <w:tabs>
          <w:tab w:val="left" w:pos="567"/>
        </w:tabs>
        <w:jc w:val="center"/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E72CB">
        <w:rPr>
          <w:rFonts w:asciiTheme="majorHAnsi" w:hAnsiTheme="majorHAnsi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О ЗАДАТКЕ </w:t>
      </w:r>
    </w:p>
    <w:p w:rsidR="00F014A1" w:rsidRDefault="00F014A1" w:rsidP="00F014A1">
      <w:pPr>
        <w:widowControl/>
        <w:tabs>
          <w:tab w:val="left" w:pos="567"/>
        </w:tabs>
        <w:spacing w:line="360" w:lineRule="auto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(ПРОЕКТ)</w:t>
      </w:r>
    </w:p>
    <w:p w:rsidR="00F014A1" w:rsidRDefault="00F014A1" w:rsidP="00F014A1">
      <w:pPr>
        <w:widowControl/>
        <w:tabs>
          <w:tab w:val="left" w:pos="567"/>
        </w:tabs>
        <w:spacing w:line="360" w:lineRule="auto"/>
        <w:jc w:val="center"/>
        <w:rPr>
          <w:rFonts w:asciiTheme="majorHAnsi" w:hAnsiTheme="majorHAnsi"/>
          <w:sz w:val="21"/>
          <w:szCs w:val="21"/>
        </w:rPr>
      </w:pPr>
    </w:p>
    <w:p w:rsidR="00F014A1" w:rsidRDefault="00F014A1" w:rsidP="00F014A1">
      <w:pPr>
        <w:widowControl/>
        <w:overflowPunct/>
        <w:autoSpaceDE/>
        <w:adjustRightInd/>
        <w:rPr>
          <w:rFonts w:asciiTheme="majorHAnsi" w:hAnsiTheme="majorHAnsi"/>
          <w:i/>
          <w:sz w:val="21"/>
          <w:szCs w:val="21"/>
        </w:rPr>
      </w:pPr>
      <w:r>
        <w:rPr>
          <w:rFonts w:asciiTheme="majorHAnsi" w:hAnsiTheme="majorHAnsi"/>
          <w:i/>
          <w:sz w:val="21"/>
          <w:szCs w:val="21"/>
        </w:rPr>
        <w:t xml:space="preserve">«  ____  »  ____________________201 __ г.                                                                           </w:t>
      </w:r>
      <w:r w:rsidR="00FB7071">
        <w:rPr>
          <w:rFonts w:asciiTheme="majorHAnsi" w:hAnsiTheme="majorHAnsi"/>
          <w:i/>
          <w:sz w:val="21"/>
          <w:szCs w:val="21"/>
        </w:rPr>
        <w:t xml:space="preserve">                </w:t>
      </w:r>
      <w:r>
        <w:rPr>
          <w:rFonts w:asciiTheme="majorHAnsi" w:hAnsiTheme="majorHAnsi"/>
          <w:i/>
          <w:sz w:val="21"/>
          <w:szCs w:val="21"/>
        </w:rPr>
        <w:t xml:space="preserve">               Город </w:t>
      </w:r>
      <w:r w:rsidR="00FB7071">
        <w:rPr>
          <w:rFonts w:asciiTheme="majorHAnsi" w:hAnsiTheme="majorHAnsi"/>
          <w:i/>
          <w:sz w:val="21"/>
          <w:szCs w:val="21"/>
        </w:rPr>
        <w:t>Ярославль</w:t>
      </w:r>
    </w:p>
    <w:p w:rsidR="00F014A1" w:rsidRDefault="00F014A1" w:rsidP="00F014A1">
      <w:pPr>
        <w:widowControl/>
        <w:tabs>
          <w:tab w:val="left" w:pos="567"/>
        </w:tabs>
        <w:spacing w:line="360" w:lineRule="auto"/>
        <w:ind w:firstLine="567"/>
        <w:jc w:val="both"/>
        <w:rPr>
          <w:rFonts w:asciiTheme="majorHAnsi" w:hAnsiTheme="majorHAnsi"/>
          <w:sz w:val="10"/>
          <w:szCs w:val="10"/>
        </w:rPr>
      </w:pPr>
    </w:p>
    <w:p w:rsidR="00F014A1" w:rsidRDefault="00F014A1" w:rsidP="00F014A1">
      <w:pPr>
        <w:widowControl/>
        <w:tabs>
          <w:tab w:val="left" w:pos="567"/>
        </w:tabs>
        <w:spacing w:line="360" w:lineRule="auto"/>
        <w:ind w:firstLine="567"/>
        <w:jc w:val="both"/>
        <w:rPr>
          <w:rFonts w:asciiTheme="majorHAnsi" w:hAnsiTheme="majorHAnsi"/>
          <w:sz w:val="21"/>
          <w:szCs w:val="21"/>
        </w:rPr>
      </w:pPr>
      <w:r w:rsidRPr="007430FF">
        <w:rPr>
          <w:rFonts w:asciiTheme="majorHAnsi" w:hAnsiTheme="majorHAnsi" w:cs="Times New Roman CYR"/>
          <w:bCs/>
          <w:sz w:val="21"/>
          <w:szCs w:val="21"/>
        </w:rPr>
        <w:t>Арбитражный управляющий</w:t>
      </w:r>
      <w:r w:rsidRPr="007430FF">
        <w:rPr>
          <w:rFonts w:asciiTheme="majorHAnsi" w:hAnsiTheme="majorHAnsi"/>
          <w:sz w:val="21"/>
          <w:szCs w:val="21"/>
        </w:rPr>
        <w:t xml:space="preserve"> Кузнецова Любовь Владимировна, </w:t>
      </w:r>
      <w:r w:rsidR="001E1E27">
        <w:rPr>
          <w:rFonts w:asciiTheme="majorHAnsi" w:hAnsiTheme="majorHAnsi"/>
          <w:sz w:val="21"/>
          <w:szCs w:val="21"/>
        </w:rPr>
        <w:t xml:space="preserve"> действующая </w:t>
      </w:r>
      <w:r w:rsidRPr="007430FF">
        <w:rPr>
          <w:rFonts w:asciiTheme="majorHAnsi" w:hAnsiTheme="majorHAnsi"/>
          <w:sz w:val="21"/>
          <w:szCs w:val="21"/>
        </w:rPr>
        <w:t xml:space="preserve">при проведении торгов в деле о банкротстве должника </w:t>
      </w:r>
      <w:r w:rsidR="00FB7071">
        <w:rPr>
          <w:rFonts w:asciiTheme="majorHAnsi" w:hAnsiTheme="majorHAnsi" w:cs="Times New Roman CYR"/>
          <w:bCs/>
        </w:rPr>
        <w:t xml:space="preserve">СЕЛЬСКОХОЗЯЙСТВЕННЫЙ ПРОИЗВОДСТВЕННЫЙ КООПЕРАТИВ СЕЛЬСКОХОЗЯЙСТВЕННАЯ АРТЕЛЬ (КОЛХОЗ) </w:t>
      </w:r>
      <w:r w:rsidR="00FB7071" w:rsidRPr="00C35073">
        <w:rPr>
          <w:rFonts w:asciiTheme="majorHAnsi" w:hAnsiTheme="majorHAnsi"/>
          <w:sz w:val="21"/>
          <w:szCs w:val="21"/>
        </w:rPr>
        <w:t>"</w:t>
      </w:r>
      <w:r w:rsidR="00FB7071">
        <w:rPr>
          <w:rFonts w:asciiTheme="majorHAnsi" w:hAnsiTheme="majorHAnsi" w:cs="Times New Roman CYR"/>
          <w:bCs/>
        </w:rPr>
        <w:t>ЗАКОБЯКИНО</w:t>
      </w:r>
      <w:r w:rsidR="00FB7071" w:rsidRPr="00C35073">
        <w:rPr>
          <w:rFonts w:asciiTheme="majorHAnsi" w:hAnsiTheme="majorHAnsi"/>
          <w:sz w:val="21"/>
          <w:szCs w:val="21"/>
        </w:rPr>
        <w:t>"</w:t>
      </w:r>
      <w:r w:rsidRPr="007430FF">
        <w:rPr>
          <w:rFonts w:asciiTheme="majorHAnsi" w:hAnsiTheme="majorHAnsi" w:cs="Times New Roman CYR"/>
          <w:bCs/>
          <w:sz w:val="21"/>
          <w:szCs w:val="21"/>
        </w:rPr>
        <w:t xml:space="preserve">, </w:t>
      </w:r>
      <w:r w:rsidRPr="007430FF">
        <w:rPr>
          <w:rFonts w:asciiTheme="majorHAnsi" w:hAnsiTheme="majorHAnsi"/>
          <w:sz w:val="21"/>
          <w:szCs w:val="21"/>
        </w:rPr>
        <w:t xml:space="preserve">на основании </w:t>
      </w:r>
      <w:r w:rsidR="001E1E27">
        <w:rPr>
          <w:rFonts w:asciiTheme="majorHAnsi" w:hAnsiTheme="majorHAnsi"/>
          <w:sz w:val="21"/>
          <w:szCs w:val="21"/>
        </w:rPr>
        <w:t>Определения</w:t>
      </w:r>
      <w:r w:rsidR="001E1E27" w:rsidRPr="00C35073">
        <w:rPr>
          <w:rFonts w:asciiTheme="majorHAnsi" w:hAnsiTheme="majorHAnsi"/>
          <w:sz w:val="21"/>
          <w:szCs w:val="21"/>
        </w:rPr>
        <w:t xml:space="preserve"> Арбитражного суда Ярославской области от 1</w:t>
      </w:r>
      <w:r w:rsidR="001E1E27">
        <w:rPr>
          <w:rFonts w:asciiTheme="majorHAnsi" w:hAnsiTheme="majorHAnsi"/>
          <w:sz w:val="21"/>
          <w:szCs w:val="21"/>
        </w:rPr>
        <w:t>9 Февраля</w:t>
      </w:r>
      <w:r w:rsidR="00C23BC8">
        <w:rPr>
          <w:rFonts w:asciiTheme="majorHAnsi" w:hAnsiTheme="majorHAnsi"/>
          <w:sz w:val="21"/>
          <w:szCs w:val="21"/>
        </w:rPr>
        <w:t xml:space="preserve"> 2018г. по Делу № А82-</w:t>
      </w:r>
      <w:r w:rsidR="001E1E27" w:rsidRPr="00C35073">
        <w:rPr>
          <w:rFonts w:asciiTheme="majorHAnsi" w:hAnsiTheme="majorHAnsi"/>
          <w:sz w:val="21"/>
          <w:szCs w:val="21"/>
        </w:rPr>
        <w:t>15261/2015</w:t>
      </w:r>
      <w:r w:rsidRPr="007430FF">
        <w:rPr>
          <w:rFonts w:asciiTheme="majorHAnsi" w:hAnsiTheme="majorHAnsi" w:cs="Times New Roman CYR"/>
          <w:sz w:val="21"/>
          <w:szCs w:val="21"/>
        </w:rPr>
        <w:t xml:space="preserve">, </w:t>
      </w:r>
      <w:r w:rsidRPr="007430FF">
        <w:rPr>
          <w:rFonts w:asciiTheme="majorHAnsi" w:hAnsiTheme="majorHAnsi"/>
          <w:sz w:val="21"/>
          <w:szCs w:val="21"/>
        </w:rPr>
        <w:t>и</w:t>
      </w:r>
      <w:r>
        <w:rPr>
          <w:rFonts w:asciiTheme="majorHAnsi" w:hAnsiTheme="majorHAnsi"/>
          <w:sz w:val="21"/>
          <w:szCs w:val="21"/>
        </w:rPr>
        <w:t>менуемая в дальнейшем «Организатор торгов», с одной стороны, и ___________________________________________________________________________, именуемый в дальнейшем «Заявитель», действующий на основании __________________________, с другой стороны, вместе именуемые Стороны, заключили настоящий Договор о нижеследующем:</w:t>
      </w:r>
    </w:p>
    <w:p w:rsidR="00F014A1" w:rsidRDefault="00F014A1" w:rsidP="004E0379">
      <w:pPr>
        <w:pStyle w:val="ab"/>
        <w:widowControl/>
        <w:numPr>
          <w:ilvl w:val="0"/>
          <w:numId w:val="5"/>
        </w:numPr>
        <w:tabs>
          <w:tab w:val="left" w:pos="567"/>
        </w:tabs>
        <w:overflowPunct/>
        <w:autoSpaceDE/>
        <w:adjustRightInd/>
        <w:spacing w:line="360" w:lineRule="auto"/>
        <w:jc w:val="center"/>
        <w:rPr>
          <w:rFonts w:asciiTheme="majorHAnsi" w:hAnsiTheme="majorHAnsi"/>
          <w:b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ПРЕДМЕТ ДОГОВОРА</w:t>
      </w:r>
    </w:p>
    <w:p w:rsidR="00F014A1" w:rsidRDefault="00F014A1" w:rsidP="004E0379">
      <w:pPr>
        <w:widowControl/>
        <w:numPr>
          <w:ilvl w:val="1"/>
          <w:numId w:val="5"/>
        </w:numPr>
        <w:tabs>
          <w:tab w:val="left" w:pos="0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  Заявитель обязуется оплатить Задаток в размере ________________________________________________ рублей, НДС не облагается, в счет обеспечения оплаты имущества – Лот _____, приобретаемого при продаже имущества должника, предлагаемого к продаже в ходе конкурсного производства</w:t>
      </w:r>
      <w:r w:rsidRPr="009E5BE9">
        <w:rPr>
          <w:rFonts w:asciiTheme="majorHAnsi" w:hAnsiTheme="majorHAnsi" w:cs="Times New Roman CYR"/>
          <w:bCs/>
        </w:rPr>
        <w:t xml:space="preserve"> </w:t>
      </w:r>
      <w:r w:rsidRPr="00275AF6">
        <w:rPr>
          <w:rFonts w:asciiTheme="majorHAnsi" w:hAnsiTheme="majorHAnsi" w:cs="Times New Roman CYR"/>
          <w:bCs/>
          <w:sz w:val="21"/>
          <w:szCs w:val="21"/>
        </w:rPr>
        <w:t xml:space="preserve">в отношении должника </w:t>
      </w:r>
      <w:r w:rsidR="001E1E27">
        <w:rPr>
          <w:rFonts w:asciiTheme="majorHAnsi" w:hAnsiTheme="majorHAnsi" w:cs="Times New Roman CYR"/>
          <w:bCs/>
        </w:rPr>
        <w:t xml:space="preserve">СЕЛЬСКОХОЗЯЙСТВЕННЫЙ ПРОИЗВОДСТВЕННЫЙ КООПЕРАТИВ СЕЛЬСКОХОЗЯЙСТВЕННАЯ АРТЕЛЬ (КОЛХОЗ) </w:t>
      </w:r>
      <w:r w:rsidR="001E1E27" w:rsidRPr="00C35073">
        <w:rPr>
          <w:rFonts w:asciiTheme="majorHAnsi" w:hAnsiTheme="majorHAnsi"/>
          <w:sz w:val="21"/>
          <w:szCs w:val="21"/>
        </w:rPr>
        <w:t>"</w:t>
      </w:r>
      <w:r w:rsidR="001E1E27">
        <w:rPr>
          <w:rFonts w:asciiTheme="majorHAnsi" w:hAnsiTheme="majorHAnsi" w:cs="Times New Roman CYR"/>
          <w:bCs/>
        </w:rPr>
        <w:t>ЗАКОБЯКИНО</w:t>
      </w:r>
      <w:r w:rsidR="001E1E27" w:rsidRPr="00C35073">
        <w:rPr>
          <w:rFonts w:asciiTheme="majorHAnsi" w:hAnsiTheme="majorHAnsi"/>
          <w:sz w:val="21"/>
          <w:szCs w:val="21"/>
        </w:rPr>
        <w:t>"</w:t>
      </w:r>
      <w:r>
        <w:rPr>
          <w:rFonts w:asciiTheme="majorHAnsi" w:hAnsiTheme="majorHAnsi"/>
          <w:sz w:val="21"/>
          <w:szCs w:val="21"/>
        </w:rPr>
        <w:t>.</w:t>
      </w:r>
    </w:p>
    <w:p w:rsidR="00F014A1" w:rsidRDefault="00F014A1" w:rsidP="004E0379">
      <w:pPr>
        <w:widowControl/>
        <w:numPr>
          <w:ilvl w:val="0"/>
          <w:numId w:val="5"/>
        </w:numPr>
        <w:tabs>
          <w:tab w:val="left" w:pos="567"/>
        </w:tabs>
        <w:overflowPunct/>
        <w:autoSpaceDE/>
        <w:adjustRightInd/>
        <w:spacing w:line="360" w:lineRule="auto"/>
        <w:ind w:left="0" w:firstLine="0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ОБЯЗАННОСТИ СТОРОН</w:t>
      </w:r>
    </w:p>
    <w:p w:rsidR="00F014A1" w:rsidRDefault="00F014A1" w:rsidP="004E0379">
      <w:pPr>
        <w:widowControl/>
        <w:numPr>
          <w:ilvl w:val="1"/>
          <w:numId w:val="5"/>
        </w:numPr>
        <w:tabs>
          <w:tab w:val="left" w:pos="567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i/>
          <w:sz w:val="21"/>
          <w:szCs w:val="21"/>
        </w:rPr>
      </w:pPr>
      <w:r>
        <w:rPr>
          <w:rFonts w:asciiTheme="majorHAnsi" w:hAnsiTheme="majorHAnsi"/>
          <w:i/>
          <w:sz w:val="21"/>
          <w:szCs w:val="21"/>
        </w:rPr>
        <w:t xml:space="preserve"> Заявитель обязан:</w:t>
      </w:r>
    </w:p>
    <w:p w:rsidR="00F014A1" w:rsidRDefault="00F014A1" w:rsidP="004E0379">
      <w:pPr>
        <w:widowControl/>
        <w:numPr>
          <w:ilvl w:val="2"/>
          <w:numId w:val="5"/>
        </w:numPr>
        <w:tabs>
          <w:tab w:val="left" w:pos="567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Обеспечить поступление указанных в п. 1.1 настоящего Договора денежных средств на счет Организатора торгов за 1 рабочий день до даты окончания приема Заявок на участие в торгах по реквизитам, указанным Сообщении о проведении торгов.</w:t>
      </w:r>
    </w:p>
    <w:p w:rsidR="00F014A1" w:rsidRDefault="00F014A1" w:rsidP="004E0379">
      <w:pPr>
        <w:widowControl/>
        <w:numPr>
          <w:ilvl w:val="2"/>
          <w:numId w:val="5"/>
        </w:numPr>
        <w:tabs>
          <w:tab w:val="left" w:pos="567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Перечисленный Заявителем задаток, засчитывается Организатором торгов и Продавцом в счет оплаты по заключенному Договору купли-продажи.</w:t>
      </w:r>
    </w:p>
    <w:p w:rsidR="00F014A1" w:rsidRDefault="00F014A1" w:rsidP="004E0379">
      <w:pPr>
        <w:widowControl/>
        <w:numPr>
          <w:ilvl w:val="2"/>
          <w:numId w:val="5"/>
        </w:numPr>
        <w:tabs>
          <w:tab w:val="left" w:pos="567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В случае отказа или уклонения Заявителя (Победителя торгов) от подписания Договора купли-продажи в течение </w:t>
      </w:r>
      <w:r w:rsidRPr="00E255CF">
        <w:rPr>
          <w:rFonts w:asciiTheme="majorHAnsi" w:hAnsiTheme="majorHAnsi"/>
          <w:color w:val="0000FF"/>
          <w:sz w:val="21"/>
          <w:szCs w:val="21"/>
        </w:rPr>
        <w:t>5 (П</w:t>
      </w:r>
      <w:r>
        <w:rPr>
          <w:rFonts w:asciiTheme="majorHAnsi" w:hAnsiTheme="majorHAnsi"/>
          <w:color w:val="0000FF"/>
          <w:sz w:val="21"/>
          <w:szCs w:val="21"/>
        </w:rPr>
        <w:t>яти</w:t>
      </w:r>
      <w:r w:rsidRPr="00E255CF">
        <w:rPr>
          <w:rFonts w:asciiTheme="majorHAnsi" w:hAnsiTheme="majorHAnsi"/>
          <w:color w:val="0000FF"/>
          <w:sz w:val="21"/>
          <w:szCs w:val="21"/>
        </w:rPr>
        <w:t>)</w:t>
      </w:r>
      <w:r>
        <w:rPr>
          <w:rFonts w:asciiTheme="majorHAnsi" w:hAnsiTheme="majorHAnsi"/>
          <w:color w:val="0000FF"/>
          <w:sz w:val="21"/>
          <w:szCs w:val="21"/>
        </w:rPr>
        <w:t xml:space="preserve"> </w:t>
      </w:r>
      <w:r w:rsidRPr="00544ACA">
        <w:rPr>
          <w:rFonts w:asciiTheme="majorHAnsi" w:hAnsiTheme="majorHAnsi"/>
          <w:sz w:val="21"/>
          <w:szCs w:val="21"/>
        </w:rPr>
        <w:t>рабочих дней</w:t>
      </w:r>
      <w:r>
        <w:rPr>
          <w:rFonts w:asciiTheme="majorHAnsi" w:hAnsiTheme="majorHAnsi"/>
          <w:sz w:val="21"/>
          <w:szCs w:val="21"/>
        </w:rPr>
        <w:t xml:space="preserve"> с даты получения предложения Организатора торгов о заключении Договора купли-продажи, внесенный Задаток ему не возвращается, и Организатор торгов вправе предложить заключить Договор купли-продажи имущества участнику </w:t>
      </w:r>
      <w:r>
        <w:rPr>
          <w:rFonts w:asciiTheme="majorHAnsi" w:hAnsiTheme="majorHAnsi"/>
          <w:sz w:val="21"/>
          <w:szCs w:val="21"/>
        </w:rPr>
        <w:lastRenderedPageBreak/>
        <w:t>торгов, которым предложена наиболее высокая цена, по сравнению с ценой имущества, предложенной другими участниками торгов, за исключением Победителя торгов.</w:t>
      </w:r>
    </w:p>
    <w:p w:rsidR="00F014A1" w:rsidRDefault="00F014A1" w:rsidP="004E0379">
      <w:pPr>
        <w:widowControl/>
        <w:numPr>
          <w:ilvl w:val="2"/>
          <w:numId w:val="5"/>
        </w:numPr>
        <w:tabs>
          <w:tab w:val="left" w:pos="567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В случае неисполнение или ненадлежащего исполнения Заявителем заключенного по результатам торгов Договора купли-продажи имущества (в том числе, несвоевременная оплата имущества), Задаток возврату не подлежит включается в конкурсную массу.</w:t>
      </w:r>
    </w:p>
    <w:p w:rsidR="00F014A1" w:rsidRDefault="00F014A1" w:rsidP="004E0379">
      <w:pPr>
        <w:widowControl/>
        <w:numPr>
          <w:ilvl w:val="1"/>
          <w:numId w:val="5"/>
        </w:numPr>
        <w:tabs>
          <w:tab w:val="left" w:pos="567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i/>
          <w:sz w:val="21"/>
          <w:szCs w:val="21"/>
        </w:rPr>
      </w:pPr>
      <w:r>
        <w:rPr>
          <w:rFonts w:asciiTheme="majorHAnsi" w:hAnsiTheme="majorHAnsi"/>
          <w:i/>
          <w:sz w:val="21"/>
          <w:szCs w:val="21"/>
        </w:rPr>
        <w:t xml:space="preserve"> Организатор торгов обязан:</w:t>
      </w:r>
    </w:p>
    <w:p w:rsidR="00F014A1" w:rsidRDefault="00F014A1" w:rsidP="004E0379">
      <w:pPr>
        <w:widowControl/>
        <w:numPr>
          <w:ilvl w:val="2"/>
          <w:numId w:val="5"/>
        </w:numPr>
        <w:tabs>
          <w:tab w:val="left" w:pos="567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В случае отзыва Заявителем поданной Заявки в срок не позднее пяти рабочих дней до окончания приема Заявок вернуть задаток в течение пяти рабочих дней со дня поступления Уведомления об отзыве Заявки, на расчетный счет, указанный Заявителем.</w:t>
      </w:r>
    </w:p>
    <w:p w:rsidR="00F014A1" w:rsidRDefault="00F014A1" w:rsidP="004E0379">
      <w:pPr>
        <w:widowControl/>
        <w:numPr>
          <w:ilvl w:val="2"/>
          <w:numId w:val="5"/>
        </w:numPr>
        <w:tabs>
          <w:tab w:val="left" w:pos="567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В случае снятия предмета торгов с торгов вернуть Задаток в течение </w:t>
      </w:r>
      <w:r w:rsidRPr="00E255CF">
        <w:rPr>
          <w:rFonts w:asciiTheme="majorHAnsi" w:hAnsiTheme="majorHAnsi"/>
          <w:color w:val="0000FF"/>
          <w:sz w:val="21"/>
          <w:szCs w:val="21"/>
        </w:rPr>
        <w:t>5 (Пяти)</w:t>
      </w:r>
      <w:r>
        <w:rPr>
          <w:rFonts w:asciiTheme="majorHAnsi" w:hAnsiTheme="majorHAnsi"/>
          <w:sz w:val="21"/>
          <w:szCs w:val="21"/>
        </w:rPr>
        <w:t xml:space="preserve"> рабочих дней со дня принятия решения об отмене торгов.</w:t>
      </w:r>
    </w:p>
    <w:p w:rsidR="00F014A1" w:rsidRDefault="00F014A1" w:rsidP="004E0379">
      <w:pPr>
        <w:widowControl/>
        <w:numPr>
          <w:ilvl w:val="2"/>
          <w:numId w:val="5"/>
        </w:numPr>
        <w:tabs>
          <w:tab w:val="left" w:pos="567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В случае принятия Решения об отказе в допуске Заявителя к участию в торгах, вернуть задаток в течение </w:t>
      </w:r>
      <w:r w:rsidRPr="00E255CF">
        <w:rPr>
          <w:rFonts w:asciiTheme="majorHAnsi" w:hAnsiTheme="majorHAnsi"/>
          <w:color w:val="0000FF"/>
          <w:sz w:val="21"/>
          <w:szCs w:val="21"/>
        </w:rPr>
        <w:t>5 (Пяти)</w:t>
      </w:r>
      <w:r>
        <w:rPr>
          <w:rFonts w:asciiTheme="majorHAnsi" w:hAnsiTheme="majorHAnsi"/>
          <w:sz w:val="21"/>
          <w:szCs w:val="21"/>
        </w:rPr>
        <w:t xml:space="preserve"> рабочих дней со дня подписания Протокола об итогах приема Заявок, либо в течение </w:t>
      </w:r>
      <w:r w:rsidRPr="00E255CF">
        <w:rPr>
          <w:rFonts w:asciiTheme="majorHAnsi" w:hAnsiTheme="majorHAnsi"/>
          <w:color w:val="0000FF"/>
          <w:sz w:val="21"/>
          <w:szCs w:val="21"/>
        </w:rPr>
        <w:t>5 (Пяти)</w:t>
      </w:r>
      <w:r>
        <w:rPr>
          <w:rFonts w:asciiTheme="majorHAnsi" w:hAnsiTheme="majorHAnsi"/>
          <w:sz w:val="21"/>
          <w:szCs w:val="21"/>
        </w:rPr>
        <w:t xml:space="preserve"> рабочих дней с момента поступления Задатка на расчетный счет Организатора торгов.</w:t>
      </w:r>
    </w:p>
    <w:p w:rsidR="00F014A1" w:rsidRDefault="00F014A1" w:rsidP="004E0379">
      <w:pPr>
        <w:widowControl/>
        <w:numPr>
          <w:ilvl w:val="2"/>
          <w:numId w:val="5"/>
        </w:numPr>
        <w:tabs>
          <w:tab w:val="left" w:pos="567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В случае признания Заявителя Победителем торгов, Организатор торгов направляет ему в течение </w:t>
      </w:r>
      <w:r w:rsidRPr="00E255CF">
        <w:rPr>
          <w:rFonts w:asciiTheme="majorHAnsi" w:hAnsiTheme="majorHAnsi"/>
          <w:color w:val="0000FF"/>
          <w:sz w:val="21"/>
          <w:szCs w:val="21"/>
        </w:rPr>
        <w:t>5 (Пяти)</w:t>
      </w:r>
      <w:r>
        <w:rPr>
          <w:rFonts w:asciiTheme="majorHAnsi" w:hAnsiTheme="majorHAnsi"/>
          <w:sz w:val="21"/>
          <w:szCs w:val="21"/>
        </w:rPr>
        <w:t xml:space="preserve"> рабочих дней с даты подписания Протокола о результатах проведения торгов Предложение о заключении Договора купли-продажи с приложением проекта Договора купли-продажи в соответствии с представленным Победителем торгов предложением о цене имущества.</w:t>
      </w:r>
    </w:p>
    <w:p w:rsidR="00F014A1" w:rsidRDefault="00F014A1" w:rsidP="004E0379">
      <w:pPr>
        <w:widowControl/>
        <w:numPr>
          <w:ilvl w:val="2"/>
          <w:numId w:val="5"/>
        </w:numPr>
        <w:tabs>
          <w:tab w:val="left" w:pos="567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В случае непризнания Заявителя Победителем торгов, вернуть задаток в течение</w:t>
      </w:r>
      <w:r w:rsidRPr="00E255CF">
        <w:rPr>
          <w:rFonts w:asciiTheme="majorHAnsi" w:hAnsiTheme="majorHAnsi"/>
          <w:color w:val="0000FF"/>
          <w:sz w:val="21"/>
          <w:szCs w:val="21"/>
        </w:rPr>
        <w:t xml:space="preserve"> 5</w:t>
      </w:r>
      <w:r>
        <w:rPr>
          <w:rFonts w:asciiTheme="majorHAnsi" w:hAnsiTheme="majorHAnsi"/>
          <w:color w:val="0000FF"/>
          <w:sz w:val="21"/>
          <w:szCs w:val="21"/>
        </w:rPr>
        <w:t xml:space="preserve"> </w:t>
      </w:r>
      <w:r w:rsidRPr="00E255CF">
        <w:rPr>
          <w:rFonts w:asciiTheme="majorHAnsi" w:hAnsiTheme="majorHAnsi"/>
          <w:color w:val="0000FF"/>
          <w:sz w:val="21"/>
          <w:szCs w:val="21"/>
        </w:rPr>
        <w:t xml:space="preserve">(Пяти) </w:t>
      </w:r>
      <w:r>
        <w:rPr>
          <w:rFonts w:asciiTheme="majorHAnsi" w:hAnsiTheme="majorHAnsi"/>
          <w:sz w:val="21"/>
          <w:szCs w:val="21"/>
        </w:rPr>
        <w:t>рабочих дней со дня подписания Организатором торгов Протокола об итогах проведения торгов.</w:t>
      </w:r>
    </w:p>
    <w:p w:rsidR="00F014A1" w:rsidRDefault="00F014A1" w:rsidP="004E0379">
      <w:pPr>
        <w:widowControl/>
        <w:numPr>
          <w:ilvl w:val="0"/>
          <w:numId w:val="5"/>
        </w:numPr>
        <w:tabs>
          <w:tab w:val="left" w:pos="567"/>
        </w:tabs>
        <w:overflowPunct/>
        <w:autoSpaceDE/>
        <w:adjustRightInd/>
        <w:spacing w:line="360" w:lineRule="auto"/>
        <w:ind w:left="0" w:firstLine="0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СРОК ДЕЙСТВИЯ ДОГОВОРА</w:t>
      </w:r>
    </w:p>
    <w:p w:rsidR="00F014A1" w:rsidRDefault="00F014A1" w:rsidP="004E0379">
      <w:pPr>
        <w:widowControl/>
        <w:numPr>
          <w:ilvl w:val="1"/>
          <w:numId w:val="5"/>
        </w:numPr>
        <w:tabs>
          <w:tab w:val="left" w:pos="567"/>
        </w:tabs>
        <w:overflowPunct/>
        <w:autoSpaceDE/>
        <w:adjustRightInd/>
        <w:spacing w:line="360" w:lineRule="auto"/>
        <w:ind w:left="0" w:firstLine="567"/>
        <w:contextualSpacing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Настоящий Договор вступает в силу с момента его подписания Сторонами и действует до исполнения обязательств обеими Сторонами.</w:t>
      </w:r>
    </w:p>
    <w:p w:rsidR="00F014A1" w:rsidRDefault="00F014A1" w:rsidP="004E0379">
      <w:pPr>
        <w:widowControl/>
        <w:numPr>
          <w:ilvl w:val="0"/>
          <w:numId w:val="5"/>
        </w:numPr>
        <w:tabs>
          <w:tab w:val="left" w:pos="567"/>
        </w:tabs>
        <w:overflowPunct/>
        <w:autoSpaceDE/>
        <w:adjustRightInd/>
        <w:spacing w:line="360" w:lineRule="auto"/>
        <w:ind w:left="0" w:firstLine="0"/>
        <w:jc w:val="center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sz w:val="21"/>
          <w:szCs w:val="21"/>
        </w:rPr>
        <w:t>ЗАКЛЮЧИТЕЛЬНЫЕ ПОЛОЖЕНИЯ</w:t>
      </w:r>
    </w:p>
    <w:p w:rsidR="001043DD" w:rsidRPr="001043DD" w:rsidRDefault="00F014A1" w:rsidP="001043DD">
      <w:pPr>
        <w:pStyle w:val="ab"/>
        <w:widowControl/>
        <w:numPr>
          <w:ilvl w:val="1"/>
          <w:numId w:val="5"/>
        </w:numPr>
        <w:tabs>
          <w:tab w:val="left" w:pos="993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 w:rsidRPr="001043DD">
        <w:rPr>
          <w:rFonts w:asciiTheme="majorHAnsi" w:hAnsiTheme="majorHAnsi"/>
          <w:sz w:val="21"/>
          <w:szCs w:val="21"/>
        </w:rPr>
        <w:t xml:space="preserve">Споры, возникающие при исполнении настоящего Договора, разрешаются Сторонами между собой, а в случае, если не достигнуто согласие, </w:t>
      </w:r>
      <w:r w:rsidR="001043DD" w:rsidRPr="001043DD">
        <w:rPr>
          <w:rFonts w:asciiTheme="majorHAnsi" w:hAnsiTheme="majorHAnsi"/>
          <w:sz w:val="21"/>
          <w:szCs w:val="21"/>
        </w:rPr>
        <w:t>спор подлежит разрешению в судебном порядке по месту нахождения ответчика, в соответствии с действующим законодательством Р</w:t>
      </w:r>
      <w:r w:rsidR="001043DD">
        <w:rPr>
          <w:rFonts w:asciiTheme="majorHAnsi" w:hAnsiTheme="majorHAnsi"/>
          <w:sz w:val="21"/>
          <w:szCs w:val="21"/>
        </w:rPr>
        <w:t>Ф</w:t>
      </w:r>
      <w:r w:rsidR="001043DD" w:rsidRPr="001043DD">
        <w:rPr>
          <w:rFonts w:asciiTheme="majorHAnsi" w:hAnsiTheme="majorHAnsi"/>
          <w:sz w:val="21"/>
          <w:szCs w:val="21"/>
        </w:rPr>
        <w:t>.</w:t>
      </w:r>
    </w:p>
    <w:p w:rsidR="001043DD" w:rsidRPr="001043DD" w:rsidRDefault="00F014A1" w:rsidP="001043DD">
      <w:pPr>
        <w:widowControl/>
        <w:numPr>
          <w:ilvl w:val="1"/>
          <w:numId w:val="5"/>
        </w:numPr>
        <w:tabs>
          <w:tab w:val="left" w:pos="567"/>
          <w:tab w:val="left" w:pos="1080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 w:rsidRPr="001043DD">
        <w:rPr>
          <w:rFonts w:asciiTheme="majorHAnsi" w:hAnsiTheme="majorHAnsi"/>
          <w:sz w:val="21"/>
          <w:szCs w:val="21"/>
        </w:rPr>
        <w:t xml:space="preserve">Настоящий Договор составлен </w:t>
      </w:r>
      <w:r w:rsidR="001043DD" w:rsidRPr="001043DD">
        <w:rPr>
          <w:rFonts w:asciiTheme="majorHAnsi" w:hAnsiTheme="majorHAnsi"/>
          <w:sz w:val="21"/>
          <w:szCs w:val="21"/>
        </w:rPr>
        <w:t>в трех экземплярах, имеющих одинаковую юридическую силу, по одному экземпляру для каждой из Сторон и один экземпляр – для государственного регистрирующего органа.</w:t>
      </w:r>
    </w:p>
    <w:p w:rsidR="00F014A1" w:rsidRPr="001043DD" w:rsidRDefault="00F014A1" w:rsidP="001043DD">
      <w:pPr>
        <w:widowControl/>
        <w:numPr>
          <w:ilvl w:val="1"/>
          <w:numId w:val="5"/>
        </w:numPr>
        <w:tabs>
          <w:tab w:val="left" w:pos="567"/>
          <w:tab w:val="left" w:pos="1080"/>
        </w:tabs>
        <w:overflowPunct/>
        <w:autoSpaceDE/>
        <w:adjustRightInd/>
        <w:spacing w:line="360" w:lineRule="auto"/>
        <w:ind w:left="0" w:firstLine="567"/>
        <w:jc w:val="both"/>
        <w:rPr>
          <w:rFonts w:asciiTheme="majorHAnsi" w:hAnsiTheme="majorHAnsi"/>
          <w:sz w:val="21"/>
          <w:szCs w:val="21"/>
        </w:rPr>
      </w:pPr>
      <w:r w:rsidRPr="001043DD">
        <w:rPr>
          <w:rFonts w:asciiTheme="majorHAnsi" w:hAnsiTheme="majorHAnsi"/>
          <w:sz w:val="21"/>
          <w:szCs w:val="21"/>
        </w:rPr>
        <w:t>Во всем ином, что не предусмотрено настоящим Договором, Стороны руководствуются законодательством Российской Федерации.</w:t>
      </w:r>
    </w:p>
    <w:p w:rsidR="00F014A1" w:rsidRDefault="00F014A1" w:rsidP="000C3F40">
      <w:pPr>
        <w:widowControl/>
        <w:numPr>
          <w:ilvl w:val="0"/>
          <w:numId w:val="5"/>
        </w:numPr>
        <w:tabs>
          <w:tab w:val="left" w:pos="567"/>
        </w:tabs>
        <w:overflowPunct/>
        <w:autoSpaceDE/>
        <w:adjustRightInd/>
        <w:spacing w:before="120" w:after="120" w:line="360" w:lineRule="auto"/>
        <w:ind w:left="0" w:firstLine="0"/>
        <w:jc w:val="center"/>
        <w:rPr>
          <w:rFonts w:asciiTheme="majorHAnsi" w:hAnsiTheme="majorHAnsi"/>
        </w:rPr>
      </w:pPr>
      <w:r>
        <w:rPr>
          <w:rFonts w:asciiTheme="majorHAnsi" w:hAnsiTheme="majorHAnsi"/>
          <w:b/>
        </w:rPr>
        <w:t>АДРЕСА И РЕКВИЗИТЫ СТОРОН</w:t>
      </w:r>
    </w:p>
    <w:p w:rsidR="00F014A1" w:rsidRDefault="00F014A1" w:rsidP="00F014A1">
      <w:pPr>
        <w:autoSpaceDE/>
        <w:ind w:left="-142"/>
        <w:jc w:val="right"/>
        <w:rPr>
          <w:rFonts w:asciiTheme="majorHAnsi" w:hAnsiTheme="majorHAnsi"/>
          <w:bCs/>
          <w:i/>
        </w:rPr>
      </w:pPr>
    </w:p>
    <w:tbl>
      <w:tblPr>
        <w:tblW w:w="10183" w:type="dxa"/>
        <w:tblLook w:val="01E0" w:firstRow="1" w:lastRow="1" w:firstColumn="1" w:lastColumn="1" w:noHBand="0" w:noVBand="0"/>
      </w:tblPr>
      <w:tblGrid>
        <w:gridCol w:w="5387"/>
        <w:gridCol w:w="4252"/>
        <w:gridCol w:w="544"/>
      </w:tblGrid>
      <w:tr w:rsidR="00F014A1" w:rsidTr="001E1E27">
        <w:trPr>
          <w:trHeight w:val="309"/>
        </w:trPr>
        <w:tc>
          <w:tcPr>
            <w:tcW w:w="5387" w:type="dxa"/>
            <w:hideMark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b/>
                <w:lang w:eastAsia="en-US"/>
              </w:rPr>
            </w:pPr>
            <w:r>
              <w:rPr>
                <w:rFonts w:asciiTheme="majorHAnsi" w:hAnsiTheme="majorHAnsi"/>
                <w:b/>
                <w:lang w:eastAsia="en-US"/>
              </w:rPr>
              <w:t>ОРГАНИЗАТОР ТОРГОВ</w:t>
            </w:r>
          </w:p>
        </w:tc>
        <w:tc>
          <w:tcPr>
            <w:tcW w:w="4796" w:type="dxa"/>
            <w:gridSpan w:val="2"/>
            <w:hideMark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b/>
                <w:lang w:eastAsia="en-US"/>
              </w:rPr>
            </w:pPr>
            <w:r>
              <w:rPr>
                <w:rFonts w:asciiTheme="majorHAnsi" w:hAnsiTheme="majorHAnsi"/>
                <w:b/>
                <w:lang w:eastAsia="en-US"/>
              </w:rPr>
              <w:t>ЗАЯВИТЕЛЬ</w:t>
            </w:r>
          </w:p>
        </w:tc>
      </w:tr>
      <w:tr w:rsidR="00F014A1" w:rsidTr="001E1E27">
        <w:trPr>
          <w:gridAfter w:val="1"/>
          <w:wAfter w:w="544" w:type="dxa"/>
          <w:trHeight w:val="2250"/>
        </w:trPr>
        <w:tc>
          <w:tcPr>
            <w:tcW w:w="5387" w:type="dxa"/>
            <w:hideMark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lastRenderedPageBreak/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</w:t>
            </w:r>
            <w:r w:rsidR="000C3F40">
              <w:rPr>
                <w:rFonts w:asciiTheme="majorHAnsi" w:hAnsiTheme="majorHAnsi"/>
                <w:lang w:eastAsia="en-US"/>
              </w:rPr>
              <w:t>_______________________________</w:t>
            </w:r>
          </w:p>
        </w:tc>
        <w:tc>
          <w:tcPr>
            <w:tcW w:w="4252" w:type="dxa"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____________________________________________</w:t>
            </w:r>
          </w:p>
          <w:p w:rsidR="00F014A1" w:rsidRDefault="00F014A1" w:rsidP="001E1E27">
            <w:pPr>
              <w:widowControl/>
              <w:tabs>
                <w:tab w:val="left" w:pos="1134"/>
              </w:tabs>
              <w:spacing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</w:t>
            </w:r>
            <w:r w:rsidR="000C3F40">
              <w:rPr>
                <w:rFonts w:asciiTheme="majorHAnsi" w:hAnsiTheme="majorHAnsi"/>
                <w:lang w:eastAsia="en-US"/>
              </w:rPr>
              <w:t>_______________________________</w:t>
            </w:r>
          </w:p>
        </w:tc>
      </w:tr>
      <w:tr w:rsidR="00F014A1" w:rsidTr="001E1E27">
        <w:trPr>
          <w:gridAfter w:val="1"/>
          <w:wAfter w:w="544" w:type="dxa"/>
          <w:trHeight w:val="318"/>
        </w:trPr>
        <w:tc>
          <w:tcPr>
            <w:tcW w:w="5387" w:type="dxa"/>
            <w:hideMark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 ____________________</w:t>
            </w:r>
          </w:p>
        </w:tc>
        <w:tc>
          <w:tcPr>
            <w:tcW w:w="4252" w:type="dxa"/>
            <w:hideMark/>
          </w:tcPr>
          <w:p w:rsidR="00F014A1" w:rsidRDefault="00F014A1" w:rsidP="001E1E27">
            <w:pPr>
              <w:widowControl/>
              <w:tabs>
                <w:tab w:val="left" w:pos="1134"/>
              </w:tabs>
              <w:spacing w:before="100" w:beforeAutospacing="1" w:after="100" w:afterAutospacing="1" w:line="360" w:lineRule="auto"/>
              <w:rPr>
                <w:rFonts w:asciiTheme="majorHAnsi" w:hAnsiTheme="majorHAnsi"/>
                <w:lang w:eastAsia="en-US"/>
              </w:rPr>
            </w:pPr>
            <w:r>
              <w:rPr>
                <w:rFonts w:asciiTheme="majorHAnsi" w:hAnsiTheme="majorHAnsi"/>
                <w:lang w:eastAsia="en-US"/>
              </w:rPr>
              <w:t>_______________________ ____________________</w:t>
            </w:r>
          </w:p>
        </w:tc>
      </w:tr>
    </w:tbl>
    <w:p w:rsidR="006A4D4B" w:rsidRDefault="006A4D4B" w:rsidP="00D5115D">
      <w:pPr>
        <w:autoSpaceDE/>
        <w:ind w:left="-142"/>
        <w:jc w:val="right"/>
        <w:rPr>
          <w:rFonts w:ascii="Cambria" w:eastAsia="Calibri" w:hAnsi="Cambria"/>
          <w:i/>
          <w:sz w:val="17"/>
          <w:szCs w:val="17"/>
        </w:rPr>
      </w:pPr>
      <w:bookmarkStart w:id="0" w:name="_GoBack"/>
      <w:bookmarkEnd w:id="0"/>
    </w:p>
    <w:sectPr w:rsidR="006A4D4B" w:rsidSect="00083125">
      <w:footerReference w:type="default" r:id="rId12"/>
      <w:pgSz w:w="11906" w:h="16838"/>
      <w:pgMar w:top="851" w:right="850" w:bottom="1134" w:left="1418" w:header="708" w:footer="16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C44" w:rsidRDefault="00DE4C44" w:rsidP="003D05E2">
      <w:r>
        <w:separator/>
      </w:r>
    </w:p>
  </w:endnote>
  <w:endnote w:type="continuationSeparator" w:id="0">
    <w:p w:rsidR="00DE4C44" w:rsidRDefault="00DE4C44" w:rsidP="003D0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mes/Cyrillic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2BE" w:rsidRDefault="007012BE">
    <w:pPr>
      <w:pStyle w:val="a9"/>
    </w:pPr>
    <w:r>
      <w:rPr>
        <w:noProof/>
      </w:rPr>
      <w:drawing>
        <wp:inline distT="0" distB="0" distL="0" distR="0">
          <wp:extent cx="6120130" cy="111099"/>
          <wp:effectExtent l="0" t="0" r="0" b="3810"/>
          <wp:docPr id="4" name="Рисунок 4" descr="J:\ДОКУМЕНТЫ КЛВ\VAIO КЛВ\Логотипы Кузнецовой Л.В\БЮРО СТОЛИЦА\полоска градиент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J:\ДОКУМЕНТЫ КЛВ\VAIO КЛВ\Логотипы Кузнецовой Л.В\БЮРО СТОЛИЦА\полоска градиент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1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012BE" w:rsidRPr="00F541FE" w:rsidRDefault="007012BE" w:rsidP="005C0E9B">
    <w:pPr>
      <w:tabs>
        <w:tab w:val="center" w:pos="4677"/>
        <w:tab w:val="right" w:pos="9355"/>
      </w:tabs>
      <w:jc w:val="center"/>
      <w:rPr>
        <w:rFonts w:ascii="Georgia" w:hAnsi="Georgia"/>
        <w:b/>
        <w:color w:val="808000"/>
        <w:sz w:val="17"/>
        <w:szCs w:val="17"/>
      </w:rPr>
    </w:pPr>
    <w:r w:rsidRPr="00F541FE">
      <w:rPr>
        <w:rFonts w:ascii="Georgia" w:hAnsi="Georgia"/>
        <w:b/>
        <w:color w:val="808000"/>
        <w:sz w:val="17"/>
        <w:szCs w:val="17"/>
      </w:rPr>
      <w:t>Адрес места нахождения Арбитражного управляющего Кузнецовой Л.В.:</w:t>
    </w:r>
  </w:p>
  <w:p w:rsidR="007012BE" w:rsidRPr="00F541FE" w:rsidRDefault="007012BE" w:rsidP="005C0E9B">
    <w:pPr>
      <w:tabs>
        <w:tab w:val="center" w:pos="4677"/>
        <w:tab w:val="right" w:pos="9355"/>
      </w:tabs>
      <w:jc w:val="center"/>
      <w:rPr>
        <w:rFonts w:ascii="Georgia" w:hAnsi="Georgia"/>
        <w:color w:val="808000"/>
        <w:sz w:val="17"/>
        <w:szCs w:val="17"/>
      </w:rPr>
    </w:pPr>
    <w:r w:rsidRPr="00F541FE">
      <w:rPr>
        <w:rFonts w:ascii="Georgia" w:hAnsi="Georgia"/>
        <w:color w:val="808000"/>
        <w:sz w:val="17"/>
        <w:szCs w:val="17"/>
      </w:rPr>
      <w:t xml:space="preserve"> г. Москва, ул. Ленинградское ш., д.16А, стр.1 (Бизнес-Центр «Метрополис»)</w:t>
    </w:r>
  </w:p>
  <w:p w:rsidR="007012BE" w:rsidRPr="00F541FE" w:rsidRDefault="007012BE" w:rsidP="005C0E9B">
    <w:pPr>
      <w:tabs>
        <w:tab w:val="center" w:pos="4677"/>
        <w:tab w:val="right" w:pos="9355"/>
      </w:tabs>
      <w:jc w:val="center"/>
      <w:rPr>
        <w:rFonts w:ascii="Georgia" w:hAnsi="Georgia"/>
        <w:b/>
        <w:color w:val="808000"/>
        <w:sz w:val="17"/>
        <w:szCs w:val="17"/>
      </w:rPr>
    </w:pPr>
    <w:r w:rsidRPr="00F541FE">
      <w:rPr>
        <w:rFonts w:ascii="Georgia" w:hAnsi="Georgia"/>
        <w:b/>
        <w:color w:val="808000"/>
        <w:sz w:val="17"/>
        <w:szCs w:val="17"/>
      </w:rPr>
      <w:t>Адрес для направления почтовой корреспонденции на имя Кузнецовой Л.В.:</w:t>
    </w:r>
  </w:p>
  <w:p w:rsidR="007012BE" w:rsidRPr="00F541FE" w:rsidRDefault="007012BE" w:rsidP="005C0E9B">
    <w:pPr>
      <w:tabs>
        <w:tab w:val="center" w:pos="4677"/>
        <w:tab w:val="right" w:pos="9355"/>
      </w:tabs>
      <w:jc w:val="center"/>
      <w:rPr>
        <w:rFonts w:ascii="Georgia" w:hAnsi="Georgia"/>
        <w:color w:val="808000"/>
        <w:sz w:val="17"/>
        <w:szCs w:val="17"/>
      </w:rPr>
    </w:pPr>
    <w:r w:rsidRPr="00F541FE">
      <w:rPr>
        <w:rFonts w:ascii="Georgia" w:hAnsi="Georgia"/>
        <w:color w:val="808000"/>
        <w:sz w:val="17"/>
        <w:szCs w:val="17"/>
      </w:rPr>
      <w:t xml:space="preserve"> 125130, г. Москва, ул. Старопетровский проезд, д.7А, стр.6</w:t>
    </w:r>
  </w:p>
  <w:p w:rsidR="007012BE" w:rsidRPr="00F541FE" w:rsidRDefault="007012BE" w:rsidP="005C0E9B">
    <w:pPr>
      <w:tabs>
        <w:tab w:val="center" w:pos="4677"/>
        <w:tab w:val="right" w:pos="9355"/>
      </w:tabs>
      <w:jc w:val="center"/>
      <w:rPr>
        <w:rFonts w:ascii="Georgia" w:hAnsi="Georgia"/>
        <w:sz w:val="17"/>
        <w:szCs w:val="17"/>
        <w:lang w:val="en-US"/>
      </w:rPr>
    </w:pPr>
    <w:r w:rsidRPr="00F541FE">
      <w:rPr>
        <w:rFonts w:ascii="Georgia" w:hAnsi="Georgia"/>
        <w:b/>
        <w:i/>
        <w:color w:val="808000"/>
        <w:sz w:val="17"/>
        <w:szCs w:val="17"/>
        <w:lang w:val="en-US"/>
      </w:rPr>
      <w:t>E-mail:</w:t>
    </w:r>
    <w:r w:rsidRPr="00F541FE">
      <w:rPr>
        <w:rFonts w:ascii="Georgia" w:hAnsi="Georgia"/>
        <w:b/>
        <w:i/>
        <w:color w:val="76923C" w:themeColor="accent3" w:themeShade="BF"/>
        <w:sz w:val="17"/>
        <w:szCs w:val="17"/>
        <w:lang w:val="en-US"/>
      </w:rPr>
      <w:t xml:space="preserve"> </w:t>
    </w:r>
    <w:hyperlink r:id="rId2" w:history="1">
      <w:r w:rsidRPr="00F541FE">
        <w:rPr>
          <w:rFonts w:ascii="Georgia" w:hAnsi="Georgia"/>
          <w:b/>
          <w:i/>
          <w:color w:val="0000FF" w:themeColor="hyperlink"/>
          <w:sz w:val="17"/>
          <w:szCs w:val="17"/>
          <w:u w:val="single"/>
          <w:lang w:val="en-US"/>
        </w:rPr>
        <w:t>bankrotstvo-klv@mail.ru</w:t>
      </w:r>
    </w:hyperlink>
  </w:p>
  <w:p w:rsidR="007012BE" w:rsidRPr="00542A1F" w:rsidRDefault="007012BE" w:rsidP="003D05E2">
    <w:pPr>
      <w:pStyle w:val="a9"/>
      <w:jc w:val="center"/>
      <w:rPr>
        <w:rFonts w:asciiTheme="majorHAnsi" w:hAnsiTheme="majorHAnsi"/>
        <w:sz w:val="17"/>
        <w:szCs w:val="17"/>
      </w:rPr>
    </w:pPr>
    <w:r w:rsidRPr="00542A1F">
      <w:rPr>
        <w:rFonts w:asciiTheme="majorHAnsi" w:hAnsiTheme="majorHAnsi"/>
        <w:sz w:val="17"/>
        <w:szCs w:val="17"/>
      </w:rPr>
      <w:fldChar w:fldCharType="begin"/>
    </w:r>
    <w:r w:rsidRPr="00542A1F">
      <w:rPr>
        <w:rFonts w:asciiTheme="majorHAnsi" w:hAnsiTheme="majorHAnsi"/>
        <w:sz w:val="17"/>
        <w:szCs w:val="17"/>
      </w:rPr>
      <w:instrText xml:space="preserve"> PAGE   \* MERGEFORMAT </w:instrText>
    </w:r>
    <w:r w:rsidRPr="00542A1F">
      <w:rPr>
        <w:rFonts w:asciiTheme="majorHAnsi" w:hAnsiTheme="majorHAnsi"/>
        <w:sz w:val="17"/>
        <w:szCs w:val="17"/>
      </w:rPr>
      <w:fldChar w:fldCharType="separate"/>
    </w:r>
    <w:r w:rsidR="00D5115D">
      <w:rPr>
        <w:rFonts w:asciiTheme="majorHAnsi" w:hAnsiTheme="majorHAnsi"/>
        <w:noProof/>
        <w:sz w:val="17"/>
        <w:szCs w:val="17"/>
      </w:rPr>
      <w:t>- 1 -</w:t>
    </w:r>
    <w:r w:rsidRPr="00542A1F">
      <w:rPr>
        <w:rFonts w:asciiTheme="majorHAnsi" w:hAnsiTheme="majorHAnsi"/>
        <w:sz w:val="17"/>
        <w:szCs w:val="17"/>
      </w:rPr>
      <w:fldChar w:fldCharType="end"/>
    </w:r>
  </w:p>
  <w:p w:rsidR="007012BE" w:rsidRDefault="007012BE" w:rsidP="003D05E2">
    <w:pPr>
      <w:pStyle w:val="a9"/>
      <w:jc w:val="center"/>
      <w:rPr>
        <w:rFonts w:asciiTheme="majorHAnsi" w:hAnsiTheme="majorHAnsi"/>
        <w:b/>
        <w:i/>
        <w:color w:val="76923C" w:themeColor="accent3" w:themeShade="BF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C44" w:rsidRDefault="00DE4C44" w:rsidP="003D05E2">
      <w:r>
        <w:separator/>
      </w:r>
    </w:p>
  </w:footnote>
  <w:footnote w:type="continuationSeparator" w:id="0">
    <w:p w:rsidR="00DE4C44" w:rsidRDefault="00DE4C44" w:rsidP="003D0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2FA"/>
    <w:multiLevelType w:val="hybridMultilevel"/>
    <w:tmpl w:val="858CED84"/>
    <w:lvl w:ilvl="0" w:tplc="A75E5B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8E721CF0">
      <w:start w:val="1"/>
      <w:numFmt w:val="decimal"/>
      <w:lvlText w:val="%4."/>
      <w:lvlJc w:val="left"/>
      <w:pPr>
        <w:ind w:left="2880" w:hanging="360"/>
      </w:pPr>
      <w:rPr>
        <w:b w:val="0"/>
        <w:i w:val="0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A33BE"/>
    <w:multiLevelType w:val="hybridMultilevel"/>
    <w:tmpl w:val="7B889A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20C3719"/>
    <w:multiLevelType w:val="hybridMultilevel"/>
    <w:tmpl w:val="EBC6AD70"/>
    <w:lvl w:ilvl="0" w:tplc="4C5E48CA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265F1"/>
    <w:multiLevelType w:val="hybridMultilevel"/>
    <w:tmpl w:val="5A6691CC"/>
    <w:lvl w:ilvl="0" w:tplc="55BC842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267D7"/>
    <w:multiLevelType w:val="hybridMultilevel"/>
    <w:tmpl w:val="F562517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9069D"/>
    <w:multiLevelType w:val="hybridMultilevel"/>
    <w:tmpl w:val="5E925F40"/>
    <w:lvl w:ilvl="0" w:tplc="D92E32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0106D"/>
    <w:multiLevelType w:val="hybridMultilevel"/>
    <w:tmpl w:val="A0789DCC"/>
    <w:lvl w:ilvl="0" w:tplc="F94A41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43FEB"/>
    <w:multiLevelType w:val="hybridMultilevel"/>
    <w:tmpl w:val="DE90F1EA"/>
    <w:lvl w:ilvl="0" w:tplc="6CD48F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97B76"/>
    <w:multiLevelType w:val="hybridMultilevel"/>
    <w:tmpl w:val="62689CAC"/>
    <w:lvl w:ilvl="0" w:tplc="DDE2A9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7A01C30"/>
    <w:multiLevelType w:val="hybridMultilevel"/>
    <w:tmpl w:val="3260178C"/>
    <w:lvl w:ilvl="0" w:tplc="0DDC15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CD3F99"/>
    <w:multiLevelType w:val="hybridMultilevel"/>
    <w:tmpl w:val="3EF6DB40"/>
    <w:lvl w:ilvl="0" w:tplc="F91E9398">
      <w:start w:val="1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86E6EC1"/>
    <w:multiLevelType w:val="hybridMultilevel"/>
    <w:tmpl w:val="4D985A2E"/>
    <w:lvl w:ilvl="0" w:tplc="710AECDA">
      <w:start w:val="6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D77646"/>
    <w:multiLevelType w:val="hybridMultilevel"/>
    <w:tmpl w:val="58F65BE4"/>
    <w:lvl w:ilvl="0" w:tplc="B12C848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6532CE"/>
    <w:multiLevelType w:val="hybridMultilevel"/>
    <w:tmpl w:val="76981D06"/>
    <w:lvl w:ilvl="0" w:tplc="07385D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4D026A"/>
    <w:multiLevelType w:val="hybridMultilevel"/>
    <w:tmpl w:val="7EC8647A"/>
    <w:lvl w:ilvl="0" w:tplc="6B5865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F208F0"/>
    <w:multiLevelType w:val="singleLevel"/>
    <w:tmpl w:val="3200A65A"/>
    <w:lvl w:ilvl="0">
      <w:start w:val="1"/>
      <w:numFmt w:val="bullet"/>
      <w:pStyle w:val="a"/>
      <w:lvlText w:val="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color w:val="auto"/>
        <w:sz w:val="24"/>
        <w:szCs w:val="24"/>
      </w:rPr>
    </w:lvl>
  </w:abstractNum>
  <w:abstractNum w:abstractNumId="16" w15:restartNumberingAfterBreak="0">
    <w:nsid w:val="2E040D04"/>
    <w:multiLevelType w:val="multilevel"/>
    <w:tmpl w:val="A410AAA4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="Times New Roman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/>
      </w:rPr>
    </w:lvl>
  </w:abstractNum>
  <w:abstractNum w:abstractNumId="17" w15:restartNumberingAfterBreak="0">
    <w:nsid w:val="349E4B5C"/>
    <w:multiLevelType w:val="hybridMultilevel"/>
    <w:tmpl w:val="B716732C"/>
    <w:lvl w:ilvl="0" w:tplc="5F628A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22AB4"/>
    <w:multiLevelType w:val="hybridMultilevel"/>
    <w:tmpl w:val="29BC6204"/>
    <w:lvl w:ilvl="0" w:tplc="BC269C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C7A5F"/>
    <w:multiLevelType w:val="hybridMultilevel"/>
    <w:tmpl w:val="FC26E15C"/>
    <w:lvl w:ilvl="0" w:tplc="69A2DE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BE3DAA"/>
    <w:multiLevelType w:val="hybridMultilevel"/>
    <w:tmpl w:val="80C6A78E"/>
    <w:lvl w:ilvl="0" w:tplc="67EC5000">
      <w:start w:val="2"/>
      <w:numFmt w:val="decimal"/>
      <w:lvlText w:val="%1."/>
      <w:lvlJc w:val="left"/>
      <w:pPr>
        <w:ind w:left="927" w:hanging="360"/>
      </w:pPr>
      <w:rPr>
        <w:rFonts w:asciiTheme="majorHAnsi" w:hAnsiTheme="maj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A476E"/>
    <w:multiLevelType w:val="hybridMultilevel"/>
    <w:tmpl w:val="07024A32"/>
    <w:lvl w:ilvl="0" w:tplc="606C62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87627D"/>
    <w:multiLevelType w:val="hybridMultilevel"/>
    <w:tmpl w:val="E562948C"/>
    <w:lvl w:ilvl="0" w:tplc="6298B6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4CD0B35"/>
    <w:multiLevelType w:val="hybridMultilevel"/>
    <w:tmpl w:val="45068642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C35408BA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8C423464">
      <w:start w:val="1"/>
      <w:numFmt w:val="decimal"/>
      <w:lvlText w:val="%4."/>
      <w:lvlJc w:val="left"/>
      <w:pPr>
        <w:ind w:left="2880" w:hanging="360"/>
      </w:pPr>
      <w:rPr>
        <w:rFonts w:asciiTheme="majorHAnsi" w:hAnsiTheme="majorHAnsi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181DD0"/>
    <w:multiLevelType w:val="hybridMultilevel"/>
    <w:tmpl w:val="F8E624D8"/>
    <w:lvl w:ilvl="0" w:tplc="2984032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</w:lvl>
    <w:lvl w:ilvl="3" w:tplc="0419000F" w:tentative="1">
      <w:start w:val="1"/>
      <w:numFmt w:val="decimal"/>
      <w:lvlText w:val="%4."/>
      <w:lvlJc w:val="left"/>
      <w:pPr>
        <w:ind w:left="3023" w:hanging="360"/>
      </w:p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</w:lvl>
    <w:lvl w:ilvl="6" w:tplc="0419000F" w:tentative="1">
      <w:start w:val="1"/>
      <w:numFmt w:val="decimal"/>
      <w:lvlText w:val="%7."/>
      <w:lvlJc w:val="left"/>
      <w:pPr>
        <w:ind w:left="5183" w:hanging="360"/>
      </w:p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25" w15:restartNumberingAfterBreak="0">
    <w:nsid w:val="64FD07C3"/>
    <w:multiLevelType w:val="singleLevel"/>
    <w:tmpl w:val="F28ED406"/>
    <w:lvl w:ilvl="0">
      <w:start w:val="1"/>
      <w:numFmt w:val="bullet"/>
      <w:pStyle w:val="2"/>
      <w:lvlText w:val="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</w:abstractNum>
  <w:abstractNum w:abstractNumId="26" w15:restartNumberingAfterBreak="0">
    <w:nsid w:val="657F01EC"/>
    <w:multiLevelType w:val="hybridMultilevel"/>
    <w:tmpl w:val="F00ED538"/>
    <w:lvl w:ilvl="0" w:tplc="B83202C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9D387F"/>
    <w:multiLevelType w:val="multilevel"/>
    <w:tmpl w:val="3BE4290C"/>
    <w:lvl w:ilvl="0">
      <w:start w:val="1"/>
      <w:numFmt w:val="none"/>
      <w:pStyle w:val="3"/>
      <w:suff w:val="nothing"/>
      <w:lvlText w:val="%1"/>
      <w:lvlJc w:val="left"/>
      <w:pPr>
        <w:ind w:left="0" w:hanging="851"/>
      </w:pPr>
    </w:lvl>
    <w:lvl w:ilvl="1">
      <w:start w:val="1"/>
      <w:numFmt w:val="none"/>
      <w:pStyle w:val="20"/>
      <w:suff w:val="nothing"/>
      <w:lvlText w:val="%1"/>
      <w:lvlJc w:val="left"/>
      <w:pPr>
        <w:ind w:left="1418" w:hanging="851"/>
      </w:pPr>
    </w:lvl>
    <w:lvl w:ilvl="2">
      <w:start w:val="1"/>
      <w:numFmt w:val="none"/>
      <w:pStyle w:val="3"/>
      <w:suff w:val="nothing"/>
      <w:lvlText w:val="%1"/>
      <w:lvlJc w:val="left"/>
      <w:pPr>
        <w:ind w:left="1701" w:hanging="851"/>
      </w:pPr>
    </w:lvl>
    <w:lvl w:ilvl="3">
      <w:start w:val="1"/>
      <w:numFmt w:val="none"/>
      <w:suff w:val="nothing"/>
      <w:lvlText w:val="%1"/>
      <w:lvlJc w:val="left"/>
      <w:pPr>
        <w:ind w:left="4581" w:hanging="720"/>
      </w:p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5301" w:hanging="720"/>
      </w:pPr>
    </w:lvl>
    <w:lvl w:ilvl="5">
      <w:start w:val="1"/>
      <w:numFmt w:val="decimal"/>
      <w:lvlText w:val="%1.%2.%3.%4.%5.%6."/>
      <w:lvlJc w:val="left"/>
      <w:pPr>
        <w:tabs>
          <w:tab w:val="num" w:pos="1701"/>
        </w:tabs>
        <w:ind w:left="6021" w:hanging="720"/>
      </w:pPr>
    </w:lvl>
    <w:lvl w:ilvl="6">
      <w:start w:val="1"/>
      <w:numFmt w:val="decimal"/>
      <w:lvlText w:val="%1.%2.%3.%4.%5.%6.%7."/>
      <w:lvlJc w:val="left"/>
      <w:pPr>
        <w:tabs>
          <w:tab w:val="num" w:pos="1701"/>
        </w:tabs>
        <w:ind w:left="6741" w:hanging="720"/>
      </w:p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7461" w:hanging="720"/>
      </w:pPr>
    </w:lvl>
    <w:lvl w:ilvl="8">
      <w:start w:val="1"/>
      <w:numFmt w:val="decimal"/>
      <w:lvlText w:val="%1.%2.%3.%4.%5.%6.%7.%8.%9."/>
      <w:lvlJc w:val="left"/>
      <w:pPr>
        <w:tabs>
          <w:tab w:val="num" w:pos="1701"/>
        </w:tabs>
        <w:ind w:left="8181" w:hanging="720"/>
      </w:pPr>
    </w:lvl>
  </w:abstractNum>
  <w:abstractNum w:abstractNumId="28" w15:restartNumberingAfterBreak="0">
    <w:nsid w:val="6E772AEC"/>
    <w:multiLevelType w:val="hybridMultilevel"/>
    <w:tmpl w:val="9278B08E"/>
    <w:lvl w:ilvl="0" w:tplc="BCF0ED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37B14"/>
    <w:multiLevelType w:val="hybridMultilevel"/>
    <w:tmpl w:val="F1E80924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D52C58"/>
    <w:multiLevelType w:val="hybridMultilevel"/>
    <w:tmpl w:val="C52013D8"/>
    <w:lvl w:ilvl="0" w:tplc="35C67ADC">
      <w:start w:val="6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454ACD"/>
    <w:multiLevelType w:val="hybridMultilevel"/>
    <w:tmpl w:val="0EE48060"/>
    <w:lvl w:ilvl="0" w:tplc="B700F0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AC232FC"/>
    <w:multiLevelType w:val="multilevel"/>
    <w:tmpl w:val="EFC29010"/>
    <w:lvl w:ilvl="0">
      <w:start w:val="1"/>
      <w:numFmt w:val="decimal"/>
      <w:lvlText w:val="%1."/>
      <w:lvlJc w:val="center"/>
      <w:pPr>
        <w:ind w:left="720" w:hanging="360"/>
      </w:pPr>
      <w:rPr>
        <w:rFonts w:ascii="Cambria" w:eastAsia="Times New Roman" w:hAnsi="Cambria" w:cs="Times New Roman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/>
      </w:rPr>
    </w:lvl>
  </w:abstractNum>
  <w:abstractNum w:abstractNumId="33" w15:restartNumberingAfterBreak="0">
    <w:nsid w:val="7BE01554"/>
    <w:multiLevelType w:val="multilevel"/>
    <w:tmpl w:val="06A664A6"/>
    <w:lvl w:ilvl="0">
      <w:start w:val="1"/>
      <w:numFmt w:val="none"/>
      <w:pStyle w:val="a0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</w:lvl>
    <w:lvl w:ilvl="2">
      <w:start w:val="1"/>
      <w:numFmt w:val="decimal"/>
      <w:pStyle w:val="21"/>
      <w:lvlText w:val="%2.%1%3."/>
      <w:lvlJc w:val="left"/>
      <w:pPr>
        <w:tabs>
          <w:tab w:val="num" w:pos="1077"/>
        </w:tabs>
        <w:ind w:left="737" w:hanging="380"/>
      </w:p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</w:lvl>
  </w:abstractNum>
  <w:num w:numId="1">
    <w:abstractNumId w:val="15"/>
  </w:num>
  <w:num w:numId="2">
    <w:abstractNumId w:val="33"/>
  </w:num>
  <w:num w:numId="3">
    <w:abstractNumId w:val="25"/>
  </w:num>
  <w:num w:numId="4">
    <w:abstractNumId w:val="27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29"/>
  </w:num>
  <w:num w:numId="10">
    <w:abstractNumId w:val="20"/>
  </w:num>
  <w:num w:numId="11">
    <w:abstractNumId w:val="24"/>
  </w:num>
  <w:num w:numId="12">
    <w:abstractNumId w:val="31"/>
  </w:num>
  <w:num w:numId="13">
    <w:abstractNumId w:val="8"/>
  </w:num>
  <w:num w:numId="14">
    <w:abstractNumId w:val="19"/>
  </w:num>
  <w:num w:numId="15">
    <w:abstractNumId w:val="18"/>
  </w:num>
  <w:num w:numId="16">
    <w:abstractNumId w:val="3"/>
  </w:num>
  <w:num w:numId="17">
    <w:abstractNumId w:val="22"/>
  </w:num>
  <w:num w:numId="18">
    <w:abstractNumId w:val="4"/>
  </w:num>
  <w:num w:numId="19">
    <w:abstractNumId w:val="26"/>
  </w:num>
  <w:num w:numId="20">
    <w:abstractNumId w:val="1"/>
  </w:num>
  <w:num w:numId="21">
    <w:abstractNumId w:val="5"/>
  </w:num>
  <w:num w:numId="22">
    <w:abstractNumId w:val="13"/>
  </w:num>
  <w:num w:numId="23">
    <w:abstractNumId w:val="7"/>
  </w:num>
  <w:num w:numId="24">
    <w:abstractNumId w:val="0"/>
  </w:num>
  <w:num w:numId="25">
    <w:abstractNumId w:val="17"/>
  </w:num>
  <w:num w:numId="26">
    <w:abstractNumId w:val="30"/>
  </w:num>
  <w:num w:numId="27">
    <w:abstractNumId w:val="21"/>
  </w:num>
  <w:num w:numId="28">
    <w:abstractNumId w:val="6"/>
  </w:num>
  <w:num w:numId="29">
    <w:abstractNumId w:val="11"/>
  </w:num>
  <w:num w:numId="30">
    <w:abstractNumId w:val="9"/>
  </w:num>
  <w:num w:numId="31">
    <w:abstractNumId w:val="28"/>
  </w:num>
  <w:num w:numId="32">
    <w:abstractNumId w:val="14"/>
  </w:num>
  <w:num w:numId="33">
    <w:abstractNumId w:val="10"/>
  </w:num>
  <w:num w:numId="34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BB2"/>
    <w:rsid w:val="00001DEB"/>
    <w:rsid w:val="00002432"/>
    <w:rsid w:val="00007B37"/>
    <w:rsid w:val="000113F6"/>
    <w:rsid w:val="000152A2"/>
    <w:rsid w:val="0001654B"/>
    <w:rsid w:val="00016AD2"/>
    <w:rsid w:val="00020EEC"/>
    <w:rsid w:val="00021E98"/>
    <w:rsid w:val="00021FFD"/>
    <w:rsid w:val="00023A70"/>
    <w:rsid w:val="00024C04"/>
    <w:rsid w:val="0002583E"/>
    <w:rsid w:val="00026080"/>
    <w:rsid w:val="00031ABB"/>
    <w:rsid w:val="00036651"/>
    <w:rsid w:val="00036AE0"/>
    <w:rsid w:val="00043DF2"/>
    <w:rsid w:val="0004530F"/>
    <w:rsid w:val="000622A1"/>
    <w:rsid w:val="000626A6"/>
    <w:rsid w:val="00070283"/>
    <w:rsid w:val="00072134"/>
    <w:rsid w:val="000728FF"/>
    <w:rsid w:val="00074AF1"/>
    <w:rsid w:val="00083125"/>
    <w:rsid w:val="00084E7E"/>
    <w:rsid w:val="000913E0"/>
    <w:rsid w:val="00094A8E"/>
    <w:rsid w:val="000A33C6"/>
    <w:rsid w:val="000B007B"/>
    <w:rsid w:val="000B01A3"/>
    <w:rsid w:val="000B221C"/>
    <w:rsid w:val="000C3F40"/>
    <w:rsid w:val="000E10EA"/>
    <w:rsid w:val="000E1A6E"/>
    <w:rsid w:val="000E44B3"/>
    <w:rsid w:val="000E4CB7"/>
    <w:rsid w:val="000E6B2E"/>
    <w:rsid w:val="000E6E69"/>
    <w:rsid w:val="000E7CFF"/>
    <w:rsid w:val="000F0995"/>
    <w:rsid w:val="000F25A6"/>
    <w:rsid w:val="000F51D7"/>
    <w:rsid w:val="000F790F"/>
    <w:rsid w:val="00100E39"/>
    <w:rsid w:val="001043DD"/>
    <w:rsid w:val="001129E1"/>
    <w:rsid w:val="001148D9"/>
    <w:rsid w:val="001222AF"/>
    <w:rsid w:val="00122DEB"/>
    <w:rsid w:val="00124599"/>
    <w:rsid w:val="00132E0D"/>
    <w:rsid w:val="00135C83"/>
    <w:rsid w:val="00136850"/>
    <w:rsid w:val="00136FED"/>
    <w:rsid w:val="0013708D"/>
    <w:rsid w:val="0015187B"/>
    <w:rsid w:val="0015718B"/>
    <w:rsid w:val="001575DA"/>
    <w:rsid w:val="00157711"/>
    <w:rsid w:val="00164448"/>
    <w:rsid w:val="001727E8"/>
    <w:rsid w:val="00173185"/>
    <w:rsid w:val="00177F64"/>
    <w:rsid w:val="00180470"/>
    <w:rsid w:val="001821A0"/>
    <w:rsid w:val="00183C18"/>
    <w:rsid w:val="0018490C"/>
    <w:rsid w:val="0018655D"/>
    <w:rsid w:val="00186B8B"/>
    <w:rsid w:val="001910A6"/>
    <w:rsid w:val="00192624"/>
    <w:rsid w:val="00194102"/>
    <w:rsid w:val="001A69D8"/>
    <w:rsid w:val="001B094C"/>
    <w:rsid w:val="001B0DD6"/>
    <w:rsid w:val="001B2F99"/>
    <w:rsid w:val="001B3FEA"/>
    <w:rsid w:val="001C09A9"/>
    <w:rsid w:val="001C157B"/>
    <w:rsid w:val="001C2238"/>
    <w:rsid w:val="001C2DD5"/>
    <w:rsid w:val="001C3ABE"/>
    <w:rsid w:val="001C3D74"/>
    <w:rsid w:val="001C6757"/>
    <w:rsid w:val="001C675D"/>
    <w:rsid w:val="001D34B9"/>
    <w:rsid w:val="001D6DD2"/>
    <w:rsid w:val="001E1E27"/>
    <w:rsid w:val="001E2D5A"/>
    <w:rsid w:val="001E3355"/>
    <w:rsid w:val="001E44D7"/>
    <w:rsid w:val="001E675F"/>
    <w:rsid w:val="001E72CB"/>
    <w:rsid w:val="001E7F63"/>
    <w:rsid w:val="001E7F85"/>
    <w:rsid w:val="001F2AD0"/>
    <w:rsid w:val="001F4F3F"/>
    <w:rsid w:val="00200BCD"/>
    <w:rsid w:val="00200D2C"/>
    <w:rsid w:val="0020262C"/>
    <w:rsid w:val="00203EF6"/>
    <w:rsid w:val="002059A9"/>
    <w:rsid w:val="00207AF6"/>
    <w:rsid w:val="002132F0"/>
    <w:rsid w:val="002140A6"/>
    <w:rsid w:val="00220542"/>
    <w:rsid w:val="00220A42"/>
    <w:rsid w:val="0022135C"/>
    <w:rsid w:val="00222DCE"/>
    <w:rsid w:val="002251CC"/>
    <w:rsid w:val="0022528D"/>
    <w:rsid w:val="0022582A"/>
    <w:rsid w:val="002277BA"/>
    <w:rsid w:val="0023141D"/>
    <w:rsid w:val="00237CC9"/>
    <w:rsid w:val="00242D0C"/>
    <w:rsid w:val="0024747F"/>
    <w:rsid w:val="00250704"/>
    <w:rsid w:val="00251476"/>
    <w:rsid w:val="002520C6"/>
    <w:rsid w:val="00261029"/>
    <w:rsid w:val="00261C87"/>
    <w:rsid w:val="002620BB"/>
    <w:rsid w:val="00263912"/>
    <w:rsid w:val="00266D51"/>
    <w:rsid w:val="002707CA"/>
    <w:rsid w:val="00273A9A"/>
    <w:rsid w:val="00274975"/>
    <w:rsid w:val="00283B90"/>
    <w:rsid w:val="00284127"/>
    <w:rsid w:val="002863E6"/>
    <w:rsid w:val="00291CAD"/>
    <w:rsid w:val="002964D3"/>
    <w:rsid w:val="00297F3A"/>
    <w:rsid w:val="002A0DD6"/>
    <w:rsid w:val="002A2282"/>
    <w:rsid w:val="002A429B"/>
    <w:rsid w:val="002A637B"/>
    <w:rsid w:val="002A7638"/>
    <w:rsid w:val="002B0508"/>
    <w:rsid w:val="002B167F"/>
    <w:rsid w:val="002B578A"/>
    <w:rsid w:val="002B6AB4"/>
    <w:rsid w:val="002B7B13"/>
    <w:rsid w:val="002C2A1F"/>
    <w:rsid w:val="002C4256"/>
    <w:rsid w:val="002D24BC"/>
    <w:rsid w:val="002D6080"/>
    <w:rsid w:val="002E0EA1"/>
    <w:rsid w:val="002E1991"/>
    <w:rsid w:val="002E78DD"/>
    <w:rsid w:val="002F0FED"/>
    <w:rsid w:val="002F585C"/>
    <w:rsid w:val="002F5BDE"/>
    <w:rsid w:val="0030106D"/>
    <w:rsid w:val="00302A0E"/>
    <w:rsid w:val="003037C3"/>
    <w:rsid w:val="00305426"/>
    <w:rsid w:val="0030591C"/>
    <w:rsid w:val="00306878"/>
    <w:rsid w:val="00323520"/>
    <w:rsid w:val="0032426A"/>
    <w:rsid w:val="00327D0D"/>
    <w:rsid w:val="00333B8C"/>
    <w:rsid w:val="00334E28"/>
    <w:rsid w:val="003424FC"/>
    <w:rsid w:val="00342A91"/>
    <w:rsid w:val="00345A5D"/>
    <w:rsid w:val="0034675F"/>
    <w:rsid w:val="00361F39"/>
    <w:rsid w:val="003641F0"/>
    <w:rsid w:val="00371B33"/>
    <w:rsid w:val="003736D5"/>
    <w:rsid w:val="00375000"/>
    <w:rsid w:val="003768F7"/>
    <w:rsid w:val="0038087A"/>
    <w:rsid w:val="003862EF"/>
    <w:rsid w:val="003871D4"/>
    <w:rsid w:val="00393A74"/>
    <w:rsid w:val="00395119"/>
    <w:rsid w:val="003A0213"/>
    <w:rsid w:val="003A2C4A"/>
    <w:rsid w:val="003B394B"/>
    <w:rsid w:val="003C7BC4"/>
    <w:rsid w:val="003D05E2"/>
    <w:rsid w:val="003D22FF"/>
    <w:rsid w:val="003D2A9A"/>
    <w:rsid w:val="003E0BC4"/>
    <w:rsid w:val="003E2D5A"/>
    <w:rsid w:val="003E5A03"/>
    <w:rsid w:val="003E6A11"/>
    <w:rsid w:val="003F180B"/>
    <w:rsid w:val="003F455A"/>
    <w:rsid w:val="003F5ACA"/>
    <w:rsid w:val="003F7617"/>
    <w:rsid w:val="004037D1"/>
    <w:rsid w:val="00403B2D"/>
    <w:rsid w:val="00406C35"/>
    <w:rsid w:val="0040707A"/>
    <w:rsid w:val="00410995"/>
    <w:rsid w:val="00410A31"/>
    <w:rsid w:val="00414DDD"/>
    <w:rsid w:val="0041556F"/>
    <w:rsid w:val="00417BE8"/>
    <w:rsid w:val="004242D1"/>
    <w:rsid w:val="00424743"/>
    <w:rsid w:val="004308B2"/>
    <w:rsid w:val="0043194F"/>
    <w:rsid w:val="00432ED9"/>
    <w:rsid w:val="0043699A"/>
    <w:rsid w:val="00441E7B"/>
    <w:rsid w:val="00443A48"/>
    <w:rsid w:val="00445C8F"/>
    <w:rsid w:val="004467DD"/>
    <w:rsid w:val="00455E0A"/>
    <w:rsid w:val="00457F22"/>
    <w:rsid w:val="00462DC2"/>
    <w:rsid w:val="00463880"/>
    <w:rsid w:val="00464439"/>
    <w:rsid w:val="0046721A"/>
    <w:rsid w:val="00467D88"/>
    <w:rsid w:val="00481EDE"/>
    <w:rsid w:val="0048283D"/>
    <w:rsid w:val="00484E66"/>
    <w:rsid w:val="00485335"/>
    <w:rsid w:val="004858F8"/>
    <w:rsid w:val="00491EB2"/>
    <w:rsid w:val="00493799"/>
    <w:rsid w:val="004956BD"/>
    <w:rsid w:val="0049763F"/>
    <w:rsid w:val="004B6437"/>
    <w:rsid w:val="004B6AE0"/>
    <w:rsid w:val="004C4237"/>
    <w:rsid w:val="004C5D96"/>
    <w:rsid w:val="004C665A"/>
    <w:rsid w:val="004D02C5"/>
    <w:rsid w:val="004D1CB4"/>
    <w:rsid w:val="004D3887"/>
    <w:rsid w:val="004D7465"/>
    <w:rsid w:val="004E0379"/>
    <w:rsid w:val="004E04D4"/>
    <w:rsid w:val="004E2ABA"/>
    <w:rsid w:val="004E3296"/>
    <w:rsid w:val="004E3ADB"/>
    <w:rsid w:val="004E5519"/>
    <w:rsid w:val="004E5F98"/>
    <w:rsid w:val="004F0F66"/>
    <w:rsid w:val="004F7D92"/>
    <w:rsid w:val="0050177A"/>
    <w:rsid w:val="0052174E"/>
    <w:rsid w:val="00522700"/>
    <w:rsid w:val="00523022"/>
    <w:rsid w:val="00523F89"/>
    <w:rsid w:val="00531837"/>
    <w:rsid w:val="00531A13"/>
    <w:rsid w:val="00533834"/>
    <w:rsid w:val="00536A7D"/>
    <w:rsid w:val="00540057"/>
    <w:rsid w:val="005411E4"/>
    <w:rsid w:val="005414D6"/>
    <w:rsid w:val="00541605"/>
    <w:rsid w:val="0054217C"/>
    <w:rsid w:val="0054262D"/>
    <w:rsid w:val="00542A1F"/>
    <w:rsid w:val="00544ACA"/>
    <w:rsid w:val="00544E43"/>
    <w:rsid w:val="00551A0B"/>
    <w:rsid w:val="00553E1C"/>
    <w:rsid w:val="0055657A"/>
    <w:rsid w:val="00556AB6"/>
    <w:rsid w:val="005640DC"/>
    <w:rsid w:val="005642F9"/>
    <w:rsid w:val="0057092C"/>
    <w:rsid w:val="00573D3A"/>
    <w:rsid w:val="005748A7"/>
    <w:rsid w:val="00575FA0"/>
    <w:rsid w:val="00576000"/>
    <w:rsid w:val="005771B6"/>
    <w:rsid w:val="00581106"/>
    <w:rsid w:val="0058161D"/>
    <w:rsid w:val="005827E4"/>
    <w:rsid w:val="00585CF1"/>
    <w:rsid w:val="005866F4"/>
    <w:rsid w:val="005A513F"/>
    <w:rsid w:val="005A7757"/>
    <w:rsid w:val="005B0ECD"/>
    <w:rsid w:val="005B3D33"/>
    <w:rsid w:val="005B4E4C"/>
    <w:rsid w:val="005B70FF"/>
    <w:rsid w:val="005C0AE0"/>
    <w:rsid w:val="005C0E9B"/>
    <w:rsid w:val="005C32D6"/>
    <w:rsid w:val="005C487A"/>
    <w:rsid w:val="005C5B74"/>
    <w:rsid w:val="005D0A2B"/>
    <w:rsid w:val="005D4FE1"/>
    <w:rsid w:val="005E0151"/>
    <w:rsid w:val="005E192D"/>
    <w:rsid w:val="005E263C"/>
    <w:rsid w:val="005F77ED"/>
    <w:rsid w:val="005F79FD"/>
    <w:rsid w:val="006207B7"/>
    <w:rsid w:val="00620BF9"/>
    <w:rsid w:val="00625ED7"/>
    <w:rsid w:val="00630CC4"/>
    <w:rsid w:val="00631665"/>
    <w:rsid w:val="006373CA"/>
    <w:rsid w:val="00641794"/>
    <w:rsid w:val="0064669E"/>
    <w:rsid w:val="00646ED1"/>
    <w:rsid w:val="00647E13"/>
    <w:rsid w:val="00653057"/>
    <w:rsid w:val="0065532A"/>
    <w:rsid w:val="00656697"/>
    <w:rsid w:val="00657349"/>
    <w:rsid w:val="006637D2"/>
    <w:rsid w:val="006732F7"/>
    <w:rsid w:val="00681532"/>
    <w:rsid w:val="00681A4B"/>
    <w:rsid w:val="00684F81"/>
    <w:rsid w:val="00691844"/>
    <w:rsid w:val="00692FFB"/>
    <w:rsid w:val="00694690"/>
    <w:rsid w:val="006A00E5"/>
    <w:rsid w:val="006A0464"/>
    <w:rsid w:val="006A25C1"/>
    <w:rsid w:val="006A4D4B"/>
    <w:rsid w:val="006B2D62"/>
    <w:rsid w:val="006C44BD"/>
    <w:rsid w:val="006C533B"/>
    <w:rsid w:val="006C78F6"/>
    <w:rsid w:val="006D0D6E"/>
    <w:rsid w:val="006D48B7"/>
    <w:rsid w:val="006D6400"/>
    <w:rsid w:val="006D6AFB"/>
    <w:rsid w:val="006E0CB1"/>
    <w:rsid w:val="006E1C8A"/>
    <w:rsid w:val="006E1D49"/>
    <w:rsid w:val="006E4758"/>
    <w:rsid w:val="006E5BDA"/>
    <w:rsid w:val="006E742E"/>
    <w:rsid w:val="006E7CE3"/>
    <w:rsid w:val="006F0808"/>
    <w:rsid w:val="006F56E2"/>
    <w:rsid w:val="007012BE"/>
    <w:rsid w:val="007055CA"/>
    <w:rsid w:val="00713802"/>
    <w:rsid w:val="0072366F"/>
    <w:rsid w:val="00730799"/>
    <w:rsid w:val="007311B3"/>
    <w:rsid w:val="00731505"/>
    <w:rsid w:val="0073171B"/>
    <w:rsid w:val="00732534"/>
    <w:rsid w:val="00732785"/>
    <w:rsid w:val="007335FB"/>
    <w:rsid w:val="007337B9"/>
    <w:rsid w:val="007338C5"/>
    <w:rsid w:val="007342DA"/>
    <w:rsid w:val="00737B18"/>
    <w:rsid w:val="00741C96"/>
    <w:rsid w:val="0074436B"/>
    <w:rsid w:val="00747EB0"/>
    <w:rsid w:val="00750D9B"/>
    <w:rsid w:val="00754C6F"/>
    <w:rsid w:val="007563A2"/>
    <w:rsid w:val="00761363"/>
    <w:rsid w:val="007618F3"/>
    <w:rsid w:val="00766639"/>
    <w:rsid w:val="007720C8"/>
    <w:rsid w:val="007728B4"/>
    <w:rsid w:val="00774127"/>
    <w:rsid w:val="007769E0"/>
    <w:rsid w:val="007838DB"/>
    <w:rsid w:val="00784A92"/>
    <w:rsid w:val="00785167"/>
    <w:rsid w:val="00787377"/>
    <w:rsid w:val="00790D5D"/>
    <w:rsid w:val="0079280A"/>
    <w:rsid w:val="00793CE5"/>
    <w:rsid w:val="007A17D1"/>
    <w:rsid w:val="007A26ED"/>
    <w:rsid w:val="007B3958"/>
    <w:rsid w:val="007B4572"/>
    <w:rsid w:val="007B5A1F"/>
    <w:rsid w:val="007B5DE9"/>
    <w:rsid w:val="007C0E5D"/>
    <w:rsid w:val="007C7581"/>
    <w:rsid w:val="007D0F90"/>
    <w:rsid w:val="007D1730"/>
    <w:rsid w:val="007D3705"/>
    <w:rsid w:val="007D7088"/>
    <w:rsid w:val="007F109B"/>
    <w:rsid w:val="007F28A4"/>
    <w:rsid w:val="007F3804"/>
    <w:rsid w:val="008017CA"/>
    <w:rsid w:val="0080240F"/>
    <w:rsid w:val="00802A97"/>
    <w:rsid w:val="00804243"/>
    <w:rsid w:val="00804445"/>
    <w:rsid w:val="00805029"/>
    <w:rsid w:val="0081097D"/>
    <w:rsid w:val="00817DD9"/>
    <w:rsid w:val="00824785"/>
    <w:rsid w:val="008252FF"/>
    <w:rsid w:val="00826685"/>
    <w:rsid w:val="0083144D"/>
    <w:rsid w:val="0083230A"/>
    <w:rsid w:val="008360E5"/>
    <w:rsid w:val="00844D25"/>
    <w:rsid w:val="008607F1"/>
    <w:rsid w:val="008615E8"/>
    <w:rsid w:val="00861653"/>
    <w:rsid w:val="00863198"/>
    <w:rsid w:val="008642B5"/>
    <w:rsid w:val="00866712"/>
    <w:rsid w:val="00867402"/>
    <w:rsid w:val="00870BD4"/>
    <w:rsid w:val="00872232"/>
    <w:rsid w:val="0087475B"/>
    <w:rsid w:val="008762AA"/>
    <w:rsid w:val="00883FA8"/>
    <w:rsid w:val="0088697B"/>
    <w:rsid w:val="00893492"/>
    <w:rsid w:val="00893D04"/>
    <w:rsid w:val="0089543F"/>
    <w:rsid w:val="00895B8F"/>
    <w:rsid w:val="00895E0E"/>
    <w:rsid w:val="00896067"/>
    <w:rsid w:val="0089624A"/>
    <w:rsid w:val="008A2B7D"/>
    <w:rsid w:val="008B0652"/>
    <w:rsid w:val="008B0D44"/>
    <w:rsid w:val="008B1AA6"/>
    <w:rsid w:val="008B2595"/>
    <w:rsid w:val="008B4538"/>
    <w:rsid w:val="008B48C6"/>
    <w:rsid w:val="008B6598"/>
    <w:rsid w:val="008B7890"/>
    <w:rsid w:val="008C3321"/>
    <w:rsid w:val="008C6EEC"/>
    <w:rsid w:val="008D000C"/>
    <w:rsid w:val="008D0957"/>
    <w:rsid w:val="008D1D46"/>
    <w:rsid w:val="008D35EB"/>
    <w:rsid w:val="008D5060"/>
    <w:rsid w:val="008E0BEC"/>
    <w:rsid w:val="008E1BC1"/>
    <w:rsid w:val="008E60D7"/>
    <w:rsid w:val="008E737F"/>
    <w:rsid w:val="008E75FB"/>
    <w:rsid w:val="008F094F"/>
    <w:rsid w:val="00902390"/>
    <w:rsid w:val="0090380E"/>
    <w:rsid w:val="00906436"/>
    <w:rsid w:val="009159E3"/>
    <w:rsid w:val="00924CE2"/>
    <w:rsid w:val="009256FF"/>
    <w:rsid w:val="009274AD"/>
    <w:rsid w:val="00931679"/>
    <w:rsid w:val="00931918"/>
    <w:rsid w:val="00931BB6"/>
    <w:rsid w:val="009339DE"/>
    <w:rsid w:val="00934265"/>
    <w:rsid w:val="00936913"/>
    <w:rsid w:val="00937457"/>
    <w:rsid w:val="00937DA1"/>
    <w:rsid w:val="00942EDA"/>
    <w:rsid w:val="009432DF"/>
    <w:rsid w:val="00944628"/>
    <w:rsid w:val="00945AA1"/>
    <w:rsid w:val="009516EA"/>
    <w:rsid w:val="009545D2"/>
    <w:rsid w:val="00965549"/>
    <w:rsid w:val="00965E6E"/>
    <w:rsid w:val="009660D9"/>
    <w:rsid w:val="0097096F"/>
    <w:rsid w:val="00971438"/>
    <w:rsid w:val="009720F9"/>
    <w:rsid w:val="0097271E"/>
    <w:rsid w:val="00972EC8"/>
    <w:rsid w:val="00974402"/>
    <w:rsid w:val="00974A66"/>
    <w:rsid w:val="0097530C"/>
    <w:rsid w:val="00976382"/>
    <w:rsid w:val="00987C35"/>
    <w:rsid w:val="009949BA"/>
    <w:rsid w:val="009A772E"/>
    <w:rsid w:val="009B222E"/>
    <w:rsid w:val="009B7212"/>
    <w:rsid w:val="009C33EC"/>
    <w:rsid w:val="009C3A57"/>
    <w:rsid w:val="009C6C15"/>
    <w:rsid w:val="009C6D06"/>
    <w:rsid w:val="009D0691"/>
    <w:rsid w:val="009D379E"/>
    <w:rsid w:val="009D381D"/>
    <w:rsid w:val="009D660E"/>
    <w:rsid w:val="009E0C7A"/>
    <w:rsid w:val="009E2BC8"/>
    <w:rsid w:val="009E3C1C"/>
    <w:rsid w:val="009E4625"/>
    <w:rsid w:val="009E5AFB"/>
    <w:rsid w:val="009E66A7"/>
    <w:rsid w:val="009F284C"/>
    <w:rsid w:val="00A007E5"/>
    <w:rsid w:val="00A05441"/>
    <w:rsid w:val="00A07FC7"/>
    <w:rsid w:val="00A111FB"/>
    <w:rsid w:val="00A143C7"/>
    <w:rsid w:val="00A148D2"/>
    <w:rsid w:val="00A149BA"/>
    <w:rsid w:val="00A1758D"/>
    <w:rsid w:val="00A263E0"/>
    <w:rsid w:val="00A266BB"/>
    <w:rsid w:val="00A30BB2"/>
    <w:rsid w:val="00A31508"/>
    <w:rsid w:val="00A4032B"/>
    <w:rsid w:val="00A4110B"/>
    <w:rsid w:val="00A4130A"/>
    <w:rsid w:val="00A4281D"/>
    <w:rsid w:val="00A44976"/>
    <w:rsid w:val="00A53BBC"/>
    <w:rsid w:val="00A54FED"/>
    <w:rsid w:val="00A56551"/>
    <w:rsid w:val="00A57310"/>
    <w:rsid w:val="00A61192"/>
    <w:rsid w:val="00A736DD"/>
    <w:rsid w:val="00A73DFD"/>
    <w:rsid w:val="00A75367"/>
    <w:rsid w:val="00A776B8"/>
    <w:rsid w:val="00A82409"/>
    <w:rsid w:val="00A85291"/>
    <w:rsid w:val="00A95210"/>
    <w:rsid w:val="00A962A3"/>
    <w:rsid w:val="00AA1023"/>
    <w:rsid w:val="00AA188C"/>
    <w:rsid w:val="00AB1FF3"/>
    <w:rsid w:val="00AB349A"/>
    <w:rsid w:val="00AB5434"/>
    <w:rsid w:val="00AB5ABA"/>
    <w:rsid w:val="00AB7CE2"/>
    <w:rsid w:val="00AC7028"/>
    <w:rsid w:val="00AC7C25"/>
    <w:rsid w:val="00AD1A34"/>
    <w:rsid w:val="00AD2FDB"/>
    <w:rsid w:val="00AD6569"/>
    <w:rsid w:val="00AE1BC6"/>
    <w:rsid w:val="00AE232B"/>
    <w:rsid w:val="00AE4C8D"/>
    <w:rsid w:val="00AE5171"/>
    <w:rsid w:val="00AF20C9"/>
    <w:rsid w:val="00AF2ABE"/>
    <w:rsid w:val="00AF514B"/>
    <w:rsid w:val="00AF57E7"/>
    <w:rsid w:val="00B00843"/>
    <w:rsid w:val="00B07866"/>
    <w:rsid w:val="00B10117"/>
    <w:rsid w:val="00B13D6F"/>
    <w:rsid w:val="00B14C29"/>
    <w:rsid w:val="00B170FB"/>
    <w:rsid w:val="00B34F65"/>
    <w:rsid w:val="00B36BCC"/>
    <w:rsid w:val="00B37737"/>
    <w:rsid w:val="00B40B39"/>
    <w:rsid w:val="00B40EA0"/>
    <w:rsid w:val="00B42BAF"/>
    <w:rsid w:val="00B51BEF"/>
    <w:rsid w:val="00B523A8"/>
    <w:rsid w:val="00B553DD"/>
    <w:rsid w:val="00B57F26"/>
    <w:rsid w:val="00B60819"/>
    <w:rsid w:val="00B64A69"/>
    <w:rsid w:val="00B64C33"/>
    <w:rsid w:val="00B7136F"/>
    <w:rsid w:val="00B74CD3"/>
    <w:rsid w:val="00B755AB"/>
    <w:rsid w:val="00B8143B"/>
    <w:rsid w:val="00B83AD5"/>
    <w:rsid w:val="00B940EB"/>
    <w:rsid w:val="00B943D3"/>
    <w:rsid w:val="00BA3E0C"/>
    <w:rsid w:val="00BA48E2"/>
    <w:rsid w:val="00BB126A"/>
    <w:rsid w:val="00BB30A0"/>
    <w:rsid w:val="00BB491C"/>
    <w:rsid w:val="00BB5968"/>
    <w:rsid w:val="00BB6935"/>
    <w:rsid w:val="00BB6E59"/>
    <w:rsid w:val="00BC0EB3"/>
    <w:rsid w:val="00BC1CEE"/>
    <w:rsid w:val="00BC39A8"/>
    <w:rsid w:val="00BC39AC"/>
    <w:rsid w:val="00BD1E67"/>
    <w:rsid w:val="00BD486B"/>
    <w:rsid w:val="00BD6260"/>
    <w:rsid w:val="00BD6694"/>
    <w:rsid w:val="00BE1D0E"/>
    <w:rsid w:val="00BE2AD3"/>
    <w:rsid w:val="00BE40CA"/>
    <w:rsid w:val="00BE4E3C"/>
    <w:rsid w:val="00BF306A"/>
    <w:rsid w:val="00BF374F"/>
    <w:rsid w:val="00BF4D4E"/>
    <w:rsid w:val="00BF4E46"/>
    <w:rsid w:val="00BF5748"/>
    <w:rsid w:val="00BF7244"/>
    <w:rsid w:val="00C03FD0"/>
    <w:rsid w:val="00C0463D"/>
    <w:rsid w:val="00C05B27"/>
    <w:rsid w:val="00C05DD6"/>
    <w:rsid w:val="00C17DCC"/>
    <w:rsid w:val="00C23BC8"/>
    <w:rsid w:val="00C25D37"/>
    <w:rsid w:val="00C3550E"/>
    <w:rsid w:val="00C356EA"/>
    <w:rsid w:val="00C35A76"/>
    <w:rsid w:val="00C369CA"/>
    <w:rsid w:val="00C429FC"/>
    <w:rsid w:val="00C43A7C"/>
    <w:rsid w:val="00C44893"/>
    <w:rsid w:val="00C47DA6"/>
    <w:rsid w:val="00C51FA3"/>
    <w:rsid w:val="00C5343E"/>
    <w:rsid w:val="00C5435B"/>
    <w:rsid w:val="00C55270"/>
    <w:rsid w:val="00C6017E"/>
    <w:rsid w:val="00C60711"/>
    <w:rsid w:val="00C70920"/>
    <w:rsid w:val="00C74C9D"/>
    <w:rsid w:val="00C75F9A"/>
    <w:rsid w:val="00C76712"/>
    <w:rsid w:val="00C77665"/>
    <w:rsid w:val="00C83ABE"/>
    <w:rsid w:val="00C84DCC"/>
    <w:rsid w:val="00C8777E"/>
    <w:rsid w:val="00C92EC1"/>
    <w:rsid w:val="00C957A1"/>
    <w:rsid w:val="00CA34CF"/>
    <w:rsid w:val="00CA4EEA"/>
    <w:rsid w:val="00CA6378"/>
    <w:rsid w:val="00CB1D89"/>
    <w:rsid w:val="00CB6360"/>
    <w:rsid w:val="00CB63B5"/>
    <w:rsid w:val="00CC0592"/>
    <w:rsid w:val="00CC6187"/>
    <w:rsid w:val="00CC7A46"/>
    <w:rsid w:val="00CD5D85"/>
    <w:rsid w:val="00CD7B39"/>
    <w:rsid w:val="00CE02EC"/>
    <w:rsid w:val="00CE18F6"/>
    <w:rsid w:val="00CE28C3"/>
    <w:rsid w:val="00CE2B2A"/>
    <w:rsid w:val="00CE47F4"/>
    <w:rsid w:val="00CE5E5B"/>
    <w:rsid w:val="00CE603E"/>
    <w:rsid w:val="00CF3D7B"/>
    <w:rsid w:val="00CF6140"/>
    <w:rsid w:val="00CF7AB8"/>
    <w:rsid w:val="00D01FAC"/>
    <w:rsid w:val="00D05041"/>
    <w:rsid w:val="00D11172"/>
    <w:rsid w:val="00D11EE8"/>
    <w:rsid w:val="00D22CA9"/>
    <w:rsid w:val="00D25099"/>
    <w:rsid w:val="00D257FF"/>
    <w:rsid w:val="00D258CF"/>
    <w:rsid w:val="00D35FB0"/>
    <w:rsid w:val="00D40F1C"/>
    <w:rsid w:val="00D422BF"/>
    <w:rsid w:val="00D46613"/>
    <w:rsid w:val="00D5115D"/>
    <w:rsid w:val="00D52398"/>
    <w:rsid w:val="00D527AF"/>
    <w:rsid w:val="00D62E1E"/>
    <w:rsid w:val="00D72122"/>
    <w:rsid w:val="00D77E38"/>
    <w:rsid w:val="00D822F3"/>
    <w:rsid w:val="00D85286"/>
    <w:rsid w:val="00D8558D"/>
    <w:rsid w:val="00D970F1"/>
    <w:rsid w:val="00DA115B"/>
    <w:rsid w:val="00DA2255"/>
    <w:rsid w:val="00DA53A9"/>
    <w:rsid w:val="00DB0B91"/>
    <w:rsid w:val="00DB476B"/>
    <w:rsid w:val="00DB5546"/>
    <w:rsid w:val="00DB5989"/>
    <w:rsid w:val="00DB6287"/>
    <w:rsid w:val="00DB7FB4"/>
    <w:rsid w:val="00DC055F"/>
    <w:rsid w:val="00DC18BF"/>
    <w:rsid w:val="00DC60C8"/>
    <w:rsid w:val="00DC6A9A"/>
    <w:rsid w:val="00DC74AE"/>
    <w:rsid w:val="00DD1136"/>
    <w:rsid w:val="00DD19BF"/>
    <w:rsid w:val="00DD2657"/>
    <w:rsid w:val="00DE1598"/>
    <w:rsid w:val="00DE355A"/>
    <w:rsid w:val="00DE4C44"/>
    <w:rsid w:val="00DF4AEE"/>
    <w:rsid w:val="00DF5265"/>
    <w:rsid w:val="00E01384"/>
    <w:rsid w:val="00E0228B"/>
    <w:rsid w:val="00E05BA2"/>
    <w:rsid w:val="00E10C7C"/>
    <w:rsid w:val="00E110C6"/>
    <w:rsid w:val="00E155C8"/>
    <w:rsid w:val="00E15A45"/>
    <w:rsid w:val="00E15C4E"/>
    <w:rsid w:val="00E16E2E"/>
    <w:rsid w:val="00E226C8"/>
    <w:rsid w:val="00E22A81"/>
    <w:rsid w:val="00E23FCA"/>
    <w:rsid w:val="00E250DD"/>
    <w:rsid w:val="00E26306"/>
    <w:rsid w:val="00E27014"/>
    <w:rsid w:val="00E31DA3"/>
    <w:rsid w:val="00E45E7B"/>
    <w:rsid w:val="00E46DA1"/>
    <w:rsid w:val="00E46E50"/>
    <w:rsid w:val="00E5131F"/>
    <w:rsid w:val="00E5207E"/>
    <w:rsid w:val="00E545E5"/>
    <w:rsid w:val="00E642C4"/>
    <w:rsid w:val="00E64D30"/>
    <w:rsid w:val="00E6501F"/>
    <w:rsid w:val="00E65FC0"/>
    <w:rsid w:val="00E66A94"/>
    <w:rsid w:val="00E67756"/>
    <w:rsid w:val="00E67918"/>
    <w:rsid w:val="00E70759"/>
    <w:rsid w:val="00E73529"/>
    <w:rsid w:val="00E750C1"/>
    <w:rsid w:val="00E751A1"/>
    <w:rsid w:val="00E77353"/>
    <w:rsid w:val="00E91C52"/>
    <w:rsid w:val="00E92DE9"/>
    <w:rsid w:val="00E9789F"/>
    <w:rsid w:val="00EA4869"/>
    <w:rsid w:val="00EA65EB"/>
    <w:rsid w:val="00EA67ED"/>
    <w:rsid w:val="00EB34B1"/>
    <w:rsid w:val="00EB5F47"/>
    <w:rsid w:val="00EB7376"/>
    <w:rsid w:val="00EB7593"/>
    <w:rsid w:val="00EB7888"/>
    <w:rsid w:val="00EC4048"/>
    <w:rsid w:val="00EC6812"/>
    <w:rsid w:val="00ED0075"/>
    <w:rsid w:val="00ED088E"/>
    <w:rsid w:val="00ED37E0"/>
    <w:rsid w:val="00ED5791"/>
    <w:rsid w:val="00ED6807"/>
    <w:rsid w:val="00ED71AC"/>
    <w:rsid w:val="00ED7E1F"/>
    <w:rsid w:val="00EE050A"/>
    <w:rsid w:val="00EE4BF0"/>
    <w:rsid w:val="00EF0223"/>
    <w:rsid w:val="00EF3F05"/>
    <w:rsid w:val="00F00F98"/>
    <w:rsid w:val="00F014A1"/>
    <w:rsid w:val="00F136AC"/>
    <w:rsid w:val="00F16EA1"/>
    <w:rsid w:val="00F17939"/>
    <w:rsid w:val="00F20426"/>
    <w:rsid w:val="00F25436"/>
    <w:rsid w:val="00F26E69"/>
    <w:rsid w:val="00F26EEC"/>
    <w:rsid w:val="00F270B3"/>
    <w:rsid w:val="00F3589E"/>
    <w:rsid w:val="00F36C87"/>
    <w:rsid w:val="00F4186F"/>
    <w:rsid w:val="00F43D85"/>
    <w:rsid w:val="00F45869"/>
    <w:rsid w:val="00F459D3"/>
    <w:rsid w:val="00F51A0C"/>
    <w:rsid w:val="00F541FE"/>
    <w:rsid w:val="00F54941"/>
    <w:rsid w:val="00F622E7"/>
    <w:rsid w:val="00F6557F"/>
    <w:rsid w:val="00F6704F"/>
    <w:rsid w:val="00F76707"/>
    <w:rsid w:val="00F767FF"/>
    <w:rsid w:val="00F76F6B"/>
    <w:rsid w:val="00F77F11"/>
    <w:rsid w:val="00F833F5"/>
    <w:rsid w:val="00F855CC"/>
    <w:rsid w:val="00F869A4"/>
    <w:rsid w:val="00F92576"/>
    <w:rsid w:val="00F928E4"/>
    <w:rsid w:val="00F95264"/>
    <w:rsid w:val="00F96284"/>
    <w:rsid w:val="00FA1445"/>
    <w:rsid w:val="00FA4F06"/>
    <w:rsid w:val="00FA705C"/>
    <w:rsid w:val="00FB0C39"/>
    <w:rsid w:val="00FB5969"/>
    <w:rsid w:val="00FB7071"/>
    <w:rsid w:val="00FB7DF0"/>
    <w:rsid w:val="00FC02F7"/>
    <w:rsid w:val="00FC1B87"/>
    <w:rsid w:val="00FC53A2"/>
    <w:rsid w:val="00FC7412"/>
    <w:rsid w:val="00FC7A75"/>
    <w:rsid w:val="00FD2E65"/>
    <w:rsid w:val="00FD4BF3"/>
    <w:rsid w:val="00FD7D87"/>
    <w:rsid w:val="00FE0E0B"/>
    <w:rsid w:val="00FE2A41"/>
    <w:rsid w:val="00FE51A0"/>
    <w:rsid w:val="00FE690B"/>
    <w:rsid w:val="00FF0668"/>
    <w:rsid w:val="00FF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B6DFC3-44E3-42C2-B906-A33F38EAC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1043DD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paragraph" w:styleId="10">
    <w:name w:val="heading 1"/>
    <w:basedOn w:val="a1"/>
    <w:next w:val="a1"/>
    <w:link w:val="11"/>
    <w:uiPriority w:val="9"/>
    <w:qFormat/>
    <w:rsid w:val="00F767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2">
    <w:name w:val="heading 2"/>
    <w:basedOn w:val="a1"/>
    <w:next w:val="a1"/>
    <w:link w:val="23"/>
    <w:uiPriority w:val="9"/>
    <w:unhideWhenUsed/>
    <w:qFormat/>
    <w:rsid w:val="005640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6373CA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373C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F76707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23">
    <w:name w:val="Заголовок 2 Знак"/>
    <w:basedOn w:val="a2"/>
    <w:link w:val="22"/>
    <w:uiPriority w:val="9"/>
    <w:rsid w:val="005640DC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character" w:customStyle="1" w:styleId="31">
    <w:name w:val="Заголовок 3 Знак"/>
    <w:basedOn w:val="a2"/>
    <w:link w:val="30"/>
    <w:uiPriority w:val="9"/>
    <w:semiHidden/>
    <w:rsid w:val="006373CA"/>
    <w:rPr>
      <w:rFonts w:ascii="Cambria" w:eastAsia="Times New Roman" w:hAnsi="Cambria" w:cs="Times New Roman"/>
      <w:color w:val="243F60"/>
      <w:kern w:val="28"/>
      <w:sz w:val="24"/>
      <w:szCs w:val="24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A30B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A30BB2"/>
    <w:rPr>
      <w:rFonts w:ascii="Tahoma" w:hAnsi="Tahoma" w:cs="Tahoma"/>
      <w:sz w:val="16"/>
      <w:szCs w:val="16"/>
    </w:rPr>
  </w:style>
  <w:style w:type="paragraph" w:styleId="a7">
    <w:name w:val="header"/>
    <w:basedOn w:val="a1"/>
    <w:link w:val="a8"/>
    <w:uiPriority w:val="99"/>
    <w:unhideWhenUsed/>
    <w:rsid w:val="003D05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2"/>
    <w:link w:val="a7"/>
    <w:uiPriority w:val="99"/>
    <w:rsid w:val="003D05E2"/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paragraph" w:styleId="a9">
    <w:name w:val="footer"/>
    <w:basedOn w:val="a1"/>
    <w:link w:val="aa"/>
    <w:uiPriority w:val="99"/>
    <w:unhideWhenUsed/>
    <w:rsid w:val="003D05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2"/>
    <w:link w:val="a9"/>
    <w:uiPriority w:val="99"/>
    <w:rsid w:val="003D05E2"/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paragraph" w:styleId="ab">
    <w:name w:val="List Paragraph"/>
    <w:basedOn w:val="a1"/>
    <w:uiPriority w:val="34"/>
    <w:qFormat/>
    <w:rsid w:val="00C17DCC"/>
    <w:pPr>
      <w:ind w:left="720"/>
      <w:contextualSpacing/>
    </w:pPr>
  </w:style>
  <w:style w:type="character" w:styleId="ac">
    <w:name w:val="Hyperlink"/>
    <w:basedOn w:val="a2"/>
    <w:uiPriority w:val="99"/>
    <w:unhideWhenUsed/>
    <w:rsid w:val="00B74CD3"/>
    <w:rPr>
      <w:color w:val="0000FF" w:themeColor="hyperlink"/>
      <w:u w:val="single"/>
    </w:rPr>
  </w:style>
  <w:style w:type="character" w:customStyle="1" w:styleId="blk">
    <w:name w:val="blk"/>
    <w:basedOn w:val="a2"/>
    <w:rsid w:val="008B2595"/>
  </w:style>
  <w:style w:type="character" w:customStyle="1" w:styleId="u">
    <w:name w:val="u"/>
    <w:basedOn w:val="a2"/>
    <w:rsid w:val="00024C04"/>
  </w:style>
  <w:style w:type="character" w:customStyle="1" w:styleId="f">
    <w:name w:val="f"/>
    <w:basedOn w:val="a2"/>
    <w:rsid w:val="00484E66"/>
  </w:style>
  <w:style w:type="paragraph" w:customStyle="1" w:styleId="ConsPlusNonformat">
    <w:name w:val="ConsPlusNonformat"/>
    <w:uiPriority w:val="99"/>
    <w:rsid w:val="00484E6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1"/>
    <w:uiPriority w:val="99"/>
    <w:unhideWhenUsed/>
    <w:rsid w:val="002B7B13"/>
    <w:pPr>
      <w:widowControl/>
      <w:overflowPunct/>
      <w:autoSpaceDE/>
      <w:autoSpaceDN/>
      <w:adjustRightInd/>
      <w:spacing w:before="240" w:after="240"/>
    </w:pPr>
    <w:rPr>
      <w:kern w:val="0"/>
      <w:sz w:val="24"/>
      <w:szCs w:val="24"/>
    </w:rPr>
  </w:style>
  <w:style w:type="paragraph" w:customStyle="1" w:styleId="indent">
    <w:name w:val="indent"/>
    <w:basedOn w:val="a1"/>
    <w:uiPriority w:val="99"/>
    <w:rsid w:val="002B7B13"/>
    <w:pPr>
      <w:widowControl/>
      <w:overflowPunct/>
      <w:autoSpaceDE/>
      <w:autoSpaceDN/>
      <w:adjustRightInd/>
      <w:spacing w:before="240" w:after="240"/>
      <w:ind w:firstLine="708"/>
      <w:jc w:val="both"/>
    </w:pPr>
    <w:rPr>
      <w:kern w:val="0"/>
      <w:sz w:val="24"/>
      <w:szCs w:val="24"/>
    </w:rPr>
  </w:style>
  <w:style w:type="table" w:styleId="ae">
    <w:name w:val="Table Grid"/>
    <w:basedOn w:val="a3"/>
    <w:uiPriority w:val="59"/>
    <w:rsid w:val="00B101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2"/>
    <w:uiPriority w:val="22"/>
    <w:qFormat/>
    <w:rsid w:val="00893D04"/>
    <w:rPr>
      <w:b/>
      <w:bCs/>
    </w:rPr>
  </w:style>
  <w:style w:type="paragraph" w:styleId="af0">
    <w:name w:val="Body Text"/>
    <w:basedOn w:val="a1"/>
    <w:link w:val="af1"/>
    <w:uiPriority w:val="1"/>
    <w:qFormat/>
    <w:rsid w:val="000F0995"/>
    <w:pPr>
      <w:overflowPunct/>
      <w:spacing w:before="6"/>
      <w:ind w:left="100" w:firstLine="540"/>
    </w:pPr>
    <w:rPr>
      <w:rFonts w:eastAsiaTheme="minorEastAsia"/>
      <w:kern w:val="0"/>
      <w:sz w:val="24"/>
      <w:szCs w:val="24"/>
    </w:rPr>
  </w:style>
  <w:style w:type="character" w:customStyle="1" w:styleId="af1">
    <w:name w:val="Основной текст Знак"/>
    <w:basedOn w:val="a2"/>
    <w:link w:val="af0"/>
    <w:uiPriority w:val="1"/>
    <w:rsid w:val="000F0995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2">
    <w:name w:val="Рабочий"/>
    <w:basedOn w:val="a1"/>
    <w:link w:val="af3"/>
    <w:qFormat/>
    <w:rsid w:val="003E5A03"/>
    <w:pPr>
      <w:widowControl/>
      <w:overflowPunct/>
      <w:autoSpaceDE/>
      <w:autoSpaceDN/>
      <w:adjustRightInd/>
      <w:spacing w:line="312" w:lineRule="auto"/>
      <w:ind w:firstLine="709"/>
      <w:jc w:val="both"/>
    </w:pPr>
    <w:rPr>
      <w:kern w:val="0"/>
      <w:sz w:val="26"/>
      <w:szCs w:val="26"/>
    </w:rPr>
  </w:style>
  <w:style w:type="character" w:customStyle="1" w:styleId="af3">
    <w:name w:val="Рабочий Знак"/>
    <w:basedOn w:val="a2"/>
    <w:link w:val="af2"/>
    <w:rsid w:val="003E5A03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6373CA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20"/>
      <w:szCs w:val="20"/>
      <w:lang w:eastAsia="ru-RU"/>
    </w:rPr>
  </w:style>
  <w:style w:type="character" w:customStyle="1" w:styleId="HTML">
    <w:name w:val="Стандартный HTML Знак"/>
    <w:basedOn w:val="a2"/>
    <w:link w:val="HTML0"/>
    <w:uiPriority w:val="99"/>
    <w:semiHidden/>
    <w:rsid w:val="006373C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1"/>
    <w:link w:val="HTML"/>
    <w:uiPriority w:val="99"/>
    <w:semiHidden/>
    <w:unhideWhenUsed/>
    <w:rsid w:val="006373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  <w:kern w:val="0"/>
    </w:rPr>
  </w:style>
  <w:style w:type="paragraph" w:styleId="12">
    <w:name w:val="toc 1"/>
    <w:basedOn w:val="a1"/>
    <w:next w:val="a1"/>
    <w:autoRedefine/>
    <w:uiPriority w:val="39"/>
    <w:semiHidden/>
    <w:unhideWhenUsed/>
    <w:rsid w:val="006373CA"/>
    <w:pPr>
      <w:widowControl/>
      <w:overflowPunct/>
      <w:autoSpaceDE/>
      <w:autoSpaceDN/>
      <w:adjustRightInd/>
      <w:spacing w:before="120" w:after="120"/>
      <w:ind w:left="482" w:hanging="482"/>
    </w:pPr>
    <w:rPr>
      <w:b/>
      <w:bCs/>
      <w:caps/>
      <w:kern w:val="0"/>
      <w:sz w:val="22"/>
    </w:rPr>
  </w:style>
  <w:style w:type="paragraph" w:styleId="af4">
    <w:name w:val="footnote text"/>
    <w:basedOn w:val="a1"/>
    <w:link w:val="af5"/>
    <w:uiPriority w:val="99"/>
    <w:semiHidden/>
    <w:unhideWhenUsed/>
    <w:rsid w:val="006373CA"/>
    <w:pPr>
      <w:widowControl/>
      <w:overflowPunct/>
      <w:autoSpaceDE/>
      <w:autoSpaceDN/>
      <w:adjustRightInd/>
      <w:spacing w:before="60" w:after="60"/>
      <w:ind w:hanging="142"/>
      <w:jc w:val="both"/>
    </w:pPr>
    <w:rPr>
      <w:kern w:val="0"/>
      <w:sz w:val="16"/>
    </w:rPr>
  </w:style>
  <w:style w:type="character" w:customStyle="1" w:styleId="af5">
    <w:name w:val="Текст сноски Знак"/>
    <w:basedOn w:val="a2"/>
    <w:link w:val="af4"/>
    <w:uiPriority w:val="99"/>
    <w:semiHidden/>
    <w:rsid w:val="006373CA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6">
    <w:name w:val="annotation text"/>
    <w:basedOn w:val="a1"/>
    <w:link w:val="af7"/>
    <w:uiPriority w:val="99"/>
    <w:semiHidden/>
    <w:unhideWhenUsed/>
    <w:rsid w:val="006373CA"/>
  </w:style>
  <w:style w:type="character" w:customStyle="1" w:styleId="af7">
    <w:name w:val="Текст примечания Знак"/>
    <w:basedOn w:val="a2"/>
    <w:link w:val="af6"/>
    <w:uiPriority w:val="99"/>
    <w:semiHidden/>
    <w:rsid w:val="006373CA"/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paragraph" w:styleId="a">
    <w:name w:val="List"/>
    <w:basedOn w:val="a1"/>
    <w:uiPriority w:val="99"/>
    <w:semiHidden/>
    <w:unhideWhenUsed/>
    <w:rsid w:val="006373CA"/>
    <w:pPr>
      <w:widowControl/>
      <w:numPr>
        <w:numId w:val="1"/>
      </w:numPr>
      <w:overflowPunct/>
      <w:autoSpaceDE/>
      <w:autoSpaceDN/>
      <w:adjustRightInd/>
      <w:spacing w:before="40" w:after="40"/>
      <w:jc w:val="both"/>
    </w:pPr>
    <w:rPr>
      <w:kern w:val="0"/>
      <w:sz w:val="24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373C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6373CA"/>
    <w:rPr>
      <w:rFonts w:ascii="Times New Roman" w:eastAsia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fa">
    <w:name w:val="No Spacing"/>
    <w:uiPriority w:val="1"/>
    <w:qFormat/>
    <w:rsid w:val="006373C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Theme="majorHAnsi" w:hAnsiTheme="majorHAnsi" w:cs="Times New Roman"/>
      <w:kern w:val="28"/>
      <w:sz w:val="16"/>
      <w:szCs w:val="16"/>
    </w:rPr>
  </w:style>
  <w:style w:type="paragraph" w:customStyle="1" w:styleId="formattext">
    <w:name w:val="formattext"/>
    <w:basedOn w:val="a1"/>
    <w:uiPriority w:val="99"/>
    <w:rsid w:val="006373CA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a0">
    <w:name w:val="Спис_заголовок"/>
    <w:basedOn w:val="a1"/>
    <w:next w:val="a"/>
    <w:uiPriority w:val="99"/>
    <w:rsid w:val="006373CA"/>
    <w:pPr>
      <w:keepNext/>
      <w:keepLines/>
      <w:widowControl/>
      <w:numPr>
        <w:numId w:val="2"/>
      </w:numPr>
      <w:tabs>
        <w:tab w:val="left" w:pos="0"/>
      </w:tabs>
      <w:overflowPunct/>
      <w:autoSpaceDE/>
      <w:autoSpaceDN/>
      <w:adjustRightInd/>
      <w:spacing w:before="60" w:after="60"/>
      <w:jc w:val="both"/>
    </w:pPr>
    <w:rPr>
      <w:kern w:val="0"/>
      <w:sz w:val="24"/>
    </w:rPr>
  </w:style>
  <w:style w:type="paragraph" w:customStyle="1" w:styleId="2">
    <w:name w:val="Список2"/>
    <w:basedOn w:val="a"/>
    <w:uiPriority w:val="99"/>
    <w:rsid w:val="006373CA"/>
    <w:pPr>
      <w:numPr>
        <w:numId w:val="3"/>
      </w:numPr>
      <w:tabs>
        <w:tab w:val="left" w:pos="851"/>
      </w:tabs>
    </w:pPr>
  </w:style>
  <w:style w:type="paragraph" w:customStyle="1" w:styleId="afb">
    <w:name w:val="Таблица"/>
    <w:basedOn w:val="a1"/>
    <w:uiPriority w:val="99"/>
    <w:rsid w:val="006373CA"/>
    <w:pPr>
      <w:widowControl/>
      <w:overflowPunct/>
      <w:autoSpaceDE/>
      <w:autoSpaceDN/>
      <w:adjustRightInd/>
      <w:spacing w:before="20" w:after="20"/>
    </w:pPr>
    <w:rPr>
      <w:rFonts w:ascii="Arial" w:hAnsi="Arial"/>
      <w:kern w:val="0"/>
      <w:sz w:val="22"/>
      <w:szCs w:val="22"/>
    </w:rPr>
  </w:style>
  <w:style w:type="paragraph" w:customStyle="1" w:styleId="1">
    <w:name w:val="Номер1"/>
    <w:basedOn w:val="a"/>
    <w:uiPriority w:val="99"/>
    <w:rsid w:val="006373CA"/>
    <w:pPr>
      <w:numPr>
        <w:ilvl w:val="1"/>
        <w:numId w:val="2"/>
      </w:numPr>
    </w:pPr>
  </w:style>
  <w:style w:type="paragraph" w:customStyle="1" w:styleId="21">
    <w:name w:val="Номер2"/>
    <w:basedOn w:val="2"/>
    <w:uiPriority w:val="99"/>
    <w:rsid w:val="006373CA"/>
    <w:pPr>
      <w:numPr>
        <w:ilvl w:val="2"/>
        <w:numId w:val="2"/>
      </w:numPr>
    </w:pPr>
  </w:style>
  <w:style w:type="paragraph" w:customStyle="1" w:styleId="Default">
    <w:name w:val="Default"/>
    <w:uiPriority w:val="99"/>
    <w:rsid w:val="006373CA"/>
    <w:pPr>
      <w:autoSpaceDE w:val="0"/>
      <w:autoSpaceDN w:val="0"/>
      <w:adjustRightInd w:val="0"/>
      <w:spacing w:before="60"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аголовок 1БН"/>
    <w:basedOn w:val="a1"/>
    <w:next w:val="a1"/>
    <w:uiPriority w:val="99"/>
    <w:rsid w:val="006373CA"/>
    <w:pPr>
      <w:keepNext/>
      <w:pageBreakBefore/>
      <w:widowControl/>
      <w:tabs>
        <w:tab w:val="left" w:pos="0"/>
      </w:tabs>
      <w:suppressAutoHyphens/>
      <w:overflowPunct/>
      <w:autoSpaceDE/>
      <w:autoSpaceDN/>
      <w:adjustRightInd/>
      <w:spacing w:before="360" w:after="960"/>
      <w:ind w:hanging="851"/>
      <w:outlineLvl w:val="0"/>
    </w:pPr>
    <w:rPr>
      <w:rFonts w:ascii="Arial" w:hAnsi="Arial"/>
      <w:b/>
      <w:kern w:val="0"/>
      <w:sz w:val="36"/>
    </w:rPr>
  </w:style>
  <w:style w:type="paragraph" w:customStyle="1" w:styleId="20">
    <w:name w:val="Заголовок 2БН"/>
    <w:basedOn w:val="a1"/>
    <w:next w:val="a1"/>
    <w:uiPriority w:val="99"/>
    <w:rsid w:val="006373CA"/>
    <w:pPr>
      <w:keepNext/>
      <w:widowControl/>
      <w:numPr>
        <w:ilvl w:val="1"/>
        <w:numId w:val="4"/>
      </w:numPr>
      <w:suppressAutoHyphens/>
      <w:overflowPunct/>
      <w:autoSpaceDE/>
      <w:autoSpaceDN/>
      <w:adjustRightInd/>
      <w:spacing w:before="360" w:after="240"/>
      <w:ind w:left="0" w:firstLine="0"/>
      <w:outlineLvl w:val="1"/>
    </w:pPr>
    <w:rPr>
      <w:rFonts w:ascii="Arial" w:hAnsi="Arial"/>
      <w:b/>
      <w:kern w:val="0"/>
      <w:sz w:val="26"/>
    </w:rPr>
  </w:style>
  <w:style w:type="paragraph" w:customStyle="1" w:styleId="3">
    <w:name w:val="Заголовок 3БН"/>
    <w:basedOn w:val="a1"/>
    <w:next w:val="a1"/>
    <w:uiPriority w:val="99"/>
    <w:rsid w:val="006373CA"/>
    <w:pPr>
      <w:keepNext/>
      <w:widowControl/>
      <w:numPr>
        <w:ilvl w:val="2"/>
        <w:numId w:val="4"/>
      </w:numPr>
      <w:tabs>
        <w:tab w:val="left" w:pos="0"/>
      </w:tabs>
      <w:suppressAutoHyphens/>
      <w:overflowPunct/>
      <w:autoSpaceDE/>
      <w:autoSpaceDN/>
      <w:adjustRightInd/>
      <w:spacing w:before="480" w:after="120"/>
      <w:outlineLvl w:val="2"/>
    </w:pPr>
    <w:rPr>
      <w:rFonts w:ascii="Arial" w:hAnsi="Arial"/>
      <w:b/>
      <w:kern w:val="0"/>
      <w:sz w:val="24"/>
      <w:szCs w:val="22"/>
    </w:rPr>
  </w:style>
  <w:style w:type="paragraph" w:customStyle="1" w:styleId="41">
    <w:name w:val="Заголовок 4БН"/>
    <w:basedOn w:val="a1"/>
    <w:next w:val="a1"/>
    <w:autoRedefine/>
    <w:uiPriority w:val="99"/>
    <w:rsid w:val="006373CA"/>
    <w:pPr>
      <w:keepNext/>
      <w:widowControl/>
      <w:tabs>
        <w:tab w:val="left" w:pos="0"/>
        <w:tab w:val="left" w:pos="851"/>
      </w:tabs>
      <w:suppressAutoHyphens/>
      <w:overflowPunct/>
      <w:autoSpaceDE/>
      <w:autoSpaceDN/>
      <w:adjustRightInd/>
      <w:spacing w:before="120" w:after="120" w:line="360" w:lineRule="auto"/>
      <w:ind w:firstLine="567"/>
      <w:jc w:val="both"/>
      <w:outlineLvl w:val="3"/>
    </w:pPr>
    <w:rPr>
      <w:rFonts w:ascii="Cambria" w:hAnsi="Cambria"/>
      <w:b/>
      <w:color w:val="0000FF"/>
      <w:kern w:val="0"/>
      <w:sz w:val="24"/>
      <w:szCs w:val="24"/>
    </w:rPr>
  </w:style>
  <w:style w:type="paragraph" w:customStyle="1" w:styleId="afc">
    <w:name w:val="Содержание"/>
    <w:basedOn w:val="a1"/>
    <w:next w:val="a1"/>
    <w:uiPriority w:val="99"/>
    <w:rsid w:val="006373CA"/>
    <w:pPr>
      <w:widowControl/>
      <w:tabs>
        <w:tab w:val="left" w:pos="0"/>
      </w:tabs>
      <w:overflowPunct/>
      <w:autoSpaceDE/>
      <w:autoSpaceDN/>
      <w:adjustRightInd/>
      <w:spacing w:before="600" w:after="600"/>
      <w:jc w:val="both"/>
    </w:pPr>
    <w:rPr>
      <w:rFonts w:ascii="Arial" w:hAnsi="Arial"/>
      <w:b/>
      <w:kern w:val="0"/>
      <w:sz w:val="36"/>
    </w:rPr>
  </w:style>
  <w:style w:type="character" w:customStyle="1" w:styleId="42">
    <w:name w:val="Основной текст (4)_"/>
    <w:link w:val="43"/>
    <w:locked/>
    <w:rsid w:val="006373C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3">
    <w:name w:val="Основной текст (4)"/>
    <w:basedOn w:val="a1"/>
    <w:link w:val="42"/>
    <w:rsid w:val="006373CA"/>
    <w:pPr>
      <w:shd w:val="clear" w:color="auto" w:fill="FFFFFF"/>
      <w:overflowPunct/>
      <w:autoSpaceDE/>
      <w:autoSpaceDN/>
      <w:adjustRightInd/>
      <w:spacing w:line="413" w:lineRule="exact"/>
      <w:ind w:hanging="400"/>
      <w:jc w:val="both"/>
    </w:pPr>
    <w:rPr>
      <w:kern w:val="0"/>
      <w:sz w:val="22"/>
      <w:szCs w:val="22"/>
      <w:lang w:eastAsia="en-US"/>
    </w:rPr>
  </w:style>
  <w:style w:type="character" w:customStyle="1" w:styleId="24">
    <w:name w:val="Основной текст (2)_"/>
    <w:link w:val="25"/>
    <w:locked/>
    <w:rsid w:val="006373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1"/>
    <w:link w:val="24"/>
    <w:rsid w:val="006373CA"/>
    <w:pPr>
      <w:shd w:val="clear" w:color="auto" w:fill="FFFFFF"/>
      <w:overflowPunct/>
      <w:autoSpaceDE/>
      <w:autoSpaceDN/>
      <w:adjustRightInd/>
      <w:spacing w:line="308" w:lineRule="exact"/>
      <w:jc w:val="both"/>
    </w:pPr>
    <w:rPr>
      <w:kern w:val="0"/>
      <w:sz w:val="26"/>
      <w:szCs w:val="26"/>
      <w:lang w:eastAsia="en-US"/>
    </w:rPr>
  </w:style>
  <w:style w:type="character" w:customStyle="1" w:styleId="afd">
    <w:name w:val="Сноска_"/>
    <w:link w:val="afe"/>
    <w:locked/>
    <w:rsid w:val="006373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e">
    <w:name w:val="Сноска"/>
    <w:basedOn w:val="a1"/>
    <w:link w:val="afd"/>
    <w:rsid w:val="006373CA"/>
    <w:pPr>
      <w:shd w:val="clear" w:color="auto" w:fill="FFFFFF"/>
      <w:overflowPunct/>
      <w:autoSpaceDE/>
      <w:autoSpaceDN/>
      <w:adjustRightInd/>
      <w:spacing w:line="308" w:lineRule="exact"/>
      <w:ind w:firstLine="640"/>
      <w:jc w:val="both"/>
    </w:pPr>
    <w:rPr>
      <w:kern w:val="0"/>
      <w:sz w:val="26"/>
      <w:szCs w:val="26"/>
      <w:lang w:eastAsia="en-US"/>
    </w:rPr>
  </w:style>
  <w:style w:type="paragraph" w:customStyle="1" w:styleId="s1">
    <w:name w:val="s_1"/>
    <w:basedOn w:val="a1"/>
    <w:uiPriority w:val="99"/>
    <w:rsid w:val="006373CA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ConsPlusNormal">
    <w:name w:val="ConsPlusNormal"/>
    <w:uiPriority w:val="99"/>
    <w:rsid w:val="006373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body">
    <w:name w:val="body"/>
    <w:basedOn w:val="a1"/>
    <w:uiPriority w:val="99"/>
    <w:rsid w:val="006373CA"/>
    <w:pPr>
      <w:widowControl/>
      <w:suppressAutoHyphens/>
      <w:autoSpaceDN/>
      <w:adjustRightInd/>
      <w:spacing w:before="120"/>
      <w:ind w:firstLine="720"/>
      <w:jc w:val="both"/>
    </w:pPr>
    <w:rPr>
      <w:rFonts w:ascii="NTTimes/Cyrillic" w:hAnsi="NTTimes/Cyrillic" w:cs="NTTimes/Cyrillic"/>
      <w:kern w:val="0"/>
      <w:sz w:val="24"/>
      <w:lang w:eastAsia="en-US"/>
    </w:rPr>
  </w:style>
  <w:style w:type="character" w:customStyle="1" w:styleId="nobr">
    <w:name w:val="nobr"/>
    <w:basedOn w:val="a2"/>
    <w:rsid w:val="006373CA"/>
  </w:style>
  <w:style w:type="character" w:customStyle="1" w:styleId="ep">
    <w:name w:val="ep"/>
    <w:basedOn w:val="a2"/>
    <w:rsid w:val="006373CA"/>
  </w:style>
  <w:style w:type="character" w:customStyle="1" w:styleId="textoverflow">
    <w:name w:val="textoverflow"/>
    <w:basedOn w:val="a2"/>
    <w:rsid w:val="006373CA"/>
  </w:style>
  <w:style w:type="character" w:customStyle="1" w:styleId="text">
    <w:name w:val="text"/>
    <w:basedOn w:val="a2"/>
    <w:rsid w:val="00DC6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4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1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5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5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7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0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6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5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5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3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3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9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9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3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1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7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97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99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35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5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36" w:space="15" w:color="303E5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2836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7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4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0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47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8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4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1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1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7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9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6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0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4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7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0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6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ankrotstvo-klv@mail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1EEB1-F2BD-4303-8B28-D101A54F0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613</Words>
  <Characters>4439</Characters>
  <Application>Microsoft Office Word</Application>
  <DocSecurity>0</DocSecurity>
  <Lines>443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</dc:creator>
  <cp:lastModifiedBy>Любовь Кузнецова</cp:lastModifiedBy>
  <cp:revision>2</cp:revision>
  <cp:lastPrinted>2018-08-14T18:28:00Z</cp:lastPrinted>
  <dcterms:created xsi:type="dcterms:W3CDTF">2018-09-25T16:56:00Z</dcterms:created>
  <dcterms:modified xsi:type="dcterms:W3CDTF">2018-09-25T16:56:00Z</dcterms:modified>
</cp:coreProperties>
</file>