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008076/1</w:t>
      </w:r>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Сутормин Дмитрий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550500643397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89129952249</w:t>
            </w:r>
          </w:p>
        </w:tc>
      </w:tr>
      <w:tr>
        <w:trPr/>
        <w:tc>
          <w:tcPr>
            <w:tcW w:w="4000" w:type="dxa"/>
            <w:vAlign w:val="center"/>
          </w:tcPr>
          <w:p>
            <w:pPr>
              <w:pStyle w:val=""/>
            </w:pPr>
            <w:r>
              <w:rPr>
                <w:rStyle w:val=""/>
              </w:rPr>
              <w:t xml:space="preserve">Адрес регистрации:</w:t>
            </w:r>
          </w:p>
        </w:tc>
        <w:tc>
          <w:tcPr>
            <w:tcW w:w="6000" w:type="dxa"/>
            <w:vAlign w:val="center"/>
          </w:tcPr>
          <w:p>
            <w:pPr>
              <w:pStyle w:val=""/>
            </w:pPr>
            <w:r>
              <w:rPr>
                <w:rStyle w:val=""/>
              </w:rPr>
              <w:t xml:space="preserve">644030, г. Омск, ул. Чередовая 10-я, д. 15, кв. 23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Русская Топливно-Энергетическая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8603151854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628600, Ханты-Мансийский автономный округ - Югра, г. Нижневартовск, ул. 7ПС Северный промышленный узел, д.8, к.12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А75-11785/2023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008076</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22.09.2025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28.10.2025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30.10.2025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Спецтранс-Сервис (ИНН 7022013655), возникшее на основании решения АС Томской области 03.06.2025 по делу А67-8690/2024 в размере 4 679 137,06 руб. основной задолженности, 753 593,25 руб. процентов с последующим начислением процентов за пользование чужими денежными средствами на сумму основной задолженности, исходя из ключевой ставки Банка России, действующей в соответствующие периоды, с 30.05.2025 по день уплаты основной задолженности.
В случае частичного исполнения дебитором, чья дебиторская задолженность реализуется на торгах, обязательств по оплате долга (гашение дебиторской задолженности) цена лота уменьшается пропорционально исполненному обязательству, при этом победителю торгов не перечисляются денежные средства, полученные от дебитора (п. 1 ст. 381, ст. 390 ГК РФ, п. 1 ст. 416 ГК РФ). В случае полного гашения задолженности лот снимается с торгов. Договор уступки прав требования не заключается.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4 889 457.28</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 28.10.2025 12:20:03</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2025-10-28T12:20:02+03:00</dcterms:created>
  <dcterms:modified xsi:type="dcterms:W3CDTF">2025-10-28T12:20:02+03:00</dcterms:modified>
</cp:coreProperties>
</file>

<file path=docProps/custom.xml><?xml version="1.0" encoding="utf-8"?>
<Properties xmlns="http://schemas.openxmlformats.org/officeDocument/2006/custom-properties" xmlns:vt="http://schemas.openxmlformats.org/officeDocument/2006/docPropsVTypes"/>
</file>