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обл Челябинская, г. Челябинск, ул. Энгельса, д. 4, кв. 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Педич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542707899314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область, р.п. Краснообск, ул. Микрорайон 2, д. 230, кв. 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А45-27173/2024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 доли в праве на земельный участок, площадью 2244000 кв.м., с кадастровым номером: 54:13:025301:807 (единое землепользование), местоположение установлено относительно ориентира за пределами участка. Ориентир западная оконечность с. Светлое. Участок находится примерно в 1,47 км, по направлению на запад ориентира. Почтовый адрес ориентира: Новосибирская область, Краснозерский район, в границах муниципального образования Светловского сельского совета, категория земель: земли сельскохозяйственного назначения.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204 290.71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17.06.2025 11:37:19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2025-06-17T11:37:19+03:00</dcterms:created>
  <dcterms:modified xsi:type="dcterms:W3CDTF">2025-06-17T11:37:19+03:00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