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006914/1</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КОРТ</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7709910588</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 (495) 720-47-50</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105120, г. Москва, Нижняя Сыромятническая ул., д.11, корп. Б, этаж 7, пом. 1, офис 13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Штернбек Александр Эрикович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773512731316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 123060, г. Москва, ул. Расплетина, д. 14, кв. 56 </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А40-123678/2019 38-147 Ф</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006914</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16.01.2023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20.02.2023 18:00:00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28.02.2023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Совместно нажитое имущество должника - гр. Штернбека Александра Эриковича и бывшей супруги должника Штернбек Татьяны Ивановны: 
1. Жилой дом, находящийся по адресу: обл. Московская, р-н Истринский, с/п Обушковское, д. Аносино, аллея Сосновая, д. 97 (включая все магистрали и подведенные коммуникации, встроенная мебель и техника (в том числе: Зеркало с раковиной, Пылесос (общедомовой) Electrolux Beam, Фильтр водяной BWT Infinity A, Фильтр водный BWT (напольный), Лампа ультрафиолетовая BWT Bewades 80W80/11LC, Кран с электроприводом Neptun Bugatti PRO 2206 6 шт., Бак расширительный холодной воды, Бак накопительный, Котел отопительный Buderus  D355573W Wetzlar R4211S344Exp, Стабилизатор напряжения сети SVEN AVR2000 LCO, Стабилизатор напряжения сети PROGRESS, Бак расширительный горячей воды, Прибор учета газа Metrix G10, Кухня (шкафы, комоды, тумбы), Зеркало, раковина (комплект), Раковина (камень), Раковина (камень), Раковина (камень), Радиаторы для кондиционера Mitsubishi Electric PMP-40BHM 3 шт., Система кондиционирования Mitsubishi Electric City Multy 1 шт., Плита варочная 2-х конфорочная, Люстра на цепи 2 шт.), кадастровый номер 50:11:0000000:44909, площадь 652,10 кв.м., принадлежащий Штернбеку Александру Эриковичу, обременение – залог в пользу КБ «Русский универсальный банк» (ООО); 
2. Земельный участок, находящийся по адресу: Московская обл., Истринский р-н, Обушковское с/п, в 250 м от д. Аносино по направлению на запад, участок № 48, кадастровый номер 50:08:0050329:457, площадь 1 963 кв.м., принадлежащий Штернбеку Александру Эриковичу, обременение – залог в пользу КБ «Русский универсальный банк» (ООО);
3. Земельный участок, находящийся по адресу: Московская обл., Истринский р-н, Обушковское с/п, в 250 м от д. Аносино по направлению на запад, участок №49; кадастровый номер 50:08:050329:458, площадь 2 044 кв.м., принадлежащий Штернбек Татьяне Ивановне, обременение - залог в пользу КБ «Русский универсальный банк» (ООО);
4. Жилой дом, находящийся по адресу: Московская обл., Истринский р-н, Обушковское с/п, деревня Аносино, улица Сосновая аллея, 97А (включая все магистрали и подведенные коммуникации, встроенная мебель и техника (Зеркало с раковиной 1 шт., Кухонный гарнитур 1 шт., Духовой шкаф Siemens 1 шт., Микроволновая печь  Siemens 1 шт., Варочная панель  Siemens 1 шт., Блок бесперебойного питания ББП-30 1 шт., Ретранслятор Picocell 900/1800SXA 1, Пылесос центральный Electrolux BEAM 1 шт., Бак расширительный холодной воды 1 шт., Бак накопительный холодной воды 1 шт., Вентиль-автомат 4 шт., Котел отопительный Buderus Logano G334 2 шт., Бак расширительный, (горячая вода) 2 шт., Счетчик газовый Elster BK-G-16 1 шт., Стабилизатор напряжения ЭНЕРГИЯ PROGRESS 3000SL20 1 шт., Раковина (камень) 1 шт., Кухонный гарнитур 1 шт., Шкафы встроенные (дерево) 4 шт., Кран с электроприводом NEPTUN Bugatti PRO 1 шт., Фильтр BWT обратной очистки 1, Фильтр BWT ультрафиолетовый 1 шт., Баллон 1 шт., Вентилятор Fondis S.A. 1 шт.), кадастровый номер 50:11:0000000:44935, площадь 655,80 кв.м., принадлежащий Штернбек Татьяне Ивановне, обременение – залог в пользу КБ «Русский универсальный банк» (ООО);
5. Жилой дом (спа комплекс), находящийся по адресу: Московская обл., городской округ Истра, деревня Аносино (включая все магистрали и подведенные коммуникации, встроенная мебель и техника (Шкаф, раковина, зеркало (гарнитур) 1 шт., Люстры, Бра, Раковина с зеркалом (гарнитур) 1 шт., Душ с джакузи Teuco	1 шт., Раковина с зеркалом (гарнитур) 1 шт., Электрокамин Dimplex 1 шт., Гарнитур кухонный 1 шт., Микроволновая печь Siemens 1 шт., Варочная панель Siemens 1 шт., Шкафы деревянные 6 шт., Бак накопительный BUDERUS Logalux SU 1 шт., Бак расширительный холодной воды 1шт., Насос FiberPOOL BC550 1 шт.,Насос FiberPOOL KA250 1 шт., Насос HPE4019 1 шт., Цистерна для воды АНИОН Т2000* 2 шт., Насос FiberPOOL BC550 1 шт., Душевая кабина 1 шт., Гарнитур (раковина, зеркало) 1 шт., Гарнитур кухонный 1 шт., Пылесос центральный Electrolux BEAM 1 шт., Кухонный гарнитур 1 шт., Духовой шкаф Siemens 1 шт., Варочная панель Siemens 1 шт., Душевая кабина 1 шт., Гарнитур туалетный (раковина, шкаф, зеркало) 1 шт., Раковина (камень) 1 шт., Шкаф 1 шт., Бойлер Proterm 1 шт., Пенал 1 шт.)), кадастровый номер 50:08:0050329:1733, площадь 629,1 кв.м., принадлежащий Штернбек Татьяне Ивановне, обременение - залог в пользу КБ «Русский универсальный банк» (ООО);
6. Беседка «Ракушка» площадь 24 кв.м., расположена на участке по адресу: Сосновая аллея, д. 97.; Летняя кухня, площадь 42 кв.м., расположена на территории участков по адресу: Сосновая аллея, д. 97, 97А.; Навес для автомобиля с хоз. блоком (включая установленное оборудование – резервуар для диз. топлива, лебедка, генератор Perkins, система кондиционирования, в том числе Радиатор кондиционера Haier 1 шт., Питающая линия Digital Energy UPS System 2 шт., Электрощитки 5шт. Аккумуляторные батареи DYNASTY 3 шт., Дизель генератор Perkins 2332/1800 Engine type YD31565 *v944077w* 1 шт., Сплит система Haier 1 шт), расположен на территории участков по адресу: Сосновая аллея, д. 97, 97А.; Постройка для хранения садового инвентаря, - имущество обременено залогом в пользу КБ «Русский универсальный банк» (ООО);
7. Нежилое сооружение (теплица), находящееся по адресу: обл. Московская, р-н Истринский, с/п Обушковское, д. Аносино, аллея Сосновая, д. 97; кадастровый номер 50:08:0050329:1031, площадью 23 кв.м. (имущество является совместной собственностью Штернбека А.Э. и Штернбек Т.И., не обременено залогом).
</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180 513 000.00</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 с приложением копии протокола результатов торгов.</w:t>
      </w:r>
    </w:p>
    <w:p/>
    <w:p/>
    <w:p>
      <w:pPr>
        <w:pStyle w:val=""/>
      </w:pPr>
      <w:r>
        <w:rPr>
          <w:rStyle w:val=""/>
        </w:rPr>
        <w:t xml:space="preserve">Протокол подписан организатором торгов 20.02.2023 18:05:09</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2023-02-20T18:05:09+03:00</dcterms:created>
  <dcterms:modified xsi:type="dcterms:W3CDTF">2023-02-20T18:05:09+03:00</dcterms:modified>
</cp:coreProperties>
</file>

<file path=docProps/custom.xml><?xml version="1.0" encoding="utf-8"?>
<Properties xmlns="http://schemas.openxmlformats.org/officeDocument/2006/custom-properties" xmlns:vt="http://schemas.openxmlformats.org/officeDocument/2006/docPropsVTypes"/>
</file>