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006845/1</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КОРТ</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7709910588</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 (495) 720-47-50</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105120, г. Москва, Нижняя Сыромятническая ул., д.11, корп. Б, этаж 7, пом. 1, офис 13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Штернбек Александр Эрикович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773512731316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 123060, г. Москва, ул. Расплетина, д. 14, кв. 56 </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А40-123678/2019 38-147 Ф</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006845</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21.11.2022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26.12.2022 18:00:00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10.01.2023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Совместно нажитое имущество должника - гр. Штернбека Александра Эриковича и бывшей супруги должника Штернбек Татьяны Ивановны: 
1. Жилой дом, находящийся по адресу: обл. Московская, р-н Истринский, с/п Обушковское, д. Аносино, аллея Сосновая, д. 97 (включая все магистрали и подведенные коммуникации, встроенная мебель и техника (в том числе: Зеркало с раковиной, Пылесос (общедомовой) Electrolux Beam, Фильтр водяной BWT Infinity A, Фильтр водный BWT (напольный), Лампа ультрафиолетовая BWT Bewades 80W80/11LC, Кран с электроприводом Neptun Bugatti PRO 2206 6 шт., Бак расширительный холодной воды, Бак накопительный, Котел отопительный Buderus  D355573W Wetzlar R4211S344Exp, Стабилизатор напряжения сети SVEN AVR2000 LCO, Стабилизатор напряжения сети PROGRESS, Бак расширительный горячей воды, Прибор учета газа Metrix G10, Кухня (шкафы, комоды, тумбы), Зеркало, раковина (комплект), Раковина (камень), Раковина (камень), Раковина (камень), Радиаторы для кондиционера Mitsubishi Electric PMP-40BHM 3 шт., Система кондиционирования Mitsubishi Electric City Multy 1 шт., Плита варочная 2-х конфорочная, Люстра на цепи 2 шт.), кадастровый номер 50:11:0000000:44909, площадь 652,10 кв.м., принадлежащий Штернбеку Александру Эриковичу, обременение – залог в пользу КБ «Русский универсальный банк» (ООО); 
2. Земельный участок, находящийся по адресу: Московская обл., Истринский р-н, Обушковское с/п, в 250 м от д. Аносино по направлению на запад, участок № 48, кадастровый номер 50:08:0050329:457, площадь 1 963 кв.м., принадлежащий Штернбеку Александру Эриковичу, обременение – залог в пользу КБ «Русский универсальный банк» (ООО);
3. Земельный участок, находящийся по адресу: Московская обл., Истринский р-н, Обушковское с/п, в 250 м от д. Аносино по направлению на запад, участок №49; кадастровый номер 50:08:050329:458, площадь 2 044 кв.м., принадлежащий Штернбек Татьяне Ивановне, обременение - залог в пользу КБ «Русский универсальный банк» (ООО);
4. Жилой дом, находящийся по адресу: Московская обл., Истринский р-н, Обушковское с/п, деревня Аносино, улица Сосновая аллея, 97А (включая все магистрали и подведенные коммуникации, встроенная мебель и техника (Зеркало с раковиной 1 шт., Кухонный гарнитур 1 шт., Духовой шкаф Siemens 1 шт., Микроволновая печь  Siemens 1 шт., Варочная панель  Siemens 1 шт., Блок бесперебойного питания ББП-30 1 шт., Ретранслятор Picocell 900/1800SXA 1, Пылесос центральный Electrolux BEAM 1 шт., Бак расширительный холодной воды 1 шт., Бак накопительный холодной воды 1 шт., Вентиль-автомат 4 шт., Котел отопительный Buderus Logano G334 2 шт., Бак расширительный, (горячая вода) 2 шт., Счетчик газовый Elster BK-G-16 1 шт., Стабилизатор напряжения ЭНЕРГИЯ PROGRESS 3000SL20 1 шт., Раковина (камень) 1 шт., Кухонный гарнитур 1 шт., Шкафы встроенные (дерево) 4 шт., Кран с электроприводом NEPTUN Bugatti PRO 1 шт., Фильтр BWT обратной очистки 1, Фильтр BWT ультрафиолетовый 1 шт., Баллон 1 шт., Вентилятор Fondis S.A. 1 шт.), кадастровый номер 50:11:0000000:44935, площадь 655,80 кв.м., принадлежащий Штернбек Татьяне Ивановне, обременение – залог в пользу КБ «Русский универсальный банк» (ООО);
5. Жилой дом (спа комплекс), находящийся по адресу: Московская обл., городской округ Истра, деревня Аносино (включая все магистрали и подведенные коммуникации, встроенная мебель и техника (Шкаф, раковина, зеркало (гарнитур) 1 шт., Люстры, Бра, Раковина с зеркалом (гарнитур) 1 шт., Душ с джакузи Teuco	1 шт., Раковина с зеркалом (гарнитур) 1 шт., Электрокамин Dimplex 1 шт., Гарнитур кухонный 1 шт., Микроволновая печь Siemens 1 шт., Варочная панель Siemens 1 шт., Шкафы деревянные 6 шт., Бак накопительный BUDERUS Logalux SU 1 шт., Бак расширительный холодной воды 1шт., Насос FiberPOOL BC550 1 шт.,Насос FiberPOOL KA250 1 шт., Насос HPE4019 1 шт., Цистерна для воды АНИОН Т2000* 2 шт., Насос FiberPOOL BC550 1 шт., Душевая кабина 1 шт., Гарнитур (раковина, зеркало) 1 шт., Гарнитур кухонный 1 шт., Пылесос центральный Electrolux BEAM 1 шт., Кухонный гарнитур 1 шт., Духовой шкаф Siemens 1 шт., Варочная панель Siemens 1 шт., Душевая кабина 1 шт., Гарнитур туалетный (раковина, шкаф, зеркало) 1 шт., Раковина (камень) 1 шт., Шкаф 1 шт., Бойлер Proterm 1 шт., Пенал 1 шт.)), кадастровый номер 50:08:0050329:1733, площадь 629,1 кв.м., принадлежащий Штернбек Татьяне Ивановне, обременение - залог в пользу КБ «Русский универсальный банк» (ООО);
6. Беседка «Ракушка» площадь 24 кв.м., расположена на участке по адресу: Сосновая аллея, д. 97.; Летняя кухня, площадь 42 кв.м., расположена на территории участков по адресу: Сосновая аллея, д. 97, 97А.; Навес для автомобиля с хоз. блоком (включая установленное оборудование – резервуар для диз. топлива, лебедка, генератор Perkins, система кондиционирования, в том числе Радиатор кондиционера Haier 1 шт., Питающая линия Digital Energy UPS System 2 шт., Электрощитки 5шт. Аккумуляторные батареи DYNASTY 3 шт., Дизель генератор Perkins 2332/1800 Engine type YD31565 *v944077w* 1 шт., Сплит система Haier 1 шт), расположен на территории участков по адресу: Сосновая аллея, д. 97, 97А.; Постройка для хранения садового инвентаря, - имущество обременено залогом в пользу КБ «Русский универсальный банк» (ООО);
7. Нежилое сооружение (теплица), находящееся по адресу: обл. Московская, р-н Истринский, с/п Обушковское, д. Аносино, аллея Сосновая, д. 97; кадастровый номер 50:08:0050329:1031, площадью 23 кв.м. (имущество является совместной собственностью Штернбека А.Э. и Штернбек Т.И., не обременено залогом).
</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200 570 000.00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p/>
    <w:p>
      <w:pPr>
        <w:pStyle w:val=""/>
      </w:pPr>
      <w:r>
        <w:rPr>
          <w:rStyle w:val=""/>
        </w:rPr>
        <w:t xml:space="preserve">Протокол подписан организатором торгов 26.12.2022 18:17:52</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2022-12-26T18:17:52+03:00</dcterms:created>
  <dcterms:modified xsi:type="dcterms:W3CDTF">2022-12-26T18:17:52+03:00</dcterms:modified>
</cp:coreProperties>
</file>

<file path=docProps/custom.xml><?xml version="1.0" encoding="utf-8"?>
<Properties xmlns="http://schemas.openxmlformats.org/officeDocument/2006/custom-properties" xmlns:vt="http://schemas.openxmlformats.org/officeDocument/2006/docPropsVTypes"/>
</file>