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Найденков  Алексей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524906169627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ул. Ленинградская,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А43-25823/2018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Juke 2012 года выпуска, категория B, VIN SJNFANF15U6331166, гос. номер К457 ТС 777, цвет черный; право требования к гр. Петрушину И.И. 17.07.1987 года рождения, по взысканию ущерба, причиненного транспортному средству Nissan Juke 2012 года выпуска, категория B, VIN SJNFANF15U6331166, гос. номер К457 ТС 777, в результате дорожно-транспортного происшествия 11.10. 2020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18:02:13.501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Светлана Геннаьевна
ИНН: 524929265292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10:52:03.802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 Сергеевич
ИНН: 165065375664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 торгам не перечислен.)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14:58:24.858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01.12.2022 18:58:28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2022-12-01T18:58:28+03:00</dcterms:created>
  <dcterms:modified xsi:type="dcterms:W3CDTF">2022-12-01T18:58:28+03:00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