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«Реал-Про»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7841502467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г. Санкт-Петербург, ул. Чайковского, д.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А56-64345/2017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и физическим лицам, сведения о которых содержатся в акте инвентаризации расчетов с покупателями, поставщиками и прочими дебиторами и кредиторами от 24.04.2018 г., сообщение №2651034 опубликовано в ЕФРСБ 25.04.18 г. (все, кроме ООО «АБ «АМ-ИНТАРСИЯ», ООО «ИНТАРСИЯ», ООО «РК «ИНТАРСИЯ», Санкт-Петербургская городская коллегия адвокатов) в размере 943 306,63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169 795.20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118 856.64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15:43:08.173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30.03.2021 11:01:16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2021-03-30T11:01:16+03:00</dcterms:created>
  <dcterms:modified xsi:type="dcterms:W3CDTF">2021-03-30T11:01:16+03:00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