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об отмене торгов</w:t>
      </w:r>
    </w:p>
    <w:p/>
    <w:p>
      <w:pPr/>
      <w:r>
        <w:rPr/>
        <w:t xml:space="preserve">Настоящим заявлением прошу отменить следующие лоты: №1,№2,№3,№4,№5,№6,№7,№8,№9,№10 в торгах № 003899.</w:t>
      </w:r>
    </w:p>
    <w:p/>
    <w:p>
      <w:pPr/>
      <w:r>
        <w:rPr/>
        <w:t xml:space="preserve">Причина отмены торгов: В связи с технической ошибкой в формировании лотов</w:t>
      </w:r>
    </w:p>
    <w:p/>
    <w:p>
      <w:pPr/>
      <w:r>
        <w:rPr/>
        <w:t xml:space="preserve">Заявление об отмене подписано 31.10.2019 10:12:43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Софьин Сергей Анатольевич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2019-10-31T10:12:43+03:00</dcterms:created>
  <dcterms:modified xsi:type="dcterms:W3CDTF">2019-10-31T10:12:43+03:00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