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 приостановке торгов</w:t>
      </w:r>
    </w:p>
    <w:p/>
    <w:p>
      <w:pPr/>
      <w:r>
        <w:rPr/>
        <w:t xml:space="preserve">Настоящим заявлением прошу приостановить торги по следующим лотам: №1 в торгах № 003351.</w:t>
      </w:r>
    </w:p>
    <w:p/>
    <w:p>
      <w:pPr/>
      <w:r>
        <w:rPr/>
        <w:t xml:space="preserve">Причина приостановки торгов: Определением Арбитражного суда Костромской области по делу № А31 – 5793/2017 от 03.07.2019 г. Ходатайство Шодиева Сергея Тагойалиевича, г. Кострома, о принятии обеспечительных мер удовлетворено.
Запрещено конкурсному управляющему Общества с ограниченной
ответственностью «Инвест» (ИНН 4401158754, ОГРН 1154401000841) Дрозду
Алексею Алексеевичу осуществлять реализацию, в том числе проводить торги и заключать сделки об отчуждении, следующего имущества Общества с
ограниченной ответственностью «Инвест»: - земельный участок, категория земель: земли населенных пунктов, разрешенное использование: эксплуатации объектов промышленного назначения, общая площадь 4 999 кв.м., адрес объекта: Костромская область, г. Кострома, ул. Береговая, д.55, кадастровый номер 44:27:010114:14; - земельный участок, категория земель: земли населенных пунктов, разрешенное использование: эксплуатации объектов промышленного назначения, общая площадь 60 742 кв.м., адрес объекта: Костромская область, г. Кострома, ул. Береговая, д.55, кадастровый номер 44:27:010114:15, - до вступления в законную силу судебного акта,  принятого по результатам рассмотрения заявления Шодиева Сергея Тагойалиевича, г. Кострома, об установлении требований кредитора и включении задолженности в размере 50 000 000 рублей в реестр требований кредиторов должника в качестве требований, обеспеченных залогом имущества должника.</w:t>
      </w:r>
    </w:p>
    <w:p/>
    <w:p>
      <w:pPr/>
      <w:r>
        <w:rPr/>
        <w:t xml:space="preserve">Заявление о приостановке подписано 04.07.2019 16:59:22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Дрозд Алексей Алексеевич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2019-07-04T16:59:22+03:00</dcterms:created>
  <dcterms:modified xsi:type="dcterms:W3CDTF">2019-07-04T16:59:22+03:00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