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A25F84">
        <w:rPr>
          <w:sz w:val="24"/>
          <w:szCs w:val="24"/>
        </w:rPr>
        <w:t>2</w:t>
      </w:r>
      <w:r w:rsidR="00AE02FA">
        <w:rPr>
          <w:sz w:val="24"/>
          <w:szCs w:val="24"/>
        </w:rPr>
        <w:t>2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</w:t>
      </w:r>
      <w:bookmarkStart w:id="0" w:name="_GoBack"/>
      <w:bookmarkEnd w:id="0"/>
      <w:r w:rsidR="00AF0F44">
        <w:rPr>
          <w:sz w:val="24"/>
          <w:szCs w:val="24"/>
        </w:rPr>
        <w:t xml:space="preserve">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"ТМК", ИНН 2511024037, КПП 251101001, Банк: Сбербанк России доп. офис №8635/0297, р/с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2D2787">
        <w:rPr>
          <w:szCs w:val="24"/>
        </w:rPr>
        <w:t>ЗАО</w:t>
      </w:r>
      <w:r w:rsidR="000730BD">
        <w:rPr>
          <w:szCs w:val="24"/>
        </w:rPr>
        <w:t xml:space="preserve"> </w:t>
      </w:r>
      <w:r w:rsidR="000730BD" w:rsidRPr="002D2787">
        <w:rPr>
          <w:szCs w:val="24"/>
        </w:rPr>
        <w:t>"ТМК"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 xml:space="preserve">Возврат денежных средств в соответствии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с даты </w:t>
      </w:r>
      <w:r w:rsidR="009F4BA0">
        <w:rPr>
          <w:szCs w:val="24"/>
        </w:rPr>
        <w:t>подписания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3.3 </w:t>
      </w:r>
      <w:r w:rsidRPr="004C365E">
        <w:rPr>
          <w:szCs w:val="24"/>
        </w:rPr>
        <w:t xml:space="preserve">В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с даты окончания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г.Уссурийск,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r w:rsidRPr="00D93B71">
              <w:rPr>
                <w:sz w:val="24"/>
                <w:szCs w:val="24"/>
              </w:rPr>
              <w:t xml:space="preserve">р/с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25F84"/>
    <w:rsid w:val="00A66C96"/>
    <w:rsid w:val="00AE02FA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58CD3"/>
  <w15:docId w15:val="{18B6A2DA-0EAC-43BD-B2E2-B726F220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6</cp:revision>
  <cp:lastPrinted>2011-06-30T07:21:00Z</cp:lastPrinted>
  <dcterms:created xsi:type="dcterms:W3CDTF">2019-05-27T05:29:00Z</dcterms:created>
  <dcterms:modified xsi:type="dcterms:W3CDTF">2022-05-17T08:06:00Z</dcterms:modified>
</cp:coreProperties>
</file>