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8A6" w:rsidRPr="00204EA5" w:rsidRDefault="004F18A6" w:rsidP="007554B6">
      <w:pPr>
        <w:jc w:val="center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b/>
          <w:sz w:val="20"/>
          <w:szCs w:val="20"/>
        </w:rPr>
        <w:t>Договор о задатке № _____________</w:t>
      </w:r>
    </w:p>
    <w:p w:rsidR="004F18A6" w:rsidRPr="00204EA5" w:rsidRDefault="004F18A6" w:rsidP="007554B6">
      <w:pPr>
        <w:jc w:val="center"/>
        <w:rPr>
          <w:rFonts w:cs="Times New Roman"/>
          <w:b/>
          <w:sz w:val="20"/>
          <w:szCs w:val="20"/>
          <w:lang w:eastAsia="ru-RU"/>
        </w:rPr>
      </w:pPr>
    </w:p>
    <w:p w:rsidR="004F18A6" w:rsidRPr="00204EA5" w:rsidRDefault="004F18A6" w:rsidP="004C024E">
      <w:pPr>
        <w:jc w:val="center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b/>
          <w:sz w:val="20"/>
          <w:szCs w:val="20"/>
        </w:rPr>
        <w:t>г. Чебоксары</w:t>
      </w:r>
      <w:r w:rsidRPr="00204EA5">
        <w:rPr>
          <w:rFonts w:cs="Times New Roman"/>
          <w:b/>
          <w:sz w:val="20"/>
          <w:szCs w:val="20"/>
        </w:rPr>
        <w:tab/>
      </w:r>
      <w:r w:rsidRPr="00204EA5">
        <w:rPr>
          <w:rFonts w:cs="Times New Roman"/>
          <w:b/>
          <w:sz w:val="20"/>
          <w:szCs w:val="20"/>
        </w:rPr>
        <w:tab/>
      </w:r>
      <w:r w:rsidRPr="00204EA5">
        <w:rPr>
          <w:rFonts w:cs="Times New Roman"/>
          <w:b/>
          <w:sz w:val="20"/>
          <w:szCs w:val="20"/>
        </w:rPr>
        <w:tab/>
      </w:r>
      <w:r w:rsidRPr="00204EA5">
        <w:rPr>
          <w:rFonts w:cs="Times New Roman"/>
          <w:b/>
          <w:sz w:val="20"/>
          <w:szCs w:val="20"/>
        </w:rPr>
        <w:tab/>
      </w:r>
      <w:r w:rsidRPr="00204EA5">
        <w:rPr>
          <w:rFonts w:cs="Times New Roman"/>
          <w:b/>
          <w:sz w:val="20"/>
          <w:szCs w:val="20"/>
        </w:rPr>
        <w:tab/>
      </w:r>
      <w:r w:rsidRPr="00204EA5">
        <w:rPr>
          <w:rFonts w:cs="Times New Roman"/>
          <w:b/>
          <w:sz w:val="20"/>
          <w:szCs w:val="20"/>
        </w:rPr>
        <w:tab/>
        <w:t xml:space="preserve">                                                   «____»  ________________  20___ г.</w:t>
      </w:r>
    </w:p>
    <w:p w:rsidR="004F18A6" w:rsidRPr="00204EA5" w:rsidRDefault="004F18A6" w:rsidP="007F7BBA">
      <w:pPr>
        <w:tabs>
          <w:tab w:val="left" w:pos="2775"/>
          <w:tab w:val="left" w:pos="3270"/>
        </w:tabs>
        <w:ind w:firstLine="567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ab/>
      </w:r>
      <w:r w:rsidRPr="00204EA5">
        <w:rPr>
          <w:rFonts w:cs="Times New Roman"/>
          <w:sz w:val="20"/>
          <w:szCs w:val="20"/>
        </w:rPr>
        <w:tab/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color w:val="000000"/>
          <w:spacing w:val="5"/>
          <w:sz w:val="20"/>
          <w:szCs w:val="20"/>
          <w:shd w:val="clear" w:color="auto" w:fill="FFFFFF"/>
        </w:rPr>
        <w:t>Общество с ограниченной ответственностью «ЭЛЕКТРОННЫЕ СИСТЕМЫ ПОВОЛЖЬЯ»</w:t>
      </w:r>
      <w:r w:rsidRPr="00204EA5">
        <w:rPr>
          <w:rFonts w:cs="Times New Roman"/>
          <w:sz w:val="20"/>
          <w:szCs w:val="20"/>
        </w:rPr>
        <w:t>, далее именуемое «Оператор, с одной стороны, и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___________________________________________________________________________</w:t>
      </w:r>
      <w:r>
        <w:rPr>
          <w:rFonts w:cs="Times New Roman"/>
          <w:sz w:val="20"/>
          <w:szCs w:val="20"/>
        </w:rPr>
        <w:t>_____________________</w:t>
      </w:r>
      <w:r w:rsidRPr="00204EA5">
        <w:rPr>
          <w:rFonts w:cs="Times New Roman"/>
          <w:sz w:val="20"/>
          <w:szCs w:val="20"/>
        </w:rPr>
        <w:t xml:space="preserve"> в лице 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                                                          (ФИО или наименование юридического лица)</w:t>
      </w:r>
    </w:p>
    <w:p w:rsidR="004F18A6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____________________________________________________________________________________, действующего(-ей) </w:t>
      </w:r>
    </w:p>
    <w:p w:rsidR="004F18A6" w:rsidRPr="00204EA5" w:rsidRDefault="004F18A6" w:rsidP="003344E9">
      <w:pPr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                                                                              (ФИО представителя)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</w:t>
      </w:r>
      <w:r w:rsidRPr="00204EA5">
        <w:rPr>
          <w:rFonts w:cs="Times New Roman"/>
          <w:sz w:val="20"/>
          <w:szCs w:val="20"/>
        </w:rPr>
        <w:t>основании ____________________________________________________________________, именуемое (-ый) в дальнейшем «Заявитель»,                        (документ, подтверждающий полномочия представителя)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с другой стороны, заключили настоящий Договор о задатке (далее «Договор») о нижеследующем: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</w:p>
    <w:p w:rsidR="004F18A6" w:rsidRPr="00204EA5" w:rsidRDefault="004F18A6" w:rsidP="00017382">
      <w:pPr>
        <w:ind w:firstLine="426"/>
        <w:jc w:val="center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b/>
          <w:sz w:val="20"/>
          <w:szCs w:val="20"/>
        </w:rPr>
        <w:t>Предмет Договора</w:t>
      </w:r>
    </w:p>
    <w:p w:rsidR="004F18A6" w:rsidRPr="00204EA5" w:rsidRDefault="004F18A6" w:rsidP="00017382">
      <w:pPr>
        <w:pStyle w:val="ListParagraph"/>
        <w:numPr>
          <w:ilvl w:val="0"/>
          <w:numId w:val="22"/>
        </w:numPr>
        <w:ind w:left="0"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Предметом Договора является внесение </w:t>
      </w:r>
      <w:r w:rsidRPr="00204EA5">
        <w:rPr>
          <w:rFonts w:cs="Times New Roman"/>
          <w:color w:val="000000"/>
          <w:sz w:val="20"/>
          <w:szCs w:val="20"/>
          <w:lang w:eastAsia="ru-RU"/>
        </w:rPr>
        <w:t>Заявителем</w:t>
      </w:r>
      <w:r w:rsidRPr="00204EA5">
        <w:rPr>
          <w:rFonts w:cs="Times New Roman"/>
          <w:sz w:val="20"/>
          <w:szCs w:val="20"/>
        </w:rPr>
        <w:t xml:space="preserve"> задатка (далее - Задаток) для участия в электронных торгах №________________ по продаже Лота №_________ (в дальнейшем именуемое «имущество»), проводимых в электронной форме на электронной площадке </w:t>
      </w:r>
      <w:r w:rsidRPr="00204EA5">
        <w:rPr>
          <w:rFonts w:cs="Times New Roman"/>
          <w:color w:val="000000"/>
          <w:spacing w:val="5"/>
          <w:sz w:val="20"/>
          <w:szCs w:val="20"/>
          <w:shd w:val="clear" w:color="auto" w:fill="FFFFFF"/>
        </w:rPr>
        <w:t>ООО «ЭЛЕКТРОННЫЕ СИСТЕМЫ ПОВОЛЖЬЯ»</w:t>
      </w:r>
      <w:r w:rsidRPr="00204EA5">
        <w:rPr>
          <w:rFonts w:cs="Times New Roman"/>
          <w:sz w:val="20"/>
          <w:szCs w:val="20"/>
        </w:rPr>
        <w:t xml:space="preserve"> на сайте: </w:t>
      </w:r>
      <w:r w:rsidRPr="00204EA5">
        <w:rPr>
          <w:rFonts w:cs="Times New Roman"/>
          <w:sz w:val="20"/>
          <w:szCs w:val="20"/>
          <w:lang w:val="en-US"/>
        </w:rPr>
        <w:t>http</w:t>
      </w:r>
      <w:r w:rsidRPr="00204EA5">
        <w:rPr>
          <w:rFonts w:cs="Times New Roman"/>
          <w:sz w:val="20"/>
          <w:szCs w:val="20"/>
        </w:rPr>
        <w:t>://</w:t>
      </w:r>
      <w:r w:rsidRPr="00204EA5">
        <w:rPr>
          <w:rFonts w:cs="Times New Roman"/>
          <w:sz w:val="20"/>
          <w:szCs w:val="20"/>
          <w:lang w:val="en-US"/>
        </w:rPr>
        <w:t>el</w:t>
      </w:r>
      <w:r w:rsidRPr="00204EA5">
        <w:rPr>
          <w:rFonts w:cs="Times New Roman"/>
          <w:sz w:val="20"/>
          <w:szCs w:val="20"/>
        </w:rPr>
        <w:t>-</w:t>
      </w:r>
      <w:r w:rsidRPr="00204EA5">
        <w:rPr>
          <w:rFonts w:cs="Times New Roman"/>
          <w:sz w:val="20"/>
          <w:szCs w:val="20"/>
          <w:lang w:val="en-US"/>
        </w:rPr>
        <w:t>torg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com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common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profile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php</w:t>
      </w:r>
      <w:r w:rsidRPr="00204EA5">
        <w:rPr>
          <w:rFonts w:cs="Times New Roman"/>
          <w:sz w:val="20"/>
          <w:szCs w:val="20"/>
        </w:rPr>
        <w:t xml:space="preserve"> (далее по тексту – ЭТП), в соответствии с действующим законодательством Российской Федерации и с Регламентом электронной площадки </w:t>
      </w:r>
      <w:r w:rsidRPr="00204EA5">
        <w:rPr>
          <w:rFonts w:cs="Times New Roman"/>
          <w:color w:val="000000"/>
          <w:spacing w:val="5"/>
          <w:sz w:val="20"/>
          <w:szCs w:val="20"/>
          <w:shd w:val="clear" w:color="auto" w:fill="FFFFFF"/>
        </w:rPr>
        <w:t>ООО «ЭЛЕКТРОННЫЕ СИСТЕМЫ ПОВОЛЖЬЯ»</w:t>
      </w:r>
      <w:r w:rsidRPr="00204EA5">
        <w:rPr>
          <w:rFonts w:cs="Times New Roman"/>
          <w:sz w:val="20"/>
          <w:szCs w:val="20"/>
        </w:rPr>
        <w:t>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Размер задатка указан в официальном сообщении о торгах.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1.1. Условия настоящего договора определены Оператором в стандартной форме, размещаемой на сайте </w:t>
      </w:r>
      <w:r w:rsidRPr="00204EA5">
        <w:rPr>
          <w:rFonts w:cs="Times New Roman"/>
          <w:sz w:val="20"/>
          <w:szCs w:val="20"/>
          <w:lang w:val="en-US"/>
        </w:rPr>
        <w:t>http</w:t>
      </w:r>
      <w:r w:rsidRPr="00204EA5">
        <w:rPr>
          <w:rFonts w:cs="Times New Roman"/>
          <w:sz w:val="20"/>
          <w:szCs w:val="20"/>
        </w:rPr>
        <w:t>://</w:t>
      </w:r>
      <w:r w:rsidRPr="00204EA5">
        <w:rPr>
          <w:rFonts w:cs="Times New Roman"/>
          <w:sz w:val="20"/>
          <w:szCs w:val="20"/>
          <w:lang w:val="en-US"/>
        </w:rPr>
        <w:t>el</w:t>
      </w:r>
      <w:r w:rsidRPr="00204EA5">
        <w:rPr>
          <w:rFonts w:cs="Times New Roman"/>
          <w:sz w:val="20"/>
          <w:szCs w:val="20"/>
        </w:rPr>
        <w:t>-</w:t>
      </w:r>
      <w:r w:rsidRPr="00204EA5">
        <w:rPr>
          <w:rFonts w:cs="Times New Roman"/>
          <w:sz w:val="20"/>
          <w:szCs w:val="20"/>
          <w:lang w:val="en-US"/>
        </w:rPr>
        <w:t>torg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com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common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profile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php</w:t>
      </w:r>
      <w:r w:rsidRPr="00204EA5">
        <w:rPr>
          <w:rFonts w:cs="Times New Roman"/>
          <w:sz w:val="20"/>
          <w:szCs w:val="20"/>
        </w:rPr>
        <w:t>,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1.2. Настоящий договор заключается Сторонами в соответствии со статьей 428 Гражданского кодекса Российской Федерации посредством принятия Заявителем условий настоящего договора и его подписания с использованием электронной подписи.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1.3.  Заявитель не вправе изменять условия настоящего договора.</w:t>
      </w:r>
    </w:p>
    <w:p w:rsidR="004F18A6" w:rsidRPr="00204EA5" w:rsidRDefault="004F18A6" w:rsidP="00017382">
      <w:pPr>
        <w:ind w:firstLine="426"/>
        <w:jc w:val="center"/>
        <w:rPr>
          <w:rFonts w:cs="Times New Roman"/>
          <w:b/>
          <w:sz w:val="20"/>
          <w:szCs w:val="20"/>
        </w:rPr>
      </w:pPr>
    </w:p>
    <w:p w:rsidR="004F18A6" w:rsidRPr="00204EA5" w:rsidRDefault="004F18A6" w:rsidP="00017382">
      <w:pPr>
        <w:ind w:firstLine="426"/>
        <w:jc w:val="center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b/>
          <w:sz w:val="20"/>
          <w:szCs w:val="20"/>
        </w:rPr>
        <w:t>Порядок и сроки расчетов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2. Заявитель должен перечислить задаток на расчетный счет </w:t>
      </w:r>
      <w:r w:rsidRPr="00204EA5">
        <w:rPr>
          <w:rFonts w:cs="Times New Roman"/>
          <w:bCs/>
          <w:sz w:val="20"/>
          <w:szCs w:val="20"/>
        </w:rPr>
        <w:t>оператора ЭТП АО "Центр дистанционных торгов"</w:t>
      </w:r>
      <w:r w:rsidRPr="00204EA5">
        <w:rPr>
          <w:rFonts w:cs="Times New Roman"/>
          <w:color w:val="000000"/>
          <w:sz w:val="20"/>
          <w:szCs w:val="20"/>
        </w:rPr>
        <w:t xml:space="preserve"> </w:t>
      </w:r>
      <w:r w:rsidRPr="00204EA5">
        <w:rPr>
          <w:rFonts w:cs="Times New Roman"/>
          <w:sz w:val="20"/>
          <w:szCs w:val="20"/>
        </w:rPr>
        <w:t>в следующем порядке: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2.1. Задаток вносится в обеспечение исполнения обязательств Заявителя по заключению договора купли-продажи имущества, его 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2.2. Заявитель обязуется перечислить Задаток в следующий срок: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2.2.1. для участия в аукционе или конкурсе - в срок установленный в соответствии с сообщением о торгах, опубликованном в официальном издании;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2.2.2. для участия в торгах, проводимых посредством публичного предложения - не позднее последнего дня периода действия цены (определенного периода проведения торгов), в котором подана заявка на участие в торгах. 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2.3. Обязанность Заявителя по перечислению Задатка считается исполненной в момент зачисления денежных средств на расчетный счет </w:t>
      </w:r>
      <w:r w:rsidRPr="00204EA5">
        <w:rPr>
          <w:rFonts w:cs="Times New Roman"/>
          <w:bCs/>
          <w:sz w:val="20"/>
          <w:szCs w:val="20"/>
        </w:rPr>
        <w:t>оператора ЭТП АО "Центр дистанционных торгов"</w:t>
      </w:r>
      <w:r w:rsidRPr="00204EA5">
        <w:rPr>
          <w:rFonts w:cs="Times New Roman"/>
          <w:color w:val="000000"/>
          <w:sz w:val="20"/>
          <w:szCs w:val="20"/>
        </w:rPr>
        <w:t xml:space="preserve"> </w:t>
      </w:r>
      <w:r w:rsidRPr="00204EA5">
        <w:rPr>
          <w:rFonts w:cs="Times New Roman"/>
          <w:sz w:val="20"/>
          <w:szCs w:val="20"/>
        </w:rPr>
        <w:t xml:space="preserve">по следующим реквизитам: </w:t>
      </w:r>
    </w:p>
    <w:p w:rsidR="004F18A6" w:rsidRPr="00204EA5" w:rsidRDefault="004F18A6" w:rsidP="00204EA5">
      <w:pPr>
        <w:ind w:firstLine="426"/>
        <w:jc w:val="both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color w:val="000000"/>
          <w:spacing w:val="5"/>
          <w:sz w:val="20"/>
          <w:szCs w:val="20"/>
          <w:shd w:val="clear" w:color="auto" w:fill="FFFFFF"/>
        </w:rPr>
        <w:t>Получатель: ООО «ЭЛЕКТРОННЫЕ СИСТЕМЫ ПОВОЛЖЬЯ», ИНН: 5262258084, КПП: 526201001, р/с: 40702810730240000505, ФИЛИАЛ «ЦЕНТРАЛЬНЫЙ» БАНКА ВТБ (ПАО) В Г. МОСКВА, БИК: 044525411, к/с: 30101810145250000411.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2.4. В назначении платежа необходимо указывать: </w:t>
      </w:r>
      <w:r w:rsidRPr="00204EA5">
        <w:rPr>
          <w:rFonts w:cs="Times New Roman"/>
          <w:b/>
          <w:sz w:val="20"/>
          <w:szCs w:val="20"/>
          <w:u w:val="single"/>
        </w:rPr>
        <w:t>Код торгов, номер лота и наименование должника</w:t>
      </w:r>
      <w:r w:rsidRPr="00204EA5">
        <w:rPr>
          <w:rFonts w:cs="Times New Roman"/>
          <w:sz w:val="20"/>
          <w:szCs w:val="20"/>
        </w:rPr>
        <w:t>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2.5. Сумма задатка возвращается Оператором Заявителю, не являющемуся победителем торгов, при наличии у Оператора банковских реквизитов, необходимых для возврата денежных средств, в течение 5 рабочих дней со дня подписания протокола о результатах торгов в случаях: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отзыва заявки на участие в торгах до окончания срока приема заявок;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принятия решения Организатором торгов об отказе в допуске Заявителя к участию в торгах;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признания торгов несостоявшимися;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отмены торгов.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Задаток возвращается Заявителю на основании его письменного заявления о возврате задатка с указанием банковских реквизитов. Письменное заявление должно быть направлено Оператору по почте и/или электронной почте с электронного адреса, зарегистрир</w:t>
      </w:r>
      <w:r w:rsidRPr="00204EA5">
        <w:rPr>
          <w:rFonts w:cs="Times New Roman"/>
          <w:sz w:val="20"/>
          <w:szCs w:val="20"/>
        </w:rPr>
        <w:t>о</w:t>
      </w:r>
      <w:r w:rsidRPr="00204EA5">
        <w:rPr>
          <w:rFonts w:cs="Times New Roman"/>
          <w:sz w:val="20"/>
          <w:szCs w:val="20"/>
        </w:rPr>
        <w:t>ванного в личном кабинете.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2.6. Сумма Задатка не возвращается Заявителю в следующих случаях: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pacing w:val="-4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- победы Заявителя на торгах и дальнейшего не заключения им договора купли-продажи с Конкурсным </w:t>
      </w:r>
      <w:r w:rsidRPr="00204EA5">
        <w:rPr>
          <w:rFonts w:cs="Times New Roman"/>
          <w:spacing w:val="-4"/>
          <w:sz w:val="20"/>
          <w:szCs w:val="20"/>
        </w:rPr>
        <w:t>управляющим в течение срока, установленного Федеральным законом №127-ФЗ от 26.10.2002 г. «О несостоятельн</w:t>
      </w:r>
      <w:r w:rsidRPr="00204EA5">
        <w:rPr>
          <w:rFonts w:cs="Times New Roman"/>
          <w:spacing w:val="-4"/>
          <w:sz w:val="20"/>
          <w:szCs w:val="20"/>
        </w:rPr>
        <w:t>о</w:t>
      </w:r>
      <w:r w:rsidRPr="00204EA5">
        <w:rPr>
          <w:rFonts w:cs="Times New Roman"/>
          <w:spacing w:val="-4"/>
          <w:sz w:val="20"/>
          <w:szCs w:val="20"/>
        </w:rPr>
        <w:t>сти (банкротстве)»;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в случае не перечисления денежных средств в оплату лота в установленные договором купли-продажи сроки;</w:t>
      </w:r>
    </w:p>
    <w:p w:rsidR="004F18A6" w:rsidRPr="00204EA5" w:rsidRDefault="004F18A6" w:rsidP="00017382">
      <w:pPr>
        <w:widowControl w:val="0"/>
        <w:suppressAutoHyphens w:val="0"/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- в случае заключения договора купли-продажи, но не перечисления денежных средств в оплату лота в у</w:t>
      </w:r>
      <w:r w:rsidRPr="00204EA5">
        <w:rPr>
          <w:rFonts w:cs="Times New Roman"/>
          <w:sz w:val="20"/>
          <w:szCs w:val="20"/>
        </w:rPr>
        <w:t>с</w:t>
      </w:r>
      <w:r w:rsidRPr="00204EA5">
        <w:rPr>
          <w:rFonts w:cs="Times New Roman"/>
          <w:sz w:val="20"/>
          <w:szCs w:val="20"/>
        </w:rPr>
        <w:t>тановленные договором купли-продажи сроки.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pacing w:val="-4"/>
          <w:sz w:val="20"/>
          <w:szCs w:val="20"/>
        </w:rPr>
      </w:pPr>
      <w:r w:rsidRPr="00204EA5">
        <w:rPr>
          <w:rFonts w:cs="Times New Roman"/>
          <w:spacing w:val="-2"/>
          <w:sz w:val="20"/>
          <w:szCs w:val="20"/>
        </w:rPr>
        <w:t>2.7</w:t>
      </w:r>
      <w:r w:rsidRPr="00204EA5">
        <w:rPr>
          <w:rFonts w:cs="Times New Roman"/>
          <w:spacing w:val="-4"/>
          <w:sz w:val="20"/>
          <w:szCs w:val="20"/>
        </w:rPr>
        <w:t>. В случае не поступления суммы задатка в полном размере и/или в установленный срок, а также в случае, если Заявитель, при перечислении задатка, не указал сведения перечисленные, в п.2.4. настоящего Договора, обязательства Заявителя по внесению задатка считаются невыполненными. В этом случае Организатор торгов, вправе не допустить Заявителя к участию в торгах.</w:t>
      </w:r>
    </w:p>
    <w:p w:rsidR="004F18A6" w:rsidRPr="00204EA5" w:rsidRDefault="004F18A6" w:rsidP="00017382">
      <w:pPr>
        <w:ind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Момент зачисления денежных средств на расчетный счет Оператора, подтверждается банковской выпиской с этого расчетного счета. Риски несвоевременного исполнения банками платежных документов и зачисления денежных средств несет Заявитель.</w:t>
      </w:r>
    </w:p>
    <w:p w:rsidR="004F18A6" w:rsidRPr="00204EA5" w:rsidRDefault="004F18A6" w:rsidP="002F5258">
      <w:pPr>
        <w:ind w:firstLine="426"/>
        <w:jc w:val="center"/>
        <w:rPr>
          <w:rFonts w:cs="Times New Roman"/>
          <w:b/>
          <w:sz w:val="20"/>
          <w:szCs w:val="20"/>
        </w:rPr>
      </w:pPr>
      <w:r w:rsidRPr="00204EA5">
        <w:rPr>
          <w:rFonts w:cs="Times New Roman"/>
          <w:b/>
          <w:sz w:val="20"/>
          <w:szCs w:val="20"/>
        </w:rPr>
        <w:t xml:space="preserve">Прочие условия: </w:t>
      </w:r>
    </w:p>
    <w:p w:rsidR="004F18A6" w:rsidRPr="00204EA5" w:rsidRDefault="004F18A6" w:rsidP="002F5258">
      <w:pPr>
        <w:pStyle w:val="ListParagraph"/>
        <w:numPr>
          <w:ilvl w:val="0"/>
          <w:numId w:val="23"/>
        </w:numPr>
        <w:ind w:left="0"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 торгах.</w:t>
      </w:r>
    </w:p>
    <w:p w:rsidR="004F18A6" w:rsidRPr="00204EA5" w:rsidRDefault="004F18A6" w:rsidP="002F5258">
      <w:pPr>
        <w:pStyle w:val="ListParagraph"/>
        <w:numPr>
          <w:ilvl w:val="0"/>
          <w:numId w:val="23"/>
        </w:numPr>
        <w:ind w:left="0"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Pr="00204EA5">
        <w:rPr>
          <w:rFonts w:cs="Times New Roman"/>
          <w:sz w:val="20"/>
          <w:szCs w:val="20"/>
          <w:lang w:val="en-US"/>
        </w:rPr>
        <w:t>http</w:t>
      </w:r>
      <w:r w:rsidRPr="00204EA5">
        <w:rPr>
          <w:rFonts w:cs="Times New Roman"/>
          <w:sz w:val="20"/>
          <w:szCs w:val="20"/>
        </w:rPr>
        <w:t>://</w:t>
      </w:r>
      <w:r w:rsidRPr="00204EA5">
        <w:rPr>
          <w:rFonts w:cs="Times New Roman"/>
          <w:sz w:val="20"/>
          <w:szCs w:val="20"/>
          <w:lang w:val="en-US"/>
        </w:rPr>
        <w:t>el</w:t>
      </w:r>
      <w:r w:rsidRPr="00204EA5">
        <w:rPr>
          <w:rFonts w:cs="Times New Roman"/>
          <w:sz w:val="20"/>
          <w:szCs w:val="20"/>
        </w:rPr>
        <w:t>-</w:t>
      </w:r>
      <w:r w:rsidRPr="00204EA5">
        <w:rPr>
          <w:rFonts w:cs="Times New Roman"/>
          <w:sz w:val="20"/>
          <w:szCs w:val="20"/>
          <w:lang w:val="en-US"/>
        </w:rPr>
        <w:t>torg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com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common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profile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php</w:t>
      </w:r>
      <w:r w:rsidRPr="00204EA5">
        <w:rPr>
          <w:rFonts w:cs="Times New Roman"/>
          <w:sz w:val="20"/>
          <w:szCs w:val="20"/>
        </w:rPr>
        <w:t xml:space="preserve"> и в сообщении о торгах опубликованном в соответствии с требованиями Федерального закона от 26.10.2002г. № 127-ФЗ "О несостоятельности (банкротстве)".</w:t>
      </w:r>
    </w:p>
    <w:p w:rsidR="004F18A6" w:rsidRPr="00204EA5" w:rsidRDefault="004F18A6" w:rsidP="002F5258">
      <w:pPr>
        <w:pStyle w:val="ListParagraph"/>
        <w:numPr>
          <w:ilvl w:val="0"/>
          <w:numId w:val="23"/>
        </w:numPr>
        <w:ind w:left="0" w:firstLine="426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Заявитель обязан незамедлительно информировать Оператора об изменении своих банковских реквизитов. Оператор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реквизитов, а также если Заявитель не полностью заполнил сведения о себе или указал недостоверные сведения в п.8. настоящего Договора.</w:t>
      </w:r>
    </w:p>
    <w:p w:rsidR="004F18A6" w:rsidRPr="00204EA5" w:rsidRDefault="004F18A6" w:rsidP="002F5258">
      <w:pPr>
        <w:pStyle w:val="ListParagraph"/>
        <w:numPr>
          <w:ilvl w:val="0"/>
          <w:numId w:val="23"/>
        </w:numPr>
        <w:ind w:left="0" w:firstLine="426"/>
        <w:jc w:val="both"/>
        <w:rPr>
          <w:rFonts w:cs="Times New Roman"/>
          <w:spacing w:val="-3"/>
          <w:sz w:val="20"/>
          <w:szCs w:val="20"/>
        </w:rPr>
      </w:pPr>
      <w:r w:rsidRPr="00204EA5">
        <w:rPr>
          <w:rFonts w:cs="Times New Roman"/>
          <w:sz w:val="20"/>
          <w:szCs w:val="20"/>
        </w:rPr>
        <w:t xml:space="preserve">Заявитель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не противоречащих с действующим законодательством РФ. </w:t>
      </w:r>
      <w:r w:rsidRPr="00204EA5">
        <w:rPr>
          <w:rFonts w:cs="Times New Roman"/>
          <w:spacing w:val="-3"/>
          <w:sz w:val="20"/>
          <w:szCs w:val="20"/>
        </w:rPr>
        <w:t>Настоящее согласие действует бессрочно. Заявитель подтверждает, что ознакомлен с положениями Федерального закона от 27.07.2006г. №152-ФЗ «О персональных данных», права и обязанности в области защиты персональных данных ему известны.</w:t>
      </w:r>
    </w:p>
    <w:p w:rsidR="004F18A6" w:rsidRPr="00204EA5" w:rsidRDefault="004F18A6" w:rsidP="002F5258">
      <w:pPr>
        <w:widowControl w:val="0"/>
        <w:tabs>
          <w:tab w:val="left" w:pos="709"/>
        </w:tabs>
        <w:suppressAutoHyphens w:val="0"/>
        <w:ind w:firstLine="425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7. По всем вопросам, не указанным в Договоре, стороны руководствуются законодательством Российской Федерации.</w:t>
      </w:r>
    </w:p>
    <w:p w:rsidR="004F18A6" w:rsidRPr="00204EA5" w:rsidRDefault="004F18A6" w:rsidP="002F5258">
      <w:pPr>
        <w:widowControl w:val="0"/>
        <w:tabs>
          <w:tab w:val="left" w:pos="709"/>
        </w:tabs>
        <w:suppressAutoHyphens w:val="0"/>
        <w:ind w:firstLine="425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8. 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Разн</w:t>
      </w:r>
      <w:r w:rsidRPr="00204EA5">
        <w:rPr>
          <w:rFonts w:cs="Times New Roman"/>
          <w:sz w:val="20"/>
          <w:szCs w:val="20"/>
        </w:rPr>
        <w:t>о</w:t>
      </w:r>
      <w:r w:rsidRPr="00204EA5">
        <w:rPr>
          <w:rFonts w:cs="Times New Roman"/>
          <w:sz w:val="20"/>
          <w:szCs w:val="20"/>
        </w:rPr>
        <w:t>гласия, по которым Стороны не достигнут соглашения путем переговоров, подлежат разрешению в Арбитражном суде Республики Т</w:t>
      </w:r>
      <w:r w:rsidRPr="00204EA5">
        <w:rPr>
          <w:rFonts w:cs="Times New Roman"/>
          <w:sz w:val="20"/>
          <w:szCs w:val="20"/>
        </w:rPr>
        <w:t>а</w:t>
      </w:r>
      <w:r w:rsidRPr="00204EA5">
        <w:rPr>
          <w:rFonts w:cs="Times New Roman"/>
          <w:sz w:val="20"/>
          <w:szCs w:val="20"/>
        </w:rPr>
        <w:t>тарстан. Настоящий Договор составлен в электронной форме, подписан электронной подписью, и размещен в открытом доступе на са</w:t>
      </w:r>
      <w:r w:rsidRPr="00204EA5">
        <w:rPr>
          <w:rFonts w:cs="Times New Roman"/>
          <w:sz w:val="20"/>
          <w:szCs w:val="20"/>
        </w:rPr>
        <w:t>й</w:t>
      </w:r>
      <w:r w:rsidRPr="00204EA5">
        <w:rPr>
          <w:rFonts w:cs="Times New Roman"/>
          <w:sz w:val="20"/>
          <w:szCs w:val="20"/>
        </w:rPr>
        <w:t>те электронной площадки (</w:t>
      </w:r>
      <w:r w:rsidRPr="00204EA5">
        <w:rPr>
          <w:rFonts w:cs="Times New Roman"/>
          <w:sz w:val="20"/>
          <w:szCs w:val="20"/>
          <w:lang w:val="en-US"/>
        </w:rPr>
        <w:t>http</w:t>
      </w:r>
      <w:r w:rsidRPr="00204EA5">
        <w:rPr>
          <w:rFonts w:cs="Times New Roman"/>
          <w:sz w:val="20"/>
          <w:szCs w:val="20"/>
        </w:rPr>
        <w:t>://</w:t>
      </w:r>
      <w:r w:rsidRPr="00204EA5">
        <w:rPr>
          <w:rFonts w:cs="Times New Roman"/>
          <w:sz w:val="20"/>
          <w:szCs w:val="20"/>
          <w:lang w:val="en-US"/>
        </w:rPr>
        <w:t>el</w:t>
      </w:r>
      <w:r w:rsidRPr="00204EA5">
        <w:rPr>
          <w:rFonts w:cs="Times New Roman"/>
          <w:sz w:val="20"/>
          <w:szCs w:val="20"/>
        </w:rPr>
        <w:t>-</w:t>
      </w:r>
      <w:r w:rsidRPr="00204EA5">
        <w:rPr>
          <w:rFonts w:cs="Times New Roman"/>
          <w:sz w:val="20"/>
          <w:szCs w:val="20"/>
          <w:lang w:val="en-US"/>
        </w:rPr>
        <w:t>torg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com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common</w:t>
      </w:r>
      <w:r w:rsidRPr="00204EA5">
        <w:rPr>
          <w:rFonts w:cs="Times New Roman"/>
          <w:sz w:val="20"/>
          <w:szCs w:val="20"/>
        </w:rPr>
        <w:t>/</w:t>
      </w:r>
      <w:r w:rsidRPr="00204EA5">
        <w:rPr>
          <w:rFonts w:cs="Times New Roman"/>
          <w:sz w:val="20"/>
          <w:szCs w:val="20"/>
          <w:lang w:val="en-US"/>
        </w:rPr>
        <w:t>profile</w:t>
      </w:r>
      <w:r w:rsidRPr="00204EA5">
        <w:rPr>
          <w:rFonts w:cs="Times New Roman"/>
          <w:sz w:val="20"/>
          <w:szCs w:val="20"/>
        </w:rPr>
        <w:t>.</w:t>
      </w:r>
      <w:r w:rsidRPr="00204EA5">
        <w:rPr>
          <w:rFonts w:cs="Times New Roman"/>
          <w:sz w:val="20"/>
          <w:szCs w:val="20"/>
          <w:lang w:val="en-US"/>
        </w:rPr>
        <w:t>php</w:t>
      </w:r>
      <w:r w:rsidRPr="00204EA5">
        <w:rPr>
          <w:rFonts w:cs="Times New Roman"/>
          <w:sz w:val="20"/>
          <w:szCs w:val="20"/>
        </w:rPr>
        <w:t>).</w:t>
      </w:r>
    </w:p>
    <w:p w:rsidR="004F18A6" w:rsidRPr="00204EA5" w:rsidRDefault="004F18A6" w:rsidP="002F5258">
      <w:pPr>
        <w:pStyle w:val="ListParagraph"/>
        <w:tabs>
          <w:tab w:val="left" w:pos="851"/>
        </w:tabs>
        <w:ind w:left="0" w:right="-1" w:firstLine="426"/>
        <w:jc w:val="both"/>
        <w:rPr>
          <w:rFonts w:cs="Times New Roman"/>
          <w:sz w:val="20"/>
          <w:szCs w:val="20"/>
          <w:lang w:eastAsia="en-US"/>
        </w:rPr>
      </w:pPr>
      <w:r w:rsidRPr="00204EA5">
        <w:rPr>
          <w:rFonts w:cs="Times New Roman"/>
          <w:sz w:val="20"/>
          <w:szCs w:val="20"/>
        </w:rPr>
        <w:t xml:space="preserve">9. </w:t>
      </w:r>
      <w:r w:rsidRPr="00204EA5">
        <w:rPr>
          <w:rFonts w:cs="Times New Roman"/>
          <w:sz w:val="20"/>
          <w:szCs w:val="20"/>
          <w:lang w:eastAsia="en-US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(e-mail).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4F18A6" w:rsidRPr="00204EA5" w:rsidRDefault="004F18A6" w:rsidP="002F5258">
      <w:pPr>
        <w:pStyle w:val="ListParagraph"/>
        <w:tabs>
          <w:tab w:val="left" w:pos="851"/>
        </w:tabs>
        <w:ind w:left="0" w:right="-1" w:firstLine="426"/>
        <w:jc w:val="both"/>
        <w:rPr>
          <w:rFonts w:cs="Times New Roman"/>
          <w:sz w:val="20"/>
          <w:szCs w:val="20"/>
          <w:lang w:eastAsia="en-US"/>
        </w:rPr>
      </w:pPr>
      <w:r w:rsidRPr="00204EA5">
        <w:rPr>
          <w:rFonts w:cs="Times New Roman"/>
          <w:sz w:val="20"/>
          <w:szCs w:val="20"/>
          <w:lang w:eastAsia="en-US"/>
        </w:rPr>
        <w:t xml:space="preserve"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 </w:t>
      </w:r>
    </w:p>
    <w:p w:rsidR="004F18A6" w:rsidRPr="00204EA5" w:rsidRDefault="004F18A6" w:rsidP="002F5258">
      <w:pPr>
        <w:widowControl w:val="0"/>
        <w:tabs>
          <w:tab w:val="left" w:pos="709"/>
        </w:tabs>
        <w:suppressAutoHyphens w:val="0"/>
        <w:ind w:firstLine="425"/>
        <w:jc w:val="both"/>
        <w:rPr>
          <w:rFonts w:cs="Times New Roman"/>
          <w:sz w:val="20"/>
          <w:szCs w:val="20"/>
        </w:rPr>
      </w:pPr>
      <w:r w:rsidRPr="00204EA5">
        <w:rPr>
          <w:rFonts w:cs="Times New Roman"/>
          <w:sz w:val="20"/>
          <w:szCs w:val="20"/>
        </w:rPr>
        <w:t>10. Все изменения и дополнения к договору являются действительными, если они совершены в письменной форме п</w:t>
      </w:r>
      <w:r w:rsidRPr="00204EA5">
        <w:rPr>
          <w:rFonts w:cs="Times New Roman"/>
          <w:sz w:val="20"/>
          <w:szCs w:val="20"/>
        </w:rPr>
        <w:t>у</w:t>
      </w:r>
      <w:r w:rsidRPr="00204EA5">
        <w:rPr>
          <w:rFonts w:cs="Times New Roman"/>
          <w:sz w:val="20"/>
          <w:szCs w:val="20"/>
        </w:rPr>
        <w:t>тем подп</w:t>
      </w:r>
      <w:r w:rsidRPr="00204EA5">
        <w:rPr>
          <w:rFonts w:cs="Times New Roman"/>
          <w:sz w:val="20"/>
          <w:szCs w:val="20"/>
        </w:rPr>
        <w:t>и</w:t>
      </w:r>
      <w:r w:rsidRPr="00204EA5">
        <w:rPr>
          <w:rFonts w:cs="Times New Roman"/>
          <w:sz w:val="20"/>
          <w:szCs w:val="20"/>
        </w:rPr>
        <w:t>сания уполномоченными представителями обеих Сторон.</w:t>
      </w:r>
    </w:p>
    <w:tbl>
      <w:tblPr>
        <w:tblW w:w="11107" w:type="dxa"/>
        <w:tblLook w:val="01E0"/>
      </w:tblPr>
      <w:tblGrid>
        <w:gridCol w:w="5580"/>
        <w:gridCol w:w="5527"/>
      </w:tblGrid>
      <w:tr w:rsidR="004F18A6" w:rsidRPr="00204EA5" w:rsidTr="00820C53">
        <w:trPr>
          <w:trHeight w:val="1741"/>
        </w:trPr>
        <w:tc>
          <w:tcPr>
            <w:tcW w:w="5580" w:type="dxa"/>
          </w:tcPr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743"/>
              <w:jc w:val="both"/>
              <w:rPr>
                <w:b/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743"/>
              <w:jc w:val="both"/>
              <w:rPr>
                <w:b/>
                <w:sz w:val="20"/>
                <w:szCs w:val="20"/>
              </w:rPr>
            </w:pPr>
            <w:r w:rsidRPr="00204EA5">
              <w:rPr>
                <w:b/>
                <w:sz w:val="20"/>
                <w:szCs w:val="20"/>
              </w:rPr>
              <w:t>Заявитель: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bCs/>
                <w:sz w:val="20"/>
                <w:szCs w:val="20"/>
              </w:rPr>
            </w:pPr>
            <w:r w:rsidRPr="00204EA5">
              <w:rPr>
                <w:bCs/>
                <w:sz w:val="20"/>
                <w:szCs w:val="20"/>
              </w:rPr>
              <w:t>___________________________________________________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                      (наименование юридического лица /ФИО)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left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Юридический адрес/Адрес регистрации гражданина: 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left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___________________________________________________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left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Почтовый адрес: 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ИНН _______________________________________________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ОГРН/ОГРНИП_______________________________________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center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(для юридического лица и ИП)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Паспортные данные: серия__________ № 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Выдан: 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Дата выдачи ________________ код подр.______________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Реквизиты для возврата задатка: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Получатель:________________________________________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ИНН получателя 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р/с _______________________________________________ 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в _________________________________________________ 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к/с _______________________________________________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БИК ______________________________________________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Назначение платежа: 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4"/>
              <w:jc w:val="both"/>
              <w:rPr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Тел.: </w:t>
            </w:r>
            <w:r w:rsidRPr="00204EA5">
              <w:rPr>
                <w:color w:val="333333"/>
                <w:sz w:val="20"/>
                <w:szCs w:val="20"/>
              </w:rPr>
              <w:t>____________________________________________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35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Эл. почта: _______________________________________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743"/>
              <w:jc w:val="left"/>
              <w:rPr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743"/>
              <w:jc w:val="left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________________________ / ______________________/</w:t>
            </w:r>
          </w:p>
          <w:p w:rsidR="004F18A6" w:rsidRPr="00204EA5" w:rsidRDefault="004F18A6" w:rsidP="007F7BBA">
            <w:pPr>
              <w:pStyle w:val="Number"/>
              <w:tabs>
                <w:tab w:val="left" w:pos="851"/>
              </w:tabs>
              <w:spacing w:after="0"/>
              <w:ind w:right="743"/>
              <w:jc w:val="left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 xml:space="preserve">                   подпись                     расшифровка по</w:t>
            </w:r>
            <w:r w:rsidRPr="00204EA5">
              <w:rPr>
                <w:sz w:val="20"/>
                <w:szCs w:val="20"/>
              </w:rPr>
              <w:t>д</w:t>
            </w:r>
            <w:r w:rsidRPr="00204EA5">
              <w:rPr>
                <w:sz w:val="20"/>
                <w:szCs w:val="20"/>
              </w:rPr>
              <w:t>писи</w:t>
            </w:r>
          </w:p>
        </w:tc>
        <w:tc>
          <w:tcPr>
            <w:tcW w:w="5527" w:type="dxa"/>
          </w:tcPr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b/>
                <w:sz w:val="20"/>
                <w:szCs w:val="20"/>
              </w:rPr>
            </w:pPr>
          </w:p>
          <w:p w:rsidR="004F18A6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b/>
                <w:sz w:val="20"/>
                <w:szCs w:val="20"/>
              </w:rPr>
            </w:pPr>
            <w:r w:rsidRPr="00204EA5">
              <w:rPr>
                <w:b/>
                <w:sz w:val="20"/>
                <w:szCs w:val="20"/>
              </w:rPr>
              <w:t>Оператор:</w:t>
            </w: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b/>
                <w:sz w:val="20"/>
                <w:szCs w:val="20"/>
              </w:rPr>
            </w:pP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ООО «ЭЛЕКТРОННЫЕ СИСТЕМЫ ПОВО</w:t>
            </w: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Л</w:t>
            </w: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ЖЬЯ»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ИНН: 5262258084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КПП: 526201001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р/с: 40702810730240000505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ФИЛИАЛ «ЦЕНТРАЛЬНЫЙ» БАНКА ВТБ (ПАО) В Г. МОСКВА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БИК: 044525411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B7088B"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  <w:t>к/с: 30101810145250000411</w:t>
            </w: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  <w:p w:rsidR="004F18A6" w:rsidRPr="00B7088B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</w:p>
          <w:p w:rsidR="004F18A6" w:rsidRPr="00204EA5" w:rsidRDefault="004F18A6" w:rsidP="00045B94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_______________________ /</w:t>
            </w:r>
          </w:p>
          <w:p w:rsidR="004F18A6" w:rsidRPr="00204EA5" w:rsidRDefault="004F18A6" w:rsidP="006E1122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</w:p>
          <w:p w:rsidR="004F18A6" w:rsidRPr="00204EA5" w:rsidRDefault="004F18A6" w:rsidP="006E1122">
            <w:pPr>
              <w:pStyle w:val="Number"/>
              <w:tabs>
                <w:tab w:val="left" w:pos="851"/>
              </w:tabs>
              <w:spacing w:after="0"/>
              <w:ind w:right="142"/>
              <w:jc w:val="both"/>
              <w:rPr>
                <w:sz w:val="20"/>
                <w:szCs w:val="20"/>
              </w:rPr>
            </w:pPr>
            <w:r w:rsidRPr="00204EA5">
              <w:rPr>
                <w:sz w:val="20"/>
                <w:szCs w:val="20"/>
              </w:rPr>
              <w:t>М.П.</w:t>
            </w:r>
          </w:p>
        </w:tc>
      </w:tr>
    </w:tbl>
    <w:p w:rsidR="004F18A6" w:rsidRPr="00204EA5" w:rsidRDefault="004F18A6" w:rsidP="00684FD9">
      <w:pPr>
        <w:jc w:val="both"/>
        <w:rPr>
          <w:rFonts w:cs="Times New Roman"/>
          <w:sz w:val="20"/>
          <w:szCs w:val="20"/>
        </w:rPr>
      </w:pPr>
    </w:p>
    <w:sectPr w:rsidR="004F18A6" w:rsidRPr="00204EA5" w:rsidSect="00347C31">
      <w:pgSz w:w="11906" w:h="16838"/>
      <w:pgMar w:top="568" w:right="567" w:bottom="284" w:left="709" w:header="426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A6" w:rsidRDefault="004F18A6" w:rsidP="00324CEA">
      <w:r>
        <w:separator/>
      </w:r>
    </w:p>
  </w:endnote>
  <w:endnote w:type="continuationSeparator" w:id="0">
    <w:p w:rsidR="004F18A6" w:rsidRDefault="004F18A6" w:rsidP="0032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A6" w:rsidRDefault="004F18A6" w:rsidP="00324CEA">
      <w:r>
        <w:separator/>
      </w:r>
    </w:p>
  </w:footnote>
  <w:footnote w:type="continuationSeparator" w:id="0">
    <w:p w:rsidR="004F18A6" w:rsidRDefault="004F18A6" w:rsidP="0032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8B"/>
    <w:multiLevelType w:val="hybridMultilevel"/>
    <w:tmpl w:val="8F4CBB28"/>
    <w:lvl w:ilvl="0" w:tplc="2E8861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9E50AF"/>
    <w:multiLevelType w:val="multilevel"/>
    <w:tmpl w:val="FEBE6548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5"/>
      <w:numFmt w:val="decimal"/>
      <w:lvlText w:val="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2492892"/>
    <w:multiLevelType w:val="hybridMultilevel"/>
    <w:tmpl w:val="57AE0C7A"/>
    <w:lvl w:ilvl="0" w:tplc="8976D49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15EE9"/>
    <w:multiLevelType w:val="multilevel"/>
    <w:tmpl w:val="4E96647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5"/>
      <w:numFmt w:val="decimal"/>
      <w:lvlText w:val="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913C50"/>
    <w:multiLevelType w:val="multilevel"/>
    <w:tmpl w:val="A82E6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19494571"/>
    <w:multiLevelType w:val="hybridMultilevel"/>
    <w:tmpl w:val="D0167E90"/>
    <w:lvl w:ilvl="0" w:tplc="F08CB2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8B6503"/>
    <w:multiLevelType w:val="multilevel"/>
    <w:tmpl w:val="4C1E6B56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5"/>
      <w:numFmt w:val="decimal"/>
      <w:lvlText w:val="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481238C"/>
    <w:multiLevelType w:val="hybridMultilevel"/>
    <w:tmpl w:val="E4AC3D0C"/>
    <w:lvl w:ilvl="0" w:tplc="4A9A7C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D3CE3"/>
    <w:multiLevelType w:val="singleLevel"/>
    <w:tmpl w:val="0DCA5CD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261C4269"/>
    <w:multiLevelType w:val="multilevel"/>
    <w:tmpl w:val="2578CEFE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5"/>
      <w:numFmt w:val="decimal"/>
      <w:lvlText w:val="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8760195"/>
    <w:multiLevelType w:val="multilevel"/>
    <w:tmpl w:val="9EBAEA7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4FD002E"/>
    <w:multiLevelType w:val="multilevel"/>
    <w:tmpl w:val="9EBAEA7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F60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E807377"/>
    <w:multiLevelType w:val="hybridMultilevel"/>
    <w:tmpl w:val="B8D2DDF2"/>
    <w:lvl w:ilvl="0" w:tplc="386AA5B8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vanish w:val="0"/>
        <w:color w:val="000000"/>
        <w:u w:val="none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color w:val="auto"/>
        <w:u w:val="none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u w:val="none"/>
        <w:effect w:val="none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vanish w:val="0"/>
        <w:color w:val="000000"/>
        <w:u w:val="none"/>
        <w:effect w:val="none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color w:val="auto"/>
        <w:u w:val="none"/>
        <w:effect w:val="none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u w:val="none"/>
        <w:effect w:val="none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vanish w:val="0"/>
        <w:color w:val="000000"/>
        <w:u w:val="none"/>
        <w:effect w:val="none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color w:val="auto"/>
        <w:u w:val="none"/>
        <w:effect w:val="none"/>
      </w:rPr>
    </w:lvl>
  </w:abstractNum>
  <w:abstractNum w:abstractNumId="14">
    <w:nsid w:val="41AF167F"/>
    <w:multiLevelType w:val="hybridMultilevel"/>
    <w:tmpl w:val="77AE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764972"/>
    <w:multiLevelType w:val="hybridMultilevel"/>
    <w:tmpl w:val="A64EB01C"/>
    <w:lvl w:ilvl="0" w:tplc="A968800A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FF52A3D"/>
    <w:multiLevelType w:val="hybridMultilevel"/>
    <w:tmpl w:val="3462F8D6"/>
    <w:lvl w:ilvl="0" w:tplc="F942E022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2FB2C48"/>
    <w:multiLevelType w:val="multilevel"/>
    <w:tmpl w:val="9EBAEA7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605583A"/>
    <w:multiLevelType w:val="hybridMultilevel"/>
    <w:tmpl w:val="1E2614E2"/>
    <w:lvl w:ilvl="0" w:tplc="EC58AC8C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5140F78"/>
    <w:multiLevelType w:val="hybridMultilevel"/>
    <w:tmpl w:val="42567268"/>
    <w:lvl w:ilvl="0" w:tplc="FFEA3B6C">
      <w:start w:val="1"/>
      <w:numFmt w:val="decimal"/>
      <w:lvlText w:val="%1.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B964F8"/>
    <w:multiLevelType w:val="hybridMultilevel"/>
    <w:tmpl w:val="DD08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20BEF"/>
    <w:multiLevelType w:val="multilevel"/>
    <w:tmpl w:val="9EBAEA7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2"/>
  </w:num>
  <w:num w:numId="5">
    <w:abstractNumId w:val="10"/>
  </w:num>
  <w:num w:numId="6">
    <w:abstractNumId w:val="21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17"/>
  </w:num>
  <w:num w:numId="13">
    <w:abstractNumId w:val="2"/>
  </w:num>
  <w:num w:numId="14">
    <w:abstractNumId w:val="20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7"/>
  </w:num>
  <w:num w:numId="21">
    <w:abstractNumId w:val="5"/>
  </w:num>
  <w:num w:numId="22">
    <w:abstractNumId w:val="18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C9"/>
    <w:rsid w:val="00012099"/>
    <w:rsid w:val="00013CF2"/>
    <w:rsid w:val="0001566F"/>
    <w:rsid w:val="00017382"/>
    <w:rsid w:val="000237F9"/>
    <w:rsid w:val="00024CBC"/>
    <w:rsid w:val="00031B9C"/>
    <w:rsid w:val="00031F24"/>
    <w:rsid w:val="00045B94"/>
    <w:rsid w:val="00046175"/>
    <w:rsid w:val="000516D8"/>
    <w:rsid w:val="000568B0"/>
    <w:rsid w:val="00057000"/>
    <w:rsid w:val="000700B3"/>
    <w:rsid w:val="00082660"/>
    <w:rsid w:val="0009489B"/>
    <w:rsid w:val="000B08A2"/>
    <w:rsid w:val="000B205B"/>
    <w:rsid w:val="000B29DE"/>
    <w:rsid w:val="000B6CDA"/>
    <w:rsid w:val="000B7B17"/>
    <w:rsid w:val="000C178B"/>
    <w:rsid w:val="000C6FF8"/>
    <w:rsid w:val="000D2FD7"/>
    <w:rsid w:val="000E25A7"/>
    <w:rsid w:val="000E298C"/>
    <w:rsid w:val="000E3528"/>
    <w:rsid w:val="000F6E76"/>
    <w:rsid w:val="001050DD"/>
    <w:rsid w:val="00105FAB"/>
    <w:rsid w:val="0011029C"/>
    <w:rsid w:val="00113C7F"/>
    <w:rsid w:val="001150EA"/>
    <w:rsid w:val="00115B2B"/>
    <w:rsid w:val="00123C36"/>
    <w:rsid w:val="00135756"/>
    <w:rsid w:val="00140780"/>
    <w:rsid w:val="001437D6"/>
    <w:rsid w:val="00145D2A"/>
    <w:rsid w:val="00152CF4"/>
    <w:rsid w:val="00156360"/>
    <w:rsid w:val="00160200"/>
    <w:rsid w:val="0017342B"/>
    <w:rsid w:val="00173A7A"/>
    <w:rsid w:val="00174D44"/>
    <w:rsid w:val="001967B6"/>
    <w:rsid w:val="001A25C4"/>
    <w:rsid w:val="001A537A"/>
    <w:rsid w:val="001B6561"/>
    <w:rsid w:val="001C1701"/>
    <w:rsid w:val="001C41C3"/>
    <w:rsid w:val="001C41EF"/>
    <w:rsid w:val="001D79E3"/>
    <w:rsid w:val="001F0DBD"/>
    <w:rsid w:val="001F5049"/>
    <w:rsid w:val="001F5507"/>
    <w:rsid w:val="0020281A"/>
    <w:rsid w:val="00203FA5"/>
    <w:rsid w:val="00204EA5"/>
    <w:rsid w:val="002170FF"/>
    <w:rsid w:val="00226ADD"/>
    <w:rsid w:val="00231A10"/>
    <w:rsid w:val="002338A7"/>
    <w:rsid w:val="00233E89"/>
    <w:rsid w:val="0023432F"/>
    <w:rsid w:val="00236E32"/>
    <w:rsid w:val="002404B8"/>
    <w:rsid w:val="00246449"/>
    <w:rsid w:val="0025371E"/>
    <w:rsid w:val="002544AF"/>
    <w:rsid w:val="002565B4"/>
    <w:rsid w:val="00266922"/>
    <w:rsid w:val="002A76D7"/>
    <w:rsid w:val="002B0744"/>
    <w:rsid w:val="002B5FBD"/>
    <w:rsid w:val="002D7F48"/>
    <w:rsid w:val="002E6F73"/>
    <w:rsid w:val="002F356F"/>
    <w:rsid w:val="002F5258"/>
    <w:rsid w:val="00311022"/>
    <w:rsid w:val="00321063"/>
    <w:rsid w:val="00321C3E"/>
    <w:rsid w:val="00324CEA"/>
    <w:rsid w:val="00324DF6"/>
    <w:rsid w:val="003267A3"/>
    <w:rsid w:val="003344E9"/>
    <w:rsid w:val="00337E88"/>
    <w:rsid w:val="00345B6A"/>
    <w:rsid w:val="00346E24"/>
    <w:rsid w:val="00347C31"/>
    <w:rsid w:val="00351988"/>
    <w:rsid w:val="00355A73"/>
    <w:rsid w:val="003619B0"/>
    <w:rsid w:val="00374074"/>
    <w:rsid w:val="003750E0"/>
    <w:rsid w:val="00387C15"/>
    <w:rsid w:val="003B6714"/>
    <w:rsid w:val="003D4971"/>
    <w:rsid w:val="003D4FE2"/>
    <w:rsid w:val="003D6036"/>
    <w:rsid w:val="003D7B32"/>
    <w:rsid w:val="003E6B2E"/>
    <w:rsid w:val="003E7C8D"/>
    <w:rsid w:val="003F1FD6"/>
    <w:rsid w:val="003F5B98"/>
    <w:rsid w:val="003F7677"/>
    <w:rsid w:val="0040528B"/>
    <w:rsid w:val="00414DC9"/>
    <w:rsid w:val="0042173B"/>
    <w:rsid w:val="0044217E"/>
    <w:rsid w:val="00447B93"/>
    <w:rsid w:val="004505BD"/>
    <w:rsid w:val="00453D3E"/>
    <w:rsid w:val="00454B07"/>
    <w:rsid w:val="00455F7F"/>
    <w:rsid w:val="00457F3A"/>
    <w:rsid w:val="0047185A"/>
    <w:rsid w:val="00472DF9"/>
    <w:rsid w:val="004757D3"/>
    <w:rsid w:val="00476C9B"/>
    <w:rsid w:val="00484DD0"/>
    <w:rsid w:val="0048564A"/>
    <w:rsid w:val="00496CF3"/>
    <w:rsid w:val="004A1B54"/>
    <w:rsid w:val="004B03B6"/>
    <w:rsid w:val="004B63F7"/>
    <w:rsid w:val="004B6E7A"/>
    <w:rsid w:val="004C024E"/>
    <w:rsid w:val="004D3D19"/>
    <w:rsid w:val="004D6BE8"/>
    <w:rsid w:val="004F1802"/>
    <w:rsid w:val="004F18A6"/>
    <w:rsid w:val="004F67E0"/>
    <w:rsid w:val="004F7952"/>
    <w:rsid w:val="0050350E"/>
    <w:rsid w:val="00512005"/>
    <w:rsid w:val="005163B0"/>
    <w:rsid w:val="00516F9F"/>
    <w:rsid w:val="00530C66"/>
    <w:rsid w:val="00531927"/>
    <w:rsid w:val="00534652"/>
    <w:rsid w:val="005451C8"/>
    <w:rsid w:val="00546D5C"/>
    <w:rsid w:val="00557172"/>
    <w:rsid w:val="0056042B"/>
    <w:rsid w:val="0056457D"/>
    <w:rsid w:val="00571E84"/>
    <w:rsid w:val="0057659D"/>
    <w:rsid w:val="00590BB7"/>
    <w:rsid w:val="0059136C"/>
    <w:rsid w:val="00592F9F"/>
    <w:rsid w:val="005A107F"/>
    <w:rsid w:val="005A2910"/>
    <w:rsid w:val="005A527B"/>
    <w:rsid w:val="005B289E"/>
    <w:rsid w:val="005B4AD6"/>
    <w:rsid w:val="005B6C20"/>
    <w:rsid w:val="005D2552"/>
    <w:rsid w:val="005E16B7"/>
    <w:rsid w:val="005E481D"/>
    <w:rsid w:val="005E7515"/>
    <w:rsid w:val="005F4D30"/>
    <w:rsid w:val="00601109"/>
    <w:rsid w:val="00620C1D"/>
    <w:rsid w:val="0062641B"/>
    <w:rsid w:val="00626DC9"/>
    <w:rsid w:val="00627EA2"/>
    <w:rsid w:val="006442FA"/>
    <w:rsid w:val="00664DDB"/>
    <w:rsid w:val="006809EE"/>
    <w:rsid w:val="00681D7B"/>
    <w:rsid w:val="0068275F"/>
    <w:rsid w:val="00684FD9"/>
    <w:rsid w:val="006864E7"/>
    <w:rsid w:val="00686CC9"/>
    <w:rsid w:val="00694321"/>
    <w:rsid w:val="006A0C67"/>
    <w:rsid w:val="006A2803"/>
    <w:rsid w:val="006B013D"/>
    <w:rsid w:val="006B1F08"/>
    <w:rsid w:val="006B5BD2"/>
    <w:rsid w:val="006D076F"/>
    <w:rsid w:val="006D7EDD"/>
    <w:rsid w:val="006E105B"/>
    <w:rsid w:val="006E1122"/>
    <w:rsid w:val="006E71FA"/>
    <w:rsid w:val="006F1EC5"/>
    <w:rsid w:val="00706C6A"/>
    <w:rsid w:val="007141D3"/>
    <w:rsid w:val="00717D13"/>
    <w:rsid w:val="007209C3"/>
    <w:rsid w:val="007231FD"/>
    <w:rsid w:val="00724CE9"/>
    <w:rsid w:val="00727702"/>
    <w:rsid w:val="0073536F"/>
    <w:rsid w:val="00744889"/>
    <w:rsid w:val="007450B1"/>
    <w:rsid w:val="00754990"/>
    <w:rsid w:val="007554B6"/>
    <w:rsid w:val="007601F8"/>
    <w:rsid w:val="00761B21"/>
    <w:rsid w:val="00763600"/>
    <w:rsid w:val="007661F2"/>
    <w:rsid w:val="007731C4"/>
    <w:rsid w:val="007752B0"/>
    <w:rsid w:val="00776507"/>
    <w:rsid w:val="00777C2B"/>
    <w:rsid w:val="00794469"/>
    <w:rsid w:val="00794869"/>
    <w:rsid w:val="007A2BD4"/>
    <w:rsid w:val="007A67FB"/>
    <w:rsid w:val="007A7A86"/>
    <w:rsid w:val="007B1EF6"/>
    <w:rsid w:val="007D0B80"/>
    <w:rsid w:val="007D4298"/>
    <w:rsid w:val="007D4F0E"/>
    <w:rsid w:val="007E0003"/>
    <w:rsid w:val="007E171D"/>
    <w:rsid w:val="007E3061"/>
    <w:rsid w:val="007E3446"/>
    <w:rsid w:val="007F21C3"/>
    <w:rsid w:val="007F5142"/>
    <w:rsid w:val="007F5D85"/>
    <w:rsid w:val="007F7BBA"/>
    <w:rsid w:val="00820C53"/>
    <w:rsid w:val="00826309"/>
    <w:rsid w:val="008264A7"/>
    <w:rsid w:val="008275EF"/>
    <w:rsid w:val="00832473"/>
    <w:rsid w:val="00847D73"/>
    <w:rsid w:val="0085296C"/>
    <w:rsid w:val="008603EE"/>
    <w:rsid w:val="008651C4"/>
    <w:rsid w:val="00874A34"/>
    <w:rsid w:val="00884C3A"/>
    <w:rsid w:val="00890CC9"/>
    <w:rsid w:val="008917EF"/>
    <w:rsid w:val="00893CAD"/>
    <w:rsid w:val="008A664F"/>
    <w:rsid w:val="008B164D"/>
    <w:rsid w:val="008B51C7"/>
    <w:rsid w:val="008B5CD5"/>
    <w:rsid w:val="008D7885"/>
    <w:rsid w:val="008E4DAE"/>
    <w:rsid w:val="008E4E1D"/>
    <w:rsid w:val="008E5676"/>
    <w:rsid w:val="008E79AB"/>
    <w:rsid w:val="008F1416"/>
    <w:rsid w:val="008F1BDB"/>
    <w:rsid w:val="0090276A"/>
    <w:rsid w:val="00903130"/>
    <w:rsid w:val="0090559E"/>
    <w:rsid w:val="009056EB"/>
    <w:rsid w:val="00922052"/>
    <w:rsid w:val="00942852"/>
    <w:rsid w:val="009462BE"/>
    <w:rsid w:val="00950676"/>
    <w:rsid w:val="009544F6"/>
    <w:rsid w:val="009548F4"/>
    <w:rsid w:val="009564FA"/>
    <w:rsid w:val="009640BC"/>
    <w:rsid w:val="00974088"/>
    <w:rsid w:val="009A40AA"/>
    <w:rsid w:val="009A7D20"/>
    <w:rsid w:val="009B5770"/>
    <w:rsid w:val="009C191E"/>
    <w:rsid w:val="009C544D"/>
    <w:rsid w:val="009C7B1A"/>
    <w:rsid w:val="009D6157"/>
    <w:rsid w:val="00A006A4"/>
    <w:rsid w:val="00A04D22"/>
    <w:rsid w:val="00A057B6"/>
    <w:rsid w:val="00A06A24"/>
    <w:rsid w:val="00A06ECE"/>
    <w:rsid w:val="00A07403"/>
    <w:rsid w:val="00A17568"/>
    <w:rsid w:val="00A2313F"/>
    <w:rsid w:val="00A23E26"/>
    <w:rsid w:val="00A25617"/>
    <w:rsid w:val="00A3652B"/>
    <w:rsid w:val="00A37348"/>
    <w:rsid w:val="00A37809"/>
    <w:rsid w:val="00A40F11"/>
    <w:rsid w:val="00A5336F"/>
    <w:rsid w:val="00A55815"/>
    <w:rsid w:val="00A6274C"/>
    <w:rsid w:val="00A63618"/>
    <w:rsid w:val="00A647E6"/>
    <w:rsid w:val="00A64D22"/>
    <w:rsid w:val="00A6531C"/>
    <w:rsid w:val="00A83414"/>
    <w:rsid w:val="00A839D7"/>
    <w:rsid w:val="00A94FAD"/>
    <w:rsid w:val="00A9538F"/>
    <w:rsid w:val="00AA605A"/>
    <w:rsid w:val="00AB48B4"/>
    <w:rsid w:val="00AB727C"/>
    <w:rsid w:val="00AC2B3E"/>
    <w:rsid w:val="00AC3063"/>
    <w:rsid w:val="00AC3276"/>
    <w:rsid w:val="00AD2E99"/>
    <w:rsid w:val="00AE1209"/>
    <w:rsid w:val="00AE6C04"/>
    <w:rsid w:val="00B1064B"/>
    <w:rsid w:val="00B1199C"/>
    <w:rsid w:val="00B247F8"/>
    <w:rsid w:val="00B3164C"/>
    <w:rsid w:val="00B33AC9"/>
    <w:rsid w:val="00B34D28"/>
    <w:rsid w:val="00B413CD"/>
    <w:rsid w:val="00B452B1"/>
    <w:rsid w:val="00B45F3B"/>
    <w:rsid w:val="00B50BDF"/>
    <w:rsid w:val="00B57F73"/>
    <w:rsid w:val="00B655CA"/>
    <w:rsid w:val="00B7088B"/>
    <w:rsid w:val="00B73E1D"/>
    <w:rsid w:val="00B76CB1"/>
    <w:rsid w:val="00B809E9"/>
    <w:rsid w:val="00B930FB"/>
    <w:rsid w:val="00BB2CD2"/>
    <w:rsid w:val="00BB3067"/>
    <w:rsid w:val="00BC4EB9"/>
    <w:rsid w:val="00BC71E2"/>
    <w:rsid w:val="00BC7A96"/>
    <w:rsid w:val="00BF120A"/>
    <w:rsid w:val="00C12581"/>
    <w:rsid w:val="00C43DE2"/>
    <w:rsid w:val="00C45EBB"/>
    <w:rsid w:val="00C469A5"/>
    <w:rsid w:val="00C479D4"/>
    <w:rsid w:val="00C61B1F"/>
    <w:rsid w:val="00C7200F"/>
    <w:rsid w:val="00C828D7"/>
    <w:rsid w:val="00C93EE3"/>
    <w:rsid w:val="00CB0877"/>
    <w:rsid w:val="00CB3987"/>
    <w:rsid w:val="00CC00ED"/>
    <w:rsid w:val="00CC050E"/>
    <w:rsid w:val="00CC3629"/>
    <w:rsid w:val="00CC7984"/>
    <w:rsid w:val="00CD6F62"/>
    <w:rsid w:val="00CE797F"/>
    <w:rsid w:val="00CF5A93"/>
    <w:rsid w:val="00CF6A18"/>
    <w:rsid w:val="00D1369A"/>
    <w:rsid w:val="00D16231"/>
    <w:rsid w:val="00D23622"/>
    <w:rsid w:val="00D2406D"/>
    <w:rsid w:val="00D3078C"/>
    <w:rsid w:val="00D310ED"/>
    <w:rsid w:val="00D35F3D"/>
    <w:rsid w:val="00D36754"/>
    <w:rsid w:val="00D56B45"/>
    <w:rsid w:val="00D57C69"/>
    <w:rsid w:val="00D57DB4"/>
    <w:rsid w:val="00D6576A"/>
    <w:rsid w:val="00D76D2B"/>
    <w:rsid w:val="00D8367C"/>
    <w:rsid w:val="00D84D13"/>
    <w:rsid w:val="00D94D91"/>
    <w:rsid w:val="00DB0C84"/>
    <w:rsid w:val="00DB10D3"/>
    <w:rsid w:val="00DC4420"/>
    <w:rsid w:val="00DF2471"/>
    <w:rsid w:val="00E012E4"/>
    <w:rsid w:val="00E01778"/>
    <w:rsid w:val="00E0590E"/>
    <w:rsid w:val="00E10945"/>
    <w:rsid w:val="00E12119"/>
    <w:rsid w:val="00E124AF"/>
    <w:rsid w:val="00E22102"/>
    <w:rsid w:val="00E25168"/>
    <w:rsid w:val="00E27B4A"/>
    <w:rsid w:val="00E36114"/>
    <w:rsid w:val="00E3762D"/>
    <w:rsid w:val="00E517E4"/>
    <w:rsid w:val="00E51F09"/>
    <w:rsid w:val="00E63CC4"/>
    <w:rsid w:val="00E64D14"/>
    <w:rsid w:val="00E67446"/>
    <w:rsid w:val="00E71540"/>
    <w:rsid w:val="00E7249C"/>
    <w:rsid w:val="00E724CC"/>
    <w:rsid w:val="00E73C92"/>
    <w:rsid w:val="00E76242"/>
    <w:rsid w:val="00E90893"/>
    <w:rsid w:val="00E97624"/>
    <w:rsid w:val="00EA12ED"/>
    <w:rsid w:val="00EA1C4D"/>
    <w:rsid w:val="00EA2CA5"/>
    <w:rsid w:val="00EA5B1A"/>
    <w:rsid w:val="00EB2CC0"/>
    <w:rsid w:val="00EC5517"/>
    <w:rsid w:val="00ED53DA"/>
    <w:rsid w:val="00ED626A"/>
    <w:rsid w:val="00EE41E7"/>
    <w:rsid w:val="00EE6428"/>
    <w:rsid w:val="00EF49E3"/>
    <w:rsid w:val="00F05A10"/>
    <w:rsid w:val="00F2449D"/>
    <w:rsid w:val="00F262F3"/>
    <w:rsid w:val="00F40F7D"/>
    <w:rsid w:val="00F42AB1"/>
    <w:rsid w:val="00F45893"/>
    <w:rsid w:val="00F45D36"/>
    <w:rsid w:val="00F468B2"/>
    <w:rsid w:val="00F71FC6"/>
    <w:rsid w:val="00F7524A"/>
    <w:rsid w:val="00F81E27"/>
    <w:rsid w:val="00F87433"/>
    <w:rsid w:val="00FA290A"/>
    <w:rsid w:val="00FB0508"/>
    <w:rsid w:val="00FB2921"/>
    <w:rsid w:val="00FB6CF3"/>
    <w:rsid w:val="00FB7EAD"/>
    <w:rsid w:val="00FD22C9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8"/>
    <w:pPr>
      <w:suppressAutoHyphens/>
    </w:pPr>
    <w:rPr>
      <w:rFonts w:cs="Calibri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62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6F62"/>
    <w:rPr>
      <w:rFonts w:ascii="Cambria" w:hAnsi="Cambria" w:cs="Times New Roman"/>
      <w:b/>
      <w:i/>
      <w:sz w:val="28"/>
    </w:rPr>
  </w:style>
  <w:style w:type="character" w:customStyle="1" w:styleId="Absatz-Standardschriftart">
    <w:name w:val="Absatz-Standardschriftart"/>
    <w:uiPriority w:val="99"/>
    <w:rsid w:val="000C6FF8"/>
  </w:style>
  <w:style w:type="character" w:customStyle="1" w:styleId="1">
    <w:name w:val="Основной шрифт абзаца1"/>
    <w:uiPriority w:val="99"/>
    <w:rsid w:val="000C6FF8"/>
  </w:style>
  <w:style w:type="character" w:customStyle="1" w:styleId="a">
    <w:name w:val="Верхний колонтитул Знак"/>
    <w:uiPriority w:val="99"/>
    <w:rsid w:val="000C6FF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0C6FF8"/>
    <w:rPr>
      <w:rFonts w:cs="Times New Roman"/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0C6FF8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71E8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C6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E84"/>
    <w:rPr>
      <w:rFonts w:cs="Calibri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C6FF8"/>
    <w:rPr>
      <w:rFonts w:cs="Mangal"/>
    </w:rPr>
  </w:style>
  <w:style w:type="paragraph" w:customStyle="1" w:styleId="10">
    <w:name w:val="Название1"/>
    <w:basedOn w:val="Normal"/>
    <w:uiPriority w:val="99"/>
    <w:rsid w:val="000C6FF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0C6FF8"/>
    <w:pPr>
      <w:suppressLineNumbers/>
    </w:pPr>
    <w:rPr>
      <w:rFonts w:cs="Mangal"/>
    </w:rPr>
  </w:style>
  <w:style w:type="paragraph" w:customStyle="1" w:styleId="12">
    <w:name w:val="Обычный1"/>
    <w:uiPriority w:val="99"/>
    <w:rsid w:val="000C6FF8"/>
    <w:pPr>
      <w:widowControl w:val="0"/>
      <w:suppressAutoHyphens/>
    </w:pPr>
    <w:rPr>
      <w:rFonts w:cs="Calibri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0C6FF8"/>
    <w:pPr>
      <w:tabs>
        <w:tab w:val="center" w:pos="4153"/>
        <w:tab w:val="right" w:pos="8306"/>
      </w:tabs>
      <w:spacing w:before="60"/>
      <w:ind w:firstLine="72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E84"/>
    <w:rPr>
      <w:rFonts w:cs="Calibri"/>
      <w:sz w:val="24"/>
      <w:szCs w:val="24"/>
      <w:lang w:eastAsia="ar-SA" w:bidi="ar-SA"/>
    </w:rPr>
  </w:style>
  <w:style w:type="paragraph" w:customStyle="1" w:styleId="120">
    <w:name w:val="Таблица12"/>
    <w:basedOn w:val="Normal"/>
    <w:uiPriority w:val="99"/>
    <w:rsid w:val="000C6FF8"/>
    <w:pPr>
      <w:spacing w:before="60" w:after="60"/>
    </w:pPr>
  </w:style>
  <w:style w:type="paragraph" w:customStyle="1" w:styleId="a0">
    <w:name w:val="Содержимое врезки"/>
    <w:basedOn w:val="BodyText"/>
    <w:uiPriority w:val="99"/>
    <w:rsid w:val="000C6FF8"/>
  </w:style>
  <w:style w:type="paragraph" w:customStyle="1" w:styleId="a1">
    <w:name w:val="Содержимое таблицы"/>
    <w:basedOn w:val="Normal"/>
    <w:uiPriority w:val="99"/>
    <w:rsid w:val="000C6FF8"/>
    <w:pPr>
      <w:suppressLineNumbers/>
    </w:pPr>
  </w:style>
  <w:style w:type="paragraph" w:customStyle="1" w:styleId="a2">
    <w:name w:val="Заголовок таблицы"/>
    <w:basedOn w:val="a1"/>
    <w:uiPriority w:val="99"/>
    <w:rsid w:val="000C6FF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488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889"/>
    <w:rPr>
      <w:rFonts w:ascii="Tahoma" w:hAnsi="Tahoma" w:cs="Times New Roman"/>
      <w:sz w:val="16"/>
      <w:lang w:eastAsia="ar-SA" w:bidi="ar-SA"/>
    </w:rPr>
  </w:style>
  <w:style w:type="character" w:styleId="FollowedHyperlink">
    <w:name w:val="FollowedHyperlink"/>
    <w:basedOn w:val="DefaultParagraphFont"/>
    <w:uiPriority w:val="99"/>
    <w:semiHidden/>
    <w:rsid w:val="005A527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B4A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24CE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CEA"/>
    <w:rPr>
      <w:rFonts w:cs="Times New Roman"/>
      <w:sz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113C7F"/>
    <w:rPr>
      <w:rFonts w:cs="Times New Roman"/>
    </w:rPr>
  </w:style>
  <w:style w:type="paragraph" w:customStyle="1" w:styleId="Default">
    <w:name w:val="Default"/>
    <w:uiPriority w:val="99"/>
    <w:rsid w:val="008B5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B5CD5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5CD5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B5CD5"/>
    <w:pPr>
      <w:suppressAutoHyphens w:val="0"/>
      <w:spacing w:after="120"/>
      <w:ind w:left="283"/>
    </w:pPr>
    <w:rPr>
      <w:rFonts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5CD5"/>
    <w:rPr>
      <w:rFonts w:cs="Times New Roman"/>
      <w:sz w:val="24"/>
    </w:rPr>
  </w:style>
  <w:style w:type="paragraph" w:customStyle="1" w:styleId="Number">
    <w:name w:val="Number"/>
    <w:basedOn w:val="Normal"/>
    <w:uiPriority w:val="99"/>
    <w:rsid w:val="00BC7A96"/>
    <w:pPr>
      <w:suppressAutoHyphens w:val="0"/>
      <w:spacing w:after="60"/>
      <w:jc w:val="right"/>
    </w:pPr>
    <w:rPr>
      <w:rFonts w:cs="Times New Roman"/>
      <w:lang w:eastAsia="ru-RU"/>
    </w:rPr>
  </w:style>
  <w:style w:type="table" w:styleId="TableGrid">
    <w:name w:val="Table Grid"/>
    <w:basedOn w:val="TableNormal"/>
    <w:uiPriority w:val="99"/>
    <w:rsid w:val="00F05A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E105B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105B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6E105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7601F8"/>
    <w:rPr>
      <w:rFonts w:ascii="Calibri" w:hAnsi="Calibri"/>
      <w:lang w:eastAsia="en-US"/>
    </w:rPr>
  </w:style>
  <w:style w:type="character" w:customStyle="1" w:styleId="text">
    <w:name w:val="text"/>
    <w:uiPriority w:val="99"/>
    <w:rsid w:val="00CD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1510</Words>
  <Characters>8613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kiselevya</dc:creator>
  <cp:keywords/>
  <dc:description/>
  <cp:lastModifiedBy>User</cp:lastModifiedBy>
  <cp:revision>15</cp:revision>
  <cp:lastPrinted>2017-01-12T13:07:00Z</cp:lastPrinted>
  <dcterms:created xsi:type="dcterms:W3CDTF">2019-12-16T06:25:00Z</dcterms:created>
  <dcterms:modified xsi:type="dcterms:W3CDTF">2021-09-08T08:46:00Z</dcterms:modified>
</cp:coreProperties>
</file>