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572CF8" w:rsidRPr="00572CF8" w:rsidTr="0028245E">
        <w:tc>
          <w:tcPr>
            <w:tcW w:w="4785" w:type="dxa"/>
            <w:tcBorders>
              <w:top w:val="single" w:sz="4" w:space="0" w:color="auto"/>
              <w:left w:val="single" w:sz="4" w:space="0" w:color="auto"/>
              <w:bottom w:val="single" w:sz="4" w:space="0" w:color="auto"/>
              <w:right w:val="single" w:sz="4" w:space="0" w:color="auto"/>
            </w:tcBorders>
          </w:tcPr>
          <w:p w:rsidR="00572CF8" w:rsidRPr="00572CF8" w:rsidRDefault="00572CF8" w:rsidP="00572CF8">
            <w:pPr>
              <w:pStyle w:val="a4"/>
              <w:rPr>
                <w:rFonts w:ascii="Times New Roman" w:hAnsi="Times New Roman" w:cs="Times New Roman"/>
              </w:rPr>
            </w:pPr>
          </w:p>
        </w:tc>
        <w:tc>
          <w:tcPr>
            <w:tcW w:w="4786" w:type="dxa"/>
            <w:tcBorders>
              <w:top w:val="single" w:sz="4" w:space="0" w:color="auto"/>
              <w:left w:val="single" w:sz="4" w:space="0" w:color="auto"/>
              <w:bottom w:val="single" w:sz="4" w:space="0" w:color="auto"/>
              <w:right w:val="single" w:sz="4" w:space="0" w:color="auto"/>
            </w:tcBorders>
          </w:tcPr>
          <w:p w:rsidR="00572CF8" w:rsidRPr="00572CF8" w:rsidRDefault="00572CF8" w:rsidP="00572CF8">
            <w:pPr>
              <w:pStyle w:val="a4"/>
              <w:rPr>
                <w:rFonts w:ascii="Times New Roman" w:hAnsi="Times New Roman" w:cs="Times New Roman"/>
                <w:b/>
              </w:rPr>
            </w:pPr>
            <w:r w:rsidRPr="00572CF8">
              <w:rPr>
                <w:rFonts w:ascii="Times New Roman" w:hAnsi="Times New Roman" w:cs="Times New Roman"/>
                <w:b/>
              </w:rPr>
              <w:t>УТВЕРЖДЕНО:</w:t>
            </w:r>
          </w:p>
          <w:p w:rsidR="00572CF8" w:rsidRPr="00572CF8" w:rsidRDefault="00572CF8" w:rsidP="00572CF8">
            <w:pPr>
              <w:pStyle w:val="a4"/>
              <w:rPr>
                <w:rFonts w:ascii="Times New Roman" w:hAnsi="Times New Roman" w:cs="Times New Roman"/>
              </w:rPr>
            </w:pPr>
          </w:p>
          <w:p w:rsidR="00572CF8" w:rsidRDefault="001609E9" w:rsidP="00572CF8">
            <w:pPr>
              <w:pStyle w:val="a4"/>
              <w:rPr>
                <w:rFonts w:ascii="Times New Roman" w:hAnsi="Times New Roman" w:cs="Times New Roman"/>
              </w:rPr>
            </w:pPr>
            <w:r>
              <w:rPr>
                <w:rFonts w:ascii="Times New Roman" w:hAnsi="Times New Roman" w:cs="Times New Roman"/>
              </w:rPr>
              <w:t>Собранием кредиторов ООО «Фирма «Техник»</w:t>
            </w:r>
          </w:p>
          <w:p w:rsidR="001609E9" w:rsidRPr="00572CF8" w:rsidRDefault="00FA1F5E" w:rsidP="00572CF8">
            <w:pPr>
              <w:pStyle w:val="a4"/>
              <w:rPr>
                <w:rFonts w:ascii="Times New Roman" w:hAnsi="Times New Roman" w:cs="Times New Roman"/>
              </w:rPr>
            </w:pPr>
            <w:r>
              <w:rPr>
                <w:rFonts w:ascii="Times New Roman" w:hAnsi="Times New Roman" w:cs="Times New Roman"/>
              </w:rPr>
              <w:t>Протокол №2 от 21.12.2021</w:t>
            </w: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1609E9">
            <w:pPr>
              <w:pStyle w:val="a4"/>
              <w:rPr>
                <w:rFonts w:ascii="Times New Roman" w:hAnsi="Times New Roman" w:cs="Times New Roman"/>
              </w:rPr>
            </w:pPr>
          </w:p>
        </w:tc>
      </w:tr>
    </w:tbl>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jc w:val="center"/>
        <w:rPr>
          <w:rFonts w:ascii="Times New Roman" w:hAnsi="Times New Roman" w:cs="Times New Roman"/>
        </w:rPr>
      </w:pPr>
    </w:p>
    <w:p w:rsidR="00572CF8" w:rsidRPr="00572CF8" w:rsidRDefault="00572CF8" w:rsidP="00572CF8">
      <w:pPr>
        <w:pStyle w:val="a4"/>
        <w:jc w:val="center"/>
        <w:rPr>
          <w:rFonts w:ascii="Times New Roman" w:hAnsi="Times New Roman" w:cs="Times New Roman"/>
        </w:rPr>
      </w:pPr>
    </w:p>
    <w:p w:rsidR="00572CF8" w:rsidRPr="00572CF8" w:rsidRDefault="00572CF8" w:rsidP="00572CF8">
      <w:pPr>
        <w:pStyle w:val="a4"/>
        <w:jc w:val="center"/>
        <w:rPr>
          <w:rFonts w:ascii="Times New Roman" w:hAnsi="Times New Roman" w:cs="Times New Roman"/>
          <w:b/>
        </w:rPr>
      </w:pPr>
      <w:r w:rsidRPr="00572CF8">
        <w:rPr>
          <w:rFonts w:ascii="Times New Roman" w:hAnsi="Times New Roman" w:cs="Times New Roman"/>
          <w:b/>
        </w:rPr>
        <w:t>ПОЛОЖЕНИЕ</w:t>
      </w:r>
    </w:p>
    <w:p w:rsidR="00572CF8" w:rsidRPr="00572CF8" w:rsidRDefault="00572CF8" w:rsidP="00572CF8">
      <w:pPr>
        <w:pStyle w:val="a4"/>
        <w:jc w:val="center"/>
        <w:rPr>
          <w:rFonts w:ascii="Times New Roman" w:hAnsi="Times New Roman" w:cs="Times New Roman"/>
          <w:b/>
        </w:rPr>
      </w:pPr>
      <w:r w:rsidRPr="00572CF8">
        <w:rPr>
          <w:rFonts w:ascii="Times New Roman" w:hAnsi="Times New Roman" w:cs="Times New Roman"/>
          <w:b/>
        </w:rPr>
        <w:t>о  порядке, о  сроках и  об  условиях  продажи  имущества</w:t>
      </w:r>
    </w:p>
    <w:p w:rsidR="00572CF8" w:rsidRPr="00572CF8" w:rsidRDefault="0028245E" w:rsidP="00572CF8">
      <w:pPr>
        <w:pStyle w:val="a4"/>
        <w:jc w:val="center"/>
        <w:rPr>
          <w:rFonts w:ascii="Times New Roman" w:hAnsi="Times New Roman" w:cs="Times New Roman"/>
          <w:b/>
        </w:rPr>
      </w:pPr>
      <w:r>
        <w:rPr>
          <w:rFonts w:ascii="Times New Roman" w:hAnsi="Times New Roman" w:cs="Times New Roman"/>
          <w:b/>
        </w:rPr>
        <w:t>ООО Фирма «Техник»</w:t>
      </w:r>
    </w:p>
    <w:p w:rsidR="00572CF8" w:rsidRPr="00572CF8" w:rsidRDefault="00572CF8" w:rsidP="0028245E">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6"/>
        <w:gridCol w:w="6089"/>
      </w:tblGrid>
      <w:tr w:rsidR="00572CF8" w:rsidRPr="00572CF8" w:rsidTr="0028245E">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72CF8" w:rsidRPr="00572CF8" w:rsidRDefault="00572CF8" w:rsidP="00572CF8">
            <w:pPr>
              <w:pStyle w:val="a4"/>
              <w:rPr>
                <w:rFonts w:ascii="Times New Roman" w:hAnsi="Times New Roman" w:cs="Times New Roman"/>
                <w:b/>
              </w:rPr>
            </w:pPr>
            <w:r w:rsidRPr="00572CF8">
              <w:rPr>
                <w:rFonts w:ascii="Times New Roman" w:hAnsi="Times New Roman" w:cs="Times New Roman"/>
                <w:b/>
              </w:rPr>
              <w:t>Наименование  должника, собственника имущества</w:t>
            </w:r>
          </w:p>
        </w:tc>
        <w:tc>
          <w:tcPr>
            <w:tcW w:w="60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72CF8" w:rsidRPr="00572CF8" w:rsidRDefault="0028245E" w:rsidP="00572CF8">
            <w:pPr>
              <w:pStyle w:val="a4"/>
              <w:rPr>
                <w:rFonts w:ascii="Times New Roman" w:hAnsi="Times New Roman" w:cs="Times New Roman"/>
                <w:b/>
              </w:rPr>
            </w:pPr>
            <w:r>
              <w:rPr>
                <w:rFonts w:ascii="Times New Roman" w:hAnsi="Times New Roman" w:cs="Times New Roman"/>
                <w:b/>
              </w:rPr>
              <w:t>ООО «Фирма «Техник»</w:t>
            </w:r>
          </w:p>
        </w:tc>
      </w:tr>
      <w:tr w:rsidR="00572CF8" w:rsidRPr="00572CF8" w:rsidTr="0028245E">
        <w:tc>
          <w:tcPr>
            <w:tcW w:w="3256" w:type="dxa"/>
            <w:tcBorders>
              <w:top w:val="single" w:sz="4" w:space="0" w:color="auto"/>
              <w:left w:val="single" w:sz="4" w:space="0" w:color="auto"/>
              <w:bottom w:val="single" w:sz="4" w:space="0" w:color="auto"/>
              <w:right w:val="single" w:sz="4" w:space="0" w:color="auto"/>
            </w:tcBorders>
            <w:hideMark/>
          </w:tcPr>
          <w:p w:rsidR="00572CF8" w:rsidRPr="00572CF8" w:rsidRDefault="00572CF8" w:rsidP="00572CF8">
            <w:pPr>
              <w:pStyle w:val="a4"/>
              <w:rPr>
                <w:rFonts w:ascii="Times New Roman" w:hAnsi="Times New Roman" w:cs="Times New Roman"/>
              </w:rPr>
            </w:pPr>
            <w:r w:rsidRPr="00572CF8">
              <w:rPr>
                <w:rFonts w:ascii="Times New Roman" w:hAnsi="Times New Roman" w:cs="Times New Roman"/>
              </w:rPr>
              <w:t>Ф.И.О.  конкурсного управляющего  и наименование  СРО, членом  которого  является  управляющий</w:t>
            </w:r>
          </w:p>
        </w:tc>
        <w:tc>
          <w:tcPr>
            <w:tcW w:w="6089" w:type="dxa"/>
            <w:tcBorders>
              <w:top w:val="single" w:sz="4" w:space="0" w:color="auto"/>
              <w:left w:val="single" w:sz="4" w:space="0" w:color="auto"/>
              <w:bottom w:val="single" w:sz="4" w:space="0" w:color="auto"/>
              <w:right w:val="single" w:sz="4" w:space="0" w:color="auto"/>
            </w:tcBorders>
            <w:hideMark/>
          </w:tcPr>
          <w:p w:rsidR="00572CF8" w:rsidRPr="00572CF8" w:rsidRDefault="00572CF8" w:rsidP="00572CF8">
            <w:pPr>
              <w:pStyle w:val="a4"/>
              <w:rPr>
                <w:rFonts w:ascii="Times New Roman" w:hAnsi="Times New Roman" w:cs="Times New Roman"/>
              </w:rPr>
            </w:pPr>
            <w:r w:rsidRPr="00572CF8">
              <w:rPr>
                <w:rFonts w:ascii="Times New Roman" w:hAnsi="Times New Roman" w:cs="Times New Roman"/>
              </w:rPr>
              <w:t>Слепов  Сергей Иванович (член Союза «СОАУ Альянс», адрес для направления корреспонденции: 603146, г.Н.Новгород, ул</w:t>
            </w:r>
            <w:proofErr w:type="gramStart"/>
            <w:r w:rsidRPr="00572CF8">
              <w:rPr>
                <w:rFonts w:ascii="Times New Roman" w:hAnsi="Times New Roman" w:cs="Times New Roman"/>
              </w:rPr>
              <w:t>.Б</w:t>
            </w:r>
            <w:proofErr w:type="gramEnd"/>
            <w:r w:rsidRPr="00572CF8">
              <w:rPr>
                <w:rFonts w:ascii="Times New Roman" w:hAnsi="Times New Roman" w:cs="Times New Roman"/>
              </w:rPr>
              <w:t>екетова, 38а)</w:t>
            </w:r>
          </w:p>
        </w:tc>
      </w:tr>
      <w:tr w:rsidR="00572CF8" w:rsidRPr="00572CF8" w:rsidTr="0028245E">
        <w:tc>
          <w:tcPr>
            <w:tcW w:w="3256" w:type="dxa"/>
            <w:tcBorders>
              <w:top w:val="single" w:sz="4" w:space="0" w:color="auto"/>
              <w:left w:val="single" w:sz="4" w:space="0" w:color="auto"/>
              <w:bottom w:val="single" w:sz="4" w:space="0" w:color="auto"/>
              <w:right w:val="single" w:sz="4" w:space="0" w:color="auto"/>
            </w:tcBorders>
            <w:hideMark/>
          </w:tcPr>
          <w:p w:rsidR="00572CF8" w:rsidRPr="00572CF8" w:rsidRDefault="00572CF8" w:rsidP="00572CF8">
            <w:pPr>
              <w:pStyle w:val="a4"/>
              <w:rPr>
                <w:rFonts w:ascii="Times New Roman" w:hAnsi="Times New Roman" w:cs="Times New Roman"/>
              </w:rPr>
            </w:pPr>
            <w:r w:rsidRPr="00572CF8">
              <w:rPr>
                <w:rFonts w:ascii="Times New Roman" w:hAnsi="Times New Roman" w:cs="Times New Roman"/>
              </w:rPr>
              <w:t>Адрес  должника</w:t>
            </w:r>
          </w:p>
        </w:tc>
        <w:tc>
          <w:tcPr>
            <w:tcW w:w="6089" w:type="dxa"/>
            <w:tcBorders>
              <w:top w:val="single" w:sz="4" w:space="0" w:color="auto"/>
              <w:left w:val="single" w:sz="4" w:space="0" w:color="auto"/>
              <w:bottom w:val="single" w:sz="4" w:space="0" w:color="auto"/>
              <w:right w:val="single" w:sz="4" w:space="0" w:color="auto"/>
            </w:tcBorders>
            <w:hideMark/>
          </w:tcPr>
          <w:p w:rsidR="00572CF8" w:rsidRPr="0031141D" w:rsidRDefault="0031141D" w:rsidP="00572CF8">
            <w:pPr>
              <w:pStyle w:val="a4"/>
              <w:rPr>
                <w:rFonts w:ascii="Times New Roman" w:hAnsi="Times New Roman" w:cs="Times New Roman"/>
              </w:rPr>
            </w:pPr>
            <w:r w:rsidRPr="0031141D">
              <w:rPr>
                <w:rFonts w:ascii="Times New Roman" w:eastAsia="Calibri" w:hAnsi="Times New Roman" w:cs="Times New Roman"/>
                <w:bCs/>
              </w:rPr>
              <w:t xml:space="preserve">606000, </w:t>
            </w:r>
            <w:proofErr w:type="gramStart"/>
            <w:r w:rsidRPr="0031141D">
              <w:rPr>
                <w:rFonts w:ascii="Times New Roman" w:eastAsia="Calibri" w:hAnsi="Times New Roman" w:cs="Times New Roman"/>
                <w:bCs/>
              </w:rPr>
              <w:t>Нижегородская</w:t>
            </w:r>
            <w:proofErr w:type="gramEnd"/>
            <w:r w:rsidRPr="0031141D">
              <w:rPr>
                <w:rFonts w:ascii="Times New Roman" w:eastAsia="Calibri" w:hAnsi="Times New Roman" w:cs="Times New Roman"/>
                <w:bCs/>
              </w:rPr>
              <w:t xml:space="preserve"> обл., г. Дзержинск, Автозаводское шоссе, </w:t>
            </w:r>
            <w:proofErr w:type="spellStart"/>
            <w:r w:rsidRPr="0031141D">
              <w:rPr>
                <w:rFonts w:ascii="Times New Roman" w:eastAsia="Calibri" w:hAnsi="Times New Roman" w:cs="Times New Roman"/>
                <w:bCs/>
              </w:rPr>
              <w:t>Промзона</w:t>
            </w:r>
            <w:proofErr w:type="spellEnd"/>
            <w:r w:rsidRPr="0031141D">
              <w:rPr>
                <w:rFonts w:ascii="Times New Roman" w:eastAsia="Calibri" w:hAnsi="Times New Roman" w:cs="Times New Roman"/>
                <w:bCs/>
              </w:rPr>
              <w:t>, АЗС №297</w:t>
            </w:r>
          </w:p>
        </w:tc>
      </w:tr>
      <w:tr w:rsidR="00572CF8" w:rsidRPr="00572CF8" w:rsidTr="0028245E">
        <w:tc>
          <w:tcPr>
            <w:tcW w:w="3256" w:type="dxa"/>
            <w:tcBorders>
              <w:top w:val="single" w:sz="4" w:space="0" w:color="auto"/>
              <w:left w:val="single" w:sz="4" w:space="0" w:color="auto"/>
              <w:bottom w:val="single" w:sz="4" w:space="0" w:color="auto"/>
              <w:right w:val="single" w:sz="4" w:space="0" w:color="auto"/>
            </w:tcBorders>
            <w:hideMark/>
          </w:tcPr>
          <w:p w:rsidR="00572CF8" w:rsidRPr="00572CF8" w:rsidRDefault="00572CF8" w:rsidP="00572CF8">
            <w:pPr>
              <w:pStyle w:val="a4"/>
              <w:rPr>
                <w:rFonts w:ascii="Times New Roman" w:hAnsi="Times New Roman" w:cs="Times New Roman"/>
              </w:rPr>
            </w:pPr>
            <w:r w:rsidRPr="00572CF8">
              <w:rPr>
                <w:rFonts w:ascii="Times New Roman" w:hAnsi="Times New Roman" w:cs="Times New Roman"/>
              </w:rPr>
              <w:t>Наименование  арбитражного суда, в производстве которого находится  дело  о  банкротстве</w:t>
            </w:r>
          </w:p>
        </w:tc>
        <w:tc>
          <w:tcPr>
            <w:tcW w:w="6089" w:type="dxa"/>
            <w:tcBorders>
              <w:top w:val="single" w:sz="4" w:space="0" w:color="auto"/>
              <w:left w:val="single" w:sz="4" w:space="0" w:color="auto"/>
              <w:bottom w:val="single" w:sz="4" w:space="0" w:color="auto"/>
              <w:right w:val="single" w:sz="4" w:space="0" w:color="auto"/>
            </w:tcBorders>
            <w:hideMark/>
          </w:tcPr>
          <w:p w:rsidR="00572CF8" w:rsidRPr="00572CF8" w:rsidRDefault="00572CF8" w:rsidP="00572CF8">
            <w:pPr>
              <w:pStyle w:val="a4"/>
              <w:rPr>
                <w:rFonts w:ascii="Times New Roman" w:hAnsi="Times New Roman" w:cs="Times New Roman"/>
              </w:rPr>
            </w:pPr>
            <w:r w:rsidRPr="00572CF8">
              <w:rPr>
                <w:rFonts w:ascii="Times New Roman" w:hAnsi="Times New Roman" w:cs="Times New Roman"/>
              </w:rPr>
              <w:t>Арбитражный суд  Нижегородской области</w:t>
            </w:r>
          </w:p>
        </w:tc>
      </w:tr>
      <w:tr w:rsidR="00572CF8" w:rsidRPr="00572CF8" w:rsidTr="0028245E">
        <w:tc>
          <w:tcPr>
            <w:tcW w:w="3256" w:type="dxa"/>
            <w:tcBorders>
              <w:top w:val="single" w:sz="4" w:space="0" w:color="auto"/>
              <w:left w:val="single" w:sz="4" w:space="0" w:color="auto"/>
              <w:bottom w:val="single" w:sz="4" w:space="0" w:color="auto"/>
              <w:right w:val="single" w:sz="4" w:space="0" w:color="auto"/>
            </w:tcBorders>
            <w:hideMark/>
          </w:tcPr>
          <w:p w:rsidR="00572CF8" w:rsidRPr="00572CF8" w:rsidRDefault="00572CF8" w:rsidP="00572CF8">
            <w:pPr>
              <w:pStyle w:val="a4"/>
              <w:rPr>
                <w:rFonts w:ascii="Times New Roman" w:hAnsi="Times New Roman" w:cs="Times New Roman"/>
              </w:rPr>
            </w:pPr>
            <w:r w:rsidRPr="00572CF8">
              <w:rPr>
                <w:rFonts w:ascii="Times New Roman" w:hAnsi="Times New Roman" w:cs="Times New Roman"/>
              </w:rPr>
              <w:t>Номер  дела  о  банкротстве</w:t>
            </w:r>
          </w:p>
        </w:tc>
        <w:tc>
          <w:tcPr>
            <w:tcW w:w="6089" w:type="dxa"/>
            <w:tcBorders>
              <w:top w:val="single" w:sz="4" w:space="0" w:color="auto"/>
              <w:left w:val="single" w:sz="4" w:space="0" w:color="auto"/>
              <w:bottom w:val="single" w:sz="4" w:space="0" w:color="auto"/>
              <w:right w:val="single" w:sz="4" w:space="0" w:color="auto"/>
            </w:tcBorders>
            <w:hideMark/>
          </w:tcPr>
          <w:p w:rsidR="00572CF8" w:rsidRPr="00572CF8" w:rsidRDefault="0031141D" w:rsidP="00572CF8">
            <w:pPr>
              <w:pStyle w:val="a4"/>
              <w:rPr>
                <w:rFonts w:ascii="Times New Roman" w:hAnsi="Times New Roman" w:cs="Times New Roman"/>
              </w:rPr>
            </w:pPr>
            <w:r>
              <w:rPr>
                <w:rFonts w:ascii="Times New Roman" w:hAnsi="Times New Roman" w:cs="Times New Roman"/>
              </w:rPr>
              <w:t>№ А43-52991/2019</w:t>
            </w:r>
            <w:r w:rsidR="00572CF8" w:rsidRPr="00572CF8">
              <w:rPr>
                <w:rFonts w:ascii="Times New Roman" w:hAnsi="Times New Roman" w:cs="Times New Roman"/>
              </w:rPr>
              <w:t xml:space="preserve"> </w:t>
            </w:r>
          </w:p>
        </w:tc>
      </w:tr>
    </w:tbl>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Общие  положения.</w:t>
      </w:r>
    </w:p>
    <w:p w:rsidR="00572CF8" w:rsidRPr="00572CF8" w:rsidRDefault="00572CF8" w:rsidP="00572CF8">
      <w:pPr>
        <w:pStyle w:val="a4"/>
        <w:jc w:val="both"/>
        <w:rPr>
          <w:rFonts w:ascii="Times New Roman" w:hAnsi="Times New Roman" w:cs="Times New Roman"/>
          <w:b/>
        </w:rPr>
      </w:pPr>
    </w:p>
    <w:p w:rsidR="0031141D" w:rsidRDefault="00572CF8" w:rsidP="00572CF8">
      <w:pPr>
        <w:pStyle w:val="a4"/>
        <w:jc w:val="both"/>
        <w:rPr>
          <w:rFonts w:ascii="Times New Roman" w:hAnsi="Times New Roman" w:cs="Times New Roman"/>
        </w:rPr>
      </w:pPr>
      <w:r w:rsidRPr="00572CF8">
        <w:rPr>
          <w:rFonts w:ascii="Times New Roman" w:hAnsi="Times New Roman" w:cs="Times New Roman"/>
          <w:b/>
        </w:rPr>
        <w:t>1.1</w:t>
      </w:r>
      <w:r w:rsidRPr="00572CF8">
        <w:rPr>
          <w:rFonts w:ascii="Times New Roman" w:hAnsi="Times New Roman" w:cs="Times New Roman"/>
        </w:rPr>
        <w:t xml:space="preserve">.  Настоящее Положение  о порядке,  о сроках и об  условиях продажи  имущества  Должника (далее по тексту – «Положение») определяет  порядок, сроки, условия и цену продажу имущества  </w:t>
      </w:r>
      <w:r w:rsidR="0031141D">
        <w:rPr>
          <w:rFonts w:ascii="Times New Roman" w:hAnsi="Times New Roman" w:cs="Times New Roman"/>
        </w:rPr>
        <w:t>ООО «Фирма «Техник», ИНН: 5249042706</w:t>
      </w:r>
      <w:r w:rsidRPr="00572CF8">
        <w:rPr>
          <w:rFonts w:ascii="Times New Roman" w:hAnsi="Times New Roman" w:cs="Times New Roman"/>
        </w:rPr>
        <w:t xml:space="preserve">, адрес должника: </w:t>
      </w:r>
      <w:r w:rsidR="0031141D" w:rsidRPr="0031141D">
        <w:rPr>
          <w:rFonts w:ascii="Times New Roman" w:eastAsia="Calibri" w:hAnsi="Times New Roman" w:cs="Times New Roman"/>
          <w:bCs/>
        </w:rPr>
        <w:t xml:space="preserve">606000, Нижегородская обл., г. Дзержинск, Автозаводское шоссе, </w:t>
      </w:r>
      <w:proofErr w:type="spellStart"/>
      <w:r w:rsidR="0031141D" w:rsidRPr="0031141D">
        <w:rPr>
          <w:rFonts w:ascii="Times New Roman" w:eastAsia="Calibri" w:hAnsi="Times New Roman" w:cs="Times New Roman"/>
          <w:bCs/>
        </w:rPr>
        <w:t>Промзона</w:t>
      </w:r>
      <w:proofErr w:type="spellEnd"/>
      <w:r w:rsidR="0031141D" w:rsidRPr="0031141D">
        <w:rPr>
          <w:rFonts w:ascii="Times New Roman" w:eastAsia="Calibri" w:hAnsi="Times New Roman" w:cs="Times New Roman"/>
          <w:bCs/>
        </w:rPr>
        <w:t>, АЗС №297</w:t>
      </w:r>
      <w:r w:rsidRPr="00572CF8">
        <w:rPr>
          <w:rFonts w:ascii="Times New Roman" w:hAnsi="Times New Roman" w:cs="Times New Roman"/>
        </w:rPr>
        <w:t>) (дале</w:t>
      </w:r>
      <w:proofErr w:type="gramStart"/>
      <w:r w:rsidRPr="00572CF8">
        <w:rPr>
          <w:rFonts w:ascii="Times New Roman" w:hAnsi="Times New Roman" w:cs="Times New Roman"/>
        </w:rPr>
        <w:t>е-</w:t>
      </w:r>
      <w:proofErr w:type="gramEnd"/>
      <w:r w:rsidRPr="00572CF8">
        <w:rPr>
          <w:rFonts w:ascii="Times New Roman" w:hAnsi="Times New Roman" w:cs="Times New Roman"/>
        </w:rPr>
        <w:t>«Должник»)</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1.2</w:t>
      </w:r>
      <w:r w:rsidRPr="00572CF8">
        <w:rPr>
          <w:rFonts w:ascii="Times New Roman" w:hAnsi="Times New Roman" w:cs="Times New Roman"/>
        </w:rPr>
        <w:t>. Настоящее положение разработано в соответствии с требованиями Гражданского кодекса Российской Федерации, Федерального Закона №127-ФЗ от 26.10.2002г. «О несостоятельности (банкротстве)», Приказа Минэкономразвития РФ № № 495 от 23.07.2015 г.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 178 и признании утратившими силу некоторых Приказов Минэкономразвития России», Постановления Пленума Высшего Арбитражного Суда Российской Федерации №58 от 23.07.2009 «О некоторых вопросах, связанных с удовлетворением требований залогодержателя при банкротстве залогодателя», иных нормативно-правовых актов Российской Федерации.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1.3</w:t>
      </w:r>
      <w:r w:rsidRPr="00572CF8">
        <w:rPr>
          <w:rFonts w:ascii="Times New Roman" w:hAnsi="Times New Roman" w:cs="Times New Roman"/>
        </w:rPr>
        <w:t xml:space="preserve">. Торги  по продаже имущества Должника проводятся  в электронной  форме с использованием  </w:t>
      </w:r>
      <w:r w:rsidRPr="00572CF8">
        <w:rPr>
          <w:rFonts w:ascii="Times New Roman" w:hAnsi="Times New Roman" w:cs="Times New Roman"/>
          <w:bCs/>
        </w:rPr>
        <w:t xml:space="preserve">электронной площадки </w:t>
      </w:r>
      <w:r w:rsidRPr="00572CF8">
        <w:rPr>
          <w:rFonts w:ascii="Times New Roman" w:hAnsi="Times New Roman" w:cs="Times New Roman"/>
        </w:rPr>
        <w:t xml:space="preserve">- сайт в сети Интернет, на котором проводятся открытые торги в электронной форме в соответствии с законодательством о несостоятельности (банкротстве). </w:t>
      </w:r>
    </w:p>
    <w:p w:rsidR="0031141D" w:rsidRPr="007F2031" w:rsidRDefault="00572CF8" w:rsidP="0031141D">
      <w:pPr>
        <w:widowControl w:val="0"/>
        <w:shd w:val="clear" w:color="auto" w:fill="FFFFFF"/>
        <w:tabs>
          <w:tab w:val="left" w:pos="742"/>
        </w:tabs>
        <w:autoSpaceDE w:val="0"/>
        <w:autoSpaceDN w:val="0"/>
        <w:adjustRightInd w:val="0"/>
        <w:spacing w:after="0" w:line="252" w:lineRule="exact"/>
        <w:jc w:val="both"/>
        <w:rPr>
          <w:rFonts w:ascii="Calibri" w:eastAsia="Calibri" w:hAnsi="Calibri" w:cs="Times New Roman"/>
          <w:color w:val="00B0F0"/>
          <w:spacing w:val="-5"/>
          <w:sz w:val="24"/>
          <w:szCs w:val="24"/>
        </w:rPr>
      </w:pPr>
      <w:r w:rsidRPr="007F2031">
        <w:rPr>
          <w:rFonts w:ascii="Times New Roman" w:hAnsi="Times New Roman" w:cs="Times New Roman"/>
          <w:color w:val="00B0F0"/>
        </w:rPr>
        <w:t xml:space="preserve">В качестве электронной площадки для проведения торгов в электронной форме избрана  </w:t>
      </w:r>
      <w:r w:rsidRPr="007F2031">
        <w:rPr>
          <w:rFonts w:ascii="Times New Roman" w:hAnsi="Times New Roman" w:cs="Times New Roman"/>
          <w:color w:val="00B0F0"/>
        </w:rPr>
        <w:lastRenderedPageBreak/>
        <w:t xml:space="preserve">электронная </w:t>
      </w:r>
      <w:r w:rsidRPr="007F2031">
        <w:rPr>
          <w:rFonts w:ascii="Times New Roman" w:hAnsi="Times New Roman" w:cs="Times New Roman"/>
          <w:bCs/>
          <w:color w:val="00B0F0"/>
        </w:rPr>
        <w:t xml:space="preserve"> </w:t>
      </w:r>
      <w:r w:rsidR="0031141D" w:rsidRPr="007F2031">
        <w:rPr>
          <w:rFonts w:ascii="Calibri" w:eastAsia="Calibri" w:hAnsi="Calibri" w:cs="Times New Roman"/>
          <w:color w:val="00B0F0"/>
          <w:spacing w:val="-4"/>
          <w:sz w:val="24"/>
          <w:szCs w:val="24"/>
        </w:rPr>
        <w:t xml:space="preserve"> </w:t>
      </w:r>
      <w:r w:rsidR="0031141D" w:rsidRPr="007F2031">
        <w:rPr>
          <w:rFonts w:ascii="Calibri" w:eastAsia="Calibri" w:hAnsi="Calibri" w:cs="Times New Roman"/>
          <w:color w:val="00B0F0"/>
          <w:sz w:val="24"/>
          <w:szCs w:val="24"/>
        </w:rPr>
        <w:t xml:space="preserve">ООО «Электронные системы Поволжья», размещенной в сети Интернет по адресу </w:t>
      </w:r>
      <w:proofErr w:type="spellStart"/>
      <w:r w:rsidR="0031141D" w:rsidRPr="007F2031">
        <w:rPr>
          <w:rFonts w:ascii="Calibri" w:eastAsia="Calibri" w:hAnsi="Calibri" w:cs="Times New Roman"/>
          <w:color w:val="00B0F0"/>
          <w:sz w:val="24"/>
          <w:szCs w:val="24"/>
        </w:rPr>
        <w:t>https</w:t>
      </w:r>
      <w:proofErr w:type="spellEnd"/>
      <w:r w:rsidR="0031141D" w:rsidRPr="007F2031">
        <w:rPr>
          <w:rFonts w:ascii="Calibri" w:eastAsia="Calibri" w:hAnsi="Calibri" w:cs="Times New Roman"/>
          <w:color w:val="00B0F0"/>
          <w:sz w:val="24"/>
          <w:szCs w:val="24"/>
        </w:rPr>
        <w:t>//</w:t>
      </w:r>
      <w:r w:rsidR="0031141D" w:rsidRPr="007F2031">
        <w:rPr>
          <w:rFonts w:ascii="Calibri" w:eastAsia="Calibri" w:hAnsi="Calibri" w:cs="Times New Roman"/>
          <w:color w:val="00B0F0"/>
          <w:sz w:val="24"/>
          <w:szCs w:val="24"/>
          <w:lang w:val="en-US"/>
        </w:rPr>
        <w:t>www</w:t>
      </w:r>
      <w:r w:rsidR="0031141D" w:rsidRPr="007F2031">
        <w:rPr>
          <w:rFonts w:ascii="Calibri" w:eastAsia="Calibri" w:hAnsi="Calibri" w:cs="Times New Roman"/>
          <w:color w:val="00B0F0"/>
          <w:sz w:val="24"/>
          <w:szCs w:val="24"/>
        </w:rPr>
        <w:t>.</w:t>
      </w:r>
      <w:r w:rsidR="0031141D" w:rsidRPr="007F2031">
        <w:rPr>
          <w:rFonts w:ascii="Calibri" w:eastAsia="Calibri" w:hAnsi="Calibri" w:cs="Times New Roman"/>
          <w:color w:val="00B0F0"/>
          <w:sz w:val="24"/>
          <w:szCs w:val="24"/>
          <w:lang w:val="en-US"/>
        </w:rPr>
        <w:t>el</w:t>
      </w:r>
      <w:r w:rsidR="0031141D" w:rsidRPr="007F2031">
        <w:rPr>
          <w:rFonts w:ascii="Calibri" w:eastAsia="Calibri" w:hAnsi="Calibri" w:cs="Times New Roman"/>
          <w:color w:val="00B0F0"/>
          <w:sz w:val="24"/>
          <w:szCs w:val="24"/>
        </w:rPr>
        <w:t>-</w:t>
      </w:r>
      <w:proofErr w:type="spellStart"/>
      <w:r w:rsidR="0031141D" w:rsidRPr="007F2031">
        <w:rPr>
          <w:rFonts w:ascii="Calibri" w:eastAsia="Calibri" w:hAnsi="Calibri" w:cs="Times New Roman"/>
          <w:color w:val="00B0F0"/>
          <w:sz w:val="24"/>
          <w:szCs w:val="24"/>
          <w:lang w:val="en-US"/>
        </w:rPr>
        <w:t>torg</w:t>
      </w:r>
      <w:proofErr w:type="spellEnd"/>
      <w:r w:rsidR="0031141D" w:rsidRPr="007F2031">
        <w:rPr>
          <w:rFonts w:ascii="Calibri" w:eastAsia="Calibri" w:hAnsi="Calibri" w:cs="Times New Roman"/>
          <w:color w:val="00B0F0"/>
          <w:sz w:val="24"/>
          <w:szCs w:val="24"/>
        </w:rPr>
        <w:t>.</w:t>
      </w:r>
      <w:r w:rsidR="0031141D" w:rsidRPr="007F2031">
        <w:rPr>
          <w:rFonts w:ascii="Calibri" w:eastAsia="Calibri" w:hAnsi="Calibri" w:cs="Times New Roman"/>
          <w:color w:val="00B0F0"/>
          <w:sz w:val="24"/>
          <w:szCs w:val="24"/>
          <w:lang w:val="en-US"/>
        </w:rPr>
        <w:t>com</w:t>
      </w:r>
      <w:r w:rsidR="0031141D" w:rsidRPr="007F2031">
        <w:rPr>
          <w:rFonts w:ascii="Calibri" w:eastAsia="Calibri" w:hAnsi="Calibri" w:cs="Times New Roman"/>
          <w:color w:val="00B0F0"/>
          <w:sz w:val="24"/>
          <w:szCs w:val="24"/>
        </w:rPr>
        <w:t>.</w:t>
      </w:r>
    </w:p>
    <w:p w:rsidR="0031141D" w:rsidRPr="0031141D" w:rsidRDefault="00572CF8" w:rsidP="00572CF8">
      <w:pPr>
        <w:pStyle w:val="a4"/>
        <w:jc w:val="both"/>
        <w:rPr>
          <w:rFonts w:ascii="Times New Roman" w:hAnsi="Times New Roman" w:cs="Times New Roman"/>
          <w:sz w:val="24"/>
          <w:szCs w:val="24"/>
          <w:lang w:eastAsia="ru-RU"/>
        </w:rPr>
      </w:pPr>
      <w:r w:rsidRPr="00572CF8">
        <w:rPr>
          <w:rFonts w:ascii="Times New Roman" w:hAnsi="Times New Roman" w:cs="Times New Roman"/>
          <w:b/>
          <w:color w:val="0070C0"/>
        </w:rPr>
        <w:t>1</w:t>
      </w:r>
      <w:r w:rsidRPr="0031141D">
        <w:rPr>
          <w:rFonts w:ascii="Times New Roman" w:hAnsi="Times New Roman" w:cs="Times New Roman"/>
          <w:b/>
          <w:color w:val="0070C0"/>
          <w:sz w:val="24"/>
          <w:szCs w:val="24"/>
        </w:rPr>
        <w:t>.4</w:t>
      </w:r>
      <w:r w:rsidRPr="0031141D">
        <w:rPr>
          <w:rFonts w:ascii="Times New Roman" w:hAnsi="Times New Roman" w:cs="Times New Roman"/>
          <w:color w:val="0070C0"/>
          <w:sz w:val="24"/>
          <w:szCs w:val="24"/>
        </w:rPr>
        <w:t xml:space="preserve">. </w:t>
      </w:r>
      <w:proofErr w:type="gramStart"/>
      <w:r w:rsidRPr="0031141D">
        <w:rPr>
          <w:rFonts w:ascii="Times New Roman" w:hAnsi="Times New Roman" w:cs="Times New Roman"/>
          <w:color w:val="0070C0"/>
          <w:sz w:val="24"/>
          <w:szCs w:val="24"/>
        </w:rPr>
        <w:t xml:space="preserve">Организатор торгов – конкурсный управляющий </w:t>
      </w:r>
      <w:r w:rsidR="0031141D" w:rsidRPr="0031141D">
        <w:rPr>
          <w:rFonts w:ascii="Times New Roman" w:hAnsi="Times New Roman" w:cs="Times New Roman"/>
          <w:color w:val="0070C0"/>
          <w:sz w:val="24"/>
          <w:szCs w:val="24"/>
        </w:rPr>
        <w:t>ООО «Фирма «Техник»</w:t>
      </w:r>
      <w:r w:rsidRPr="0031141D">
        <w:rPr>
          <w:rFonts w:ascii="Times New Roman" w:hAnsi="Times New Roman" w:cs="Times New Roman"/>
          <w:color w:val="0070C0"/>
          <w:sz w:val="24"/>
          <w:szCs w:val="24"/>
        </w:rPr>
        <w:t xml:space="preserve"> </w:t>
      </w:r>
      <w:proofErr w:type="spellStart"/>
      <w:r w:rsidRPr="0031141D">
        <w:rPr>
          <w:rFonts w:ascii="Times New Roman" w:hAnsi="Times New Roman" w:cs="Times New Roman"/>
          <w:color w:val="0070C0"/>
          <w:sz w:val="24"/>
          <w:szCs w:val="24"/>
        </w:rPr>
        <w:t>Слепов</w:t>
      </w:r>
      <w:proofErr w:type="spellEnd"/>
      <w:r w:rsidRPr="0031141D">
        <w:rPr>
          <w:rFonts w:ascii="Times New Roman" w:hAnsi="Times New Roman" w:cs="Times New Roman"/>
          <w:color w:val="0070C0"/>
          <w:sz w:val="24"/>
          <w:szCs w:val="24"/>
        </w:rPr>
        <w:t xml:space="preserve"> Сергей Иванович, (ИНН 525700516445, СНИЛС 010-852-317 06), член Союза «СОАУ «Альянс» (ИНН 5260111600, ОГРН 1025203032062, </w:t>
      </w:r>
      <w:smartTag w:uri="urn:schemas-microsoft-com:office:smarttags" w:element="metricconverter">
        <w:smartTagPr>
          <w:attr w:name="ProductID" w:val="603000, г"/>
        </w:smartTagPr>
        <w:r w:rsidRPr="0031141D">
          <w:rPr>
            <w:rFonts w:ascii="Times New Roman" w:hAnsi="Times New Roman" w:cs="Times New Roman"/>
            <w:color w:val="0070C0"/>
            <w:sz w:val="24"/>
            <w:szCs w:val="24"/>
          </w:rPr>
          <w:t>603000, г</w:t>
        </w:r>
      </w:smartTag>
      <w:r w:rsidRPr="0031141D">
        <w:rPr>
          <w:rFonts w:ascii="Times New Roman" w:hAnsi="Times New Roman" w:cs="Times New Roman"/>
          <w:color w:val="0070C0"/>
          <w:sz w:val="24"/>
          <w:szCs w:val="24"/>
        </w:rPr>
        <w:t xml:space="preserve">.Н.Новгород, ул. Ильинская, д. 69,), адрес конкурсного управляющего: </w:t>
      </w:r>
      <w:smartTag w:uri="urn:schemas-microsoft-com:office:smarttags" w:element="metricconverter">
        <w:smartTagPr>
          <w:attr w:name="ProductID" w:val="603146, г"/>
        </w:smartTagPr>
        <w:r w:rsidRPr="0031141D">
          <w:rPr>
            <w:rFonts w:ascii="Times New Roman" w:hAnsi="Times New Roman" w:cs="Times New Roman"/>
            <w:color w:val="0070C0"/>
            <w:sz w:val="24"/>
            <w:szCs w:val="24"/>
          </w:rPr>
          <w:t>603146, г</w:t>
        </w:r>
      </w:smartTag>
      <w:r w:rsidRPr="0031141D">
        <w:rPr>
          <w:rFonts w:ascii="Times New Roman" w:hAnsi="Times New Roman" w:cs="Times New Roman"/>
          <w:color w:val="0070C0"/>
          <w:sz w:val="24"/>
          <w:szCs w:val="24"/>
        </w:rPr>
        <w:t xml:space="preserve">. Н.Новгород, ул. Бекетова, д. 38а, тел. 8-951-905-37-48., </w:t>
      </w:r>
      <w:hyperlink r:id="rId5" w:history="1">
        <w:r w:rsidRPr="0031141D">
          <w:rPr>
            <w:rStyle w:val="a3"/>
            <w:rFonts w:ascii="Times New Roman" w:hAnsi="Times New Roman" w:cs="Times New Roman"/>
            <w:color w:val="0070C0"/>
            <w:sz w:val="24"/>
            <w:szCs w:val="24"/>
            <w:lang w:val="en-US"/>
          </w:rPr>
          <w:t>slepov</w:t>
        </w:r>
        <w:r w:rsidRPr="0031141D">
          <w:rPr>
            <w:rStyle w:val="a3"/>
            <w:rFonts w:ascii="Times New Roman" w:hAnsi="Times New Roman" w:cs="Times New Roman"/>
            <w:color w:val="0070C0"/>
            <w:sz w:val="24"/>
            <w:szCs w:val="24"/>
          </w:rPr>
          <w:t>_</w:t>
        </w:r>
        <w:r w:rsidRPr="0031141D">
          <w:rPr>
            <w:rStyle w:val="a3"/>
            <w:rFonts w:ascii="Times New Roman" w:hAnsi="Times New Roman" w:cs="Times New Roman"/>
            <w:color w:val="0070C0"/>
            <w:sz w:val="24"/>
            <w:szCs w:val="24"/>
            <w:lang w:val="en-US"/>
          </w:rPr>
          <w:t>si</w:t>
        </w:r>
        <w:r w:rsidRPr="0031141D">
          <w:rPr>
            <w:rStyle w:val="a3"/>
            <w:rFonts w:ascii="Times New Roman" w:hAnsi="Times New Roman" w:cs="Times New Roman"/>
            <w:color w:val="0070C0"/>
            <w:sz w:val="24"/>
            <w:szCs w:val="24"/>
          </w:rPr>
          <w:t>@</w:t>
        </w:r>
        <w:r w:rsidRPr="0031141D">
          <w:rPr>
            <w:rStyle w:val="a3"/>
            <w:rFonts w:ascii="Times New Roman" w:hAnsi="Times New Roman" w:cs="Times New Roman"/>
            <w:color w:val="0070C0"/>
            <w:sz w:val="24"/>
            <w:szCs w:val="24"/>
            <w:lang w:val="en-US"/>
          </w:rPr>
          <w:t>mail</w:t>
        </w:r>
        <w:r w:rsidRPr="0031141D">
          <w:rPr>
            <w:rStyle w:val="a3"/>
            <w:rFonts w:ascii="Times New Roman" w:hAnsi="Times New Roman" w:cs="Times New Roman"/>
            <w:color w:val="0070C0"/>
            <w:sz w:val="24"/>
            <w:szCs w:val="24"/>
          </w:rPr>
          <w:t>.</w:t>
        </w:r>
        <w:r w:rsidRPr="0031141D">
          <w:rPr>
            <w:rStyle w:val="a3"/>
            <w:rFonts w:ascii="Times New Roman" w:hAnsi="Times New Roman" w:cs="Times New Roman"/>
            <w:color w:val="0070C0"/>
            <w:sz w:val="24"/>
            <w:szCs w:val="24"/>
            <w:lang w:val="en-US"/>
          </w:rPr>
          <w:t>ru</w:t>
        </w:r>
      </w:hyperlink>
      <w:r w:rsidRPr="0031141D">
        <w:rPr>
          <w:rFonts w:ascii="Times New Roman" w:hAnsi="Times New Roman" w:cs="Times New Roman"/>
          <w:color w:val="0070C0"/>
          <w:sz w:val="24"/>
          <w:szCs w:val="24"/>
        </w:rPr>
        <w:t>., действующий на основании Федерального  закона «О несостоятельности (банкротстве)» № 127-ФЗ и Решения Арбитражного</w:t>
      </w:r>
      <w:proofErr w:type="gramEnd"/>
      <w:r w:rsidRPr="0031141D">
        <w:rPr>
          <w:rFonts w:ascii="Times New Roman" w:hAnsi="Times New Roman" w:cs="Times New Roman"/>
          <w:color w:val="0070C0"/>
          <w:sz w:val="24"/>
          <w:szCs w:val="24"/>
        </w:rPr>
        <w:t xml:space="preserve"> суда Нижегородской области от </w:t>
      </w:r>
      <w:r w:rsidR="0031141D" w:rsidRPr="0031141D">
        <w:rPr>
          <w:rFonts w:ascii="Times New Roman" w:hAnsi="Times New Roman" w:cs="Times New Roman"/>
          <w:sz w:val="24"/>
          <w:szCs w:val="24"/>
        </w:rPr>
        <w:t>18 ноября 2021 года по делу № А43-52991/2019 (шифр 36-333</w:t>
      </w:r>
      <w:r w:rsidR="0031141D" w:rsidRPr="0031141D">
        <w:rPr>
          <w:rFonts w:ascii="Times New Roman" w:hAnsi="Times New Roman" w:cs="Times New Roman"/>
          <w:sz w:val="24"/>
          <w:szCs w:val="24"/>
          <w:lang w:eastAsia="ru-RU"/>
        </w:rPr>
        <w:t>)</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1.5</w:t>
      </w:r>
      <w:r w:rsidRPr="00572CF8">
        <w:rPr>
          <w:rFonts w:ascii="Times New Roman" w:hAnsi="Times New Roman" w:cs="Times New Roman"/>
        </w:rPr>
        <w:t>. Компетенция  Организатора торгов  определена Федеральным  законом  «О несостоятельности (банкротстве)»  и Приказом Минэкономразвития  России от 23.07.2015г. №495</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Cs/>
        </w:rPr>
        <w:t xml:space="preserve">Оператор электронной площадки </w:t>
      </w:r>
      <w:r w:rsidRPr="00572CF8">
        <w:rPr>
          <w:rFonts w:ascii="Times New Roman" w:hAnsi="Times New Roman" w:cs="Times New Roman"/>
        </w:rPr>
        <w:t>- юридическое или физическое лицо в качестве индивидуального предпринимателя, являющееся членом  СРО торговых площадок, которые владеют электронной торговой площадкой по продаже имущества должников (банкротов) и обеспечивают проведение открытых торгов в электронной форме в соответствии с законодательством о несостоятельности (банкротстве).</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w:t>
      </w:r>
      <w:r w:rsidR="0031141D">
        <w:rPr>
          <w:rFonts w:ascii="Times New Roman" w:hAnsi="Times New Roman" w:cs="Times New Roman"/>
          <w:b/>
        </w:rPr>
        <w:t>6</w:t>
      </w:r>
      <w:r w:rsidRPr="00572CF8">
        <w:rPr>
          <w:rFonts w:ascii="Times New Roman" w:hAnsi="Times New Roman" w:cs="Times New Roman"/>
        </w:rPr>
        <w:t xml:space="preserve">. Срок проведения торгов  определяется  Организатором  торгов, при  этом  первые торги должны  быть  </w:t>
      </w:r>
      <w:r w:rsidR="0031141D">
        <w:rPr>
          <w:rFonts w:ascii="Times New Roman" w:hAnsi="Times New Roman" w:cs="Times New Roman"/>
        </w:rPr>
        <w:t>начаты</w:t>
      </w:r>
      <w:r w:rsidRPr="00572CF8">
        <w:rPr>
          <w:rFonts w:ascii="Times New Roman" w:hAnsi="Times New Roman" w:cs="Times New Roman"/>
        </w:rPr>
        <w:t xml:space="preserve"> не позднее  </w:t>
      </w:r>
      <w:r w:rsidR="0031141D">
        <w:rPr>
          <w:rFonts w:ascii="Times New Roman" w:hAnsi="Times New Roman" w:cs="Times New Roman"/>
        </w:rPr>
        <w:t>30</w:t>
      </w:r>
      <w:r w:rsidRPr="00572CF8">
        <w:rPr>
          <w:rFonts w:ascii="Times New Roman" w:hAnsi="Times New Roman" w:cs="Times New Roman"/>
        </w:rPr>
        <w:t xml:space="preserve"> дней </w:t>
      </w:r>
      <w:proofErr w:type="gramStart"/>
      <w:r w:rsidRPr="00572CF8">
        <w:rPr>
          <w:rFonts w:ascii="Times New Roman" w:hAnsi="Times New Roman" w:cs="Times New Roman"/>
        </w:rPr>
        <w:t xml:space="preserve">с даты   </w:t>
      </w:r>
      <w:r w:rsidR="00512DA7">
        <w:rPr>
          <w:rFonts w:ascii="Times New Roman" w:hAnsi="Times New Roman" w:cs="Times New Roman"/>
        </w:rPr>
        <w:t>утверждения</w:t>
      </w:r>
      <w:proofErr w:type="gramEnd"/>
      <w:r w:rsidR="00512DA7">
        <w:rPr>
          <w:rFonts w:ascii="Times New Roman" w:hAnsi="Times New Roman" w:cs="Times New Roman"/>
        </w:rPr>
        <w:t xml:space="preserve"> собранием кредиторов</w:t>
      </w:r>
      <w:r w:rsidRPr="00572CF8">
        <w:rPr>
          <w:rFonts w:ascii="Times New Roman" w:hAnsi="Times New Roman" w:cs="Times New Roman"/>
        </w:rPr>
        <w:t xml:space="preserve"> настоящего  Положения. Последующие торги проводятся в соответствии со сроками, установленными Федеральным  законом  «О  несостоятельности (банкротстве)».</w:t>
      </w:r>
    </w:p>
    <w:p w:rsidR="00572CF8" w:rsidRPr="00572CF8" w:rsidRDefault="00512DA7" w:rsidP="00572CF8">
      <w:pPr>
        <w:pStyle w:val="a4"/>
        <w:jc w:val="both"/>
        <w:rPr>
          <w:rFonts w:ascii="Times New Roman" w:hAnsi="Times New Roman" w:cs="Times New Roman"/>
        </w:rPr>
      </w:pPr>
      <w:r>
        <w:rPr>
          <w:rFonts w:ascii="Times New Roman" w:hAnsi="Times New Roman" w:cs="Times New Roman"/>
          <w:b/>
        </w:rPr>
        <w:t>1.7</w:t>
      </w:r>
      <w:r w:rsidR="00572CF8" w:rsidRPr="00572CF8">
        <w:rPr>
          <w:rFonts w:ascii="Times New Roman" w:hAnsi="Times New Roman" w:cs="Times New Roman"/>
          <w:b/>
        </w:rPr>
        <w:t>.</w:t>
      </w:r>
      <w:r w:rsidR="00572CF8" w:rsidRPr="00572CF8">
        <w:rPr>
          <w:rFonts w:ascii="Times New Roman" w:hAnsi="Times New Roman" w:cs="Times New Roman"/>
        </w:rPr>
        <w:t xml:space="preserve"> Конкурсный управляющий открывает  отдельный  (специальный) банковский  счет  Должника, который  предназначен только  для  </w:t>
      </w:r>
      <w:r>
        <w:rPr>
          <w:rFonts w:ascii="Times New Roman" w:hAnsi="Times New Roman" w:cs="Times New Roman"/>
        </w:rPr>
        <w:t>оплаты задатков.</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rPr>
          <w:rFonts w:ascii="Times New Roman" w:hAnsi="Times New Roman" w:cs="Times New Roman"/>
          <w:b/>
        </w:rPr>
      </w:pPr>
      <w:r w:rsidRPr="00572CF8">
        <w:rPr>
          <w:rFonts w:ascii="Times New Roman" w:hAnsi="Times New Roman" w:cs="Times New Roman"/>
          <w:b/>
        </w:rPr>
        <w:t>2. Предмет  торгов  и начальная цена.</w:t>
      </w:r>
    </w:p>
    <w:p w:rsidR="00572CF8" w:rsidRPr="00572CF8" w:rsidRDefault="00572CF8" w:rsidP="00572CF8">
      <w:pPr>
        <w:pStyle w:val="a4"/>
        <w:rPr>
          <w:rFonts w:ascii="Times New Roman" w:hAnsi="Times New Roman" w:cs="Times New Roman"/>
        </w:rPr>
      </w:pPr>
      <w:r w:rsidRPr="00572CF8">
        <w:rPr>
          <w:rFonts w:ascii="Times New Roman" w:hAnsi="Times New Roman" w:cs="Times New Roman"/>
          <w:b/>
        </w:rPr>
        <w:t>2.1.</w:t>
      </w:r>
      <w:r w:rsidRPr="00572CF8">
        <w:rPr>
          <w:rFonts w:ascii="Times New Roman" w:hAnsi="Times New Roman" w:cs="Times New Roman"/>
        </w:rPr>
        <w:t xml:space="preserve"> </w:t>
      </w:r>
      <w:r w:rsidR="00512DA7">
        <w:rPr>
          <w:rFonts w:ascii="Times New Roman" w:hAnsi="Times New Roman" w:cs="Times New Roman"/>
        </w:rPr>
        <w:t>Имущество реализуется единым лотом</w:t>
      </w:r>
      <w:r w:rsidRPr="00572CF8">
        <w:rPr>
          <w:rFonts w:ascii="Times New Roman" w:hAnsi="Times New Roman" w:cs="Times New Roman"/>
        </w:rPr>
        <w:t>.</w:t>
      </w:r>
    </w:p>
    <w:p w:rsidR="00512DA7" w:rsidRDefault="00572CF8" w:rsidP="00572CF8">
      <w:pPr>
        <w:pStyle w:val="a4"/>
        <w:rPr>
          <w:rFonts w:ascii="Times New Roman" w:eastAsia="Calibri" w:hAnsi="Times New Roman" w:cs="Times New Roman"/>
          <w:bCs/>
        </w:rPr>
      </w:pPr>
      <w:r w:rsidRPr="00572CF8">
        <w:rPr>
          <w:rFonts w:ascii="Times New Roman" w:hAnsi="Times New Roman" w:cs="Times New Roman"/>
          <w:b/>
        </w:rPr>
        <w:t>2.2</w:t>
      </w:r>
      <w:r w:rsidRPr="00572CF8">
        <w:rPr>
          <w:rFonts w:ascii="Times New Roman" w:hAnsi="Times New Roman" w:cs="Times New Roman"/>
        </w:rPr>
        <w:t>.Мес</w:t>
      </w:r>
      <w:r w:rsidR="00F2228D">
        <w:rPr>
          <w:rFonts w:ascii="Times New Roman" w:hAnsi="Times New Roman" w:cs="Times New Roman"/>
        </w:rPr>
        <w:t>тонахождение имущества</w:t>
      </w:r>
      <w:r w:rsidR="00F2228D" w:rsidRPr="00F2228D">
        <w:rPr>
          <w:rFonts w:ascii="Times New Roman" w:hAnsi="Times New Roman" w:cs="Times New Roman"/>
          <w:color w:val="FF0000"/>
        </w:rPr>
        <w:t xml:space="preserve">: </w:t>
      </w:r>
      <w:r w:rsidR="00512DA7" w:rsidRPr="0031141D">
        <w:rPr>
          <w:rFonts w:ascii="Times New Roman" w:eastAsia="Calibri" w:hAnsi="Times New Roman" w:cs="Times New Roman"/>
          <w:bCs/>
        </w:rPr>
        <w:t xml:space="preserve">606000, </w:t>
      </w:r>
      <w:proofErr w:type="gramStart"/>
      <w:r w:rsidR="00512DA7" w:rsidRPr="0031141D">
        <w:rPr>
          <w:rFonts w:ascii="Times New Roman" w:eastAsia="Calibri" w:hAnsi="Times New Roman" w:cs="Times New Roman"/>
          <w:bCs/>
        </w:rPr>
        <w:t>Нижегородская</w:t>
      </w:r>
      <w:proofErr w:type="gramEnd"/>
      <w:r w:rsidR="00512DA7" w:rsidRPr="0031141D">
        <w:rPr>
          <w:rFonts w:ascii="Times New Roman" w:eastAsia="Calibri" w:hAnsi="Times New Roman" w:cs="Times New Roman"/>
          <w:bCs/>
        </w:rPr>
        <w:t xml:space="preserve"> обл., г. Дзержинск, Автозаводское шоссе, </w:t>
      </w:r>
      <w:proofErr w:type="spellStart"/>
      <w:r w:rsidR="00512DA7" w:rsidRPr="0031141D">
        <w:rPr>
          <w:rFonts w:ascii="Times New Roman" w:eastAsia="Calibri" w:hAnsi="Times New Roman" w:cs="Times New Roman"/>
          <w:bCs/>
        </w:rPr>
        <w:t>Промзона</w:t>
      </w:r>
      <w:proofErr w:type="spellEnd"/>
      <w:r w:rsidR="00512DA7" w:rsidRPr="0031141D">
        <w:rPr>
          <w:rFonts w:ascii="Times New Roman" w:eastAsia="Calibri" w:hAnsi="Times New Roman" w:cs="Times New Roman"/>
          <w:bCs/>
        </w:rPr>
        <w:t>, АЗС №297</w:t>
      </w:r>
    </w:p>
    <w:p w:rsidR="00572CF8" w:rsidRPr="00572CF8" w:rsidRDefault="00572CF8" w:rsidP="00572CF8">
      <w:pPr>
        <w:pStyle w:val="a4"/>
        <w:rPr>
          <w:rFonts w:ascii="Times New Roman" w:hAnsi="Times New Roman" w:cs="Times New Roman"/>
        </w:rPr>
      </w:pPr>
      <w:r w:rsidRPr="00572CF8">
        <w:rPr>
          <w:rFonts w:ascii="Times New Roman" w:hAnsi="Times New Roman" w:cs="Times New Roman"/>
          <w:b/>
        </w:rPr>
        <w:t>2.3</w:t>
      </w:r>
      <w:r w:rsidRPr="00572CF8">
        <w:rPr>
          <w:rFonts w:ascii="Times New Roman" w:hAnsi="Times New Roman" w:cs="Times New Roman"/>
        </w:rPr>
        <w:t>. На торги  выставляется  следующее имущество:</w:t>
      </w:r>
    </w:p>
    <w:tbl>
      <w:tblPr>
        <w:tblW w:w="8222" w:type="dxa"/>
        <w:tblInd w:w="-152" w:type="dxa"/>
        <w:tblLayout w:type="fixed"/>
        <w:tblCellMar>
          <w:left w:w="0" w:type="dxa"/>
          <w:right w:w="0" w:type="dxa"/>
        </w:tblCellMar>
        <w:tblLook w:val="04A0"/>
      </w:tblPr>
      <w:tblGrid>
        <w:gridCol w:w="851"/>
        <w:gridCol w:w="5365"/>
        <w:gridCol w:w="2006"/>
      </w:tblGrid>
      <w:tr w:rsidR="00512DA7" w:rsidRPr="00572CF8" w:rsidTr="00512DA7">
        <w:trPr>
          <w:trHeight w:val="20"/>
        </w:trPr>
        <w:tc>
          <w:tcPr>
            <w:tcW w:w="85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rsidR="00512DA7" w:rsidRPr="00572CF8" w:rsidRDefault="00512DA7" w:rsidP="00572CF8">
            <w:pPr>
              <w:pStyle w:val="a4"/>
              <w:rPr>
                <w:rFonts w:ascii="Times New Roman" w:hAnsi="Times New Roman" w:cs="Times New Roman"/>
                <w:b/>
                <w:bCs/>
              </w:rPr>
            </w:pPr>
            <w:r w:rsidRPr="00572CF8">
              <w:rPr>
                <w:rFonts w:ascii="Times New Roman" w:hAnsi="Times New Roman" w:cs="Times New Roman"/>
                <w:b/>
                <w:bCs/>
              </w:rPr>
              <w:t>Номер  лота</w:t>
            </w:r>
          </w:p>
        </w:tc>
        <w:tc>
          <w:tcPr>
            <w:tcW w:w="536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512DA7" w:rsidRPr="00572CF8" w:rsidRDefault="00512DA7" w:rsidP="00572CF8">
            <w:pPr>
              <w:pStyle w:val="a4"/>
              <w:rPr>
                <w:rFonts w:ascii="Times New Roman" w:hAnsi="Times New Roman" w:cs="Times New Roman"/>
                <w:b/>
                <w:bCs/>
              </w:rPr>
            </w:pPr>
          </w:p>
          <w:p w:rsidR="00512DA7" w:rsidRPr="00572CF8" w:rsidRDefault="00512DA7" w:rsidP="00572CF8">
            <w:pPr>
              <w:pStyle w:val="a4"/>
              <w:rPr>
                <w:rFonts w:ascii="Times New Roman" w:hAnsi="Times New Roman" w:cs="Times New Roman"/>
                <w:b/>
                <w:bCs/>
              </w:rPr>
            </w:pPr>
            <w:r w:rsidRPr="00572CF8">
              <w:rPr>
                <w:rFonts w:ascii="Times New Roman" w:hAnsi="Times New Roman" w:cs="Times New Roman"/>
                <w:b/>
                <w:bCs/>
              </w:rPr>
              <w:t>Наименование  имущества, его характеристики</w:t>
            </w:r>
          </w:p>
        </w:tc>
        <w:tc>
          <w:tcPr>
            <w:tcW w:w="2006" w:type="dxa"/>
            <w:tcBorders>
              <w:top w:val="single" w:sz="8" w:space="0" w:color="auto"/>
              <w:left w:val="nil"/>
              <w:bottom w:val="single" w:sz="8" w:space="0" w:color="auto"/>
              <w:right w:val="single" w:sz="8" w:space="0" w:color="auto"/>
            </w:tcBorders>
            <w:shd w:val="clear" w:color="auto" w:fill="F2F2F2" w:themeFill="background1" w:themeFillShade="F2"/>
          </w:tcPr>
          <w:p w:rsidR="00512DA7" w:rsidRPr="00572CF8" w:rsidRDefault="00512DA7" w:rsidP="00572CF8">
            <w:pPr>
              <w:pStyle w:val="a4"/>
              <w:rPr>
                <w:rFonts w:ascii="Times New Roman" w:hAnsi="Times New Roman" w:cs="Times New Roman"/>
                <w:b/>
                <w:bCs/>
              </w:rPr>
            </w:pPr>
            <w:r w:rsidRPr="00572CF8">
              <w:rPr>
                <w:rFonts w:ascii="Times New Roman" w:hAnsi="Times New Roman" w:cs="Times New Roman"/>
                <w:b/>
                <w:bCs/>
              </w:rPr>
              <w:t>Начальная  продажная цена Лота, в рублях (без НДС)</w:t>
            </w:r>
          </w:p>
        </w:tc>
      </w:tr>
      <w:tr w:rsidR="00512DA7" w:rsidRPr="00572CF8" w:rsidTr="00512DA7">
        <w:trPr>
          <w:trHeight w:val="20"/>
        </w:trPr>
        <w:tc>
          <w:tcPr>
            <w:tcW w:w="85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512DA7" w:rsidRPr="00572CF8" w:rsidRDefault="00512DA7" w:rsidP="00572CF8">
            <w:pPr>
              <w:pStyle w:val="a4"/>
              <w:rPr>
                <w:rFonts w:ascii="Times New Roman" w:hAnsi="Times New Roman" w:cs="Times New Roman"/>
                <w:b/>
                <w:bCs/>
              </w:rPr>
            </w:pPr>
            <w:r w:rsidRPr="00572CF8">
              <w:rPr>
                <w:rFonts w:ascii="Times New Roman" w:hAnsi="Times New Roman" w:cs="Times New Roman"/>
                <w:b/>
                <w:bCs/>
              </w:rPr>
              <w:t>1</w:t>
            </w:r>
          </w:p>
        </w:tc>
        <w:tc>
          <w:tcPr>
            <w:tcW w:w="53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512DA7" w:rsidRPr="00572CF8" w:rsidRDefault="00512DA7" w:rsidP="00572CF8">
            <w:pPr>
              <w:pStyle w:val="a4"/>
              <w:rPr>
                <w:rFonts w:ascii="Times New Roman" w:hAnsi="Times New Roman" w:cs="Times New Roman"/>
                <w:bCs/>
              </w:rPr>
            </w:pPr>
            <w:r>
              <w:rPr>
                <w:rFonts w:ascii="Times New Roman" w:hAnsi="Times New Roman" w:cs="Times New Roman"/>
                <w:bCs/>
              </w:rPr>
              <w:t xml:space="preserve">Автозаправочная станция, </w:t>
            </w:r>
            <w:r w:rsidRPr="00512DA7">
              <w:rPr>
                <w:rFonts w:ascii="Times New Roman" w:hAnsi="Times New Roman" w:cs="Times New Roman"/>
                <w:bCs/>
              </w:rPr>
              <w:t>Сооружение, площадь застройки 966 кв.м., назначение: 7.4 сооружения дорожного транспорта, КН 52:21:0000012:1387</w:t>
            </w:r>
            <w:r>
              <w:rPr>
                <w:rFonts w:ascii="Times New Roman" w:hAnsi="Times New Roman" w:cs="Times New Roman"/>
                <w:bCs/>
              </w:rPr>
              <w:t xml:space="preserve">, расположенная на земельном участке </w:t>
            </w:r>
            <w:r w:rsidRPr="00512DA7">
              <w:rPr>
                <w:rFonts w:ascii="Times New Roman" w:hAnsi="Times New Roman" w:cs="Times New Roman"/>
                <w:bCs/>
              </w:rPr>
              <w:t>площадь</w:t>
            </w:r>
            <w:r>
              <w:rPr>
                <w:rFonts w:ascii="Times New Roman" w:hAnsi="Times New Roman" w:cs="Times New Roman"/>
                <w:bCs/>
              </w:rPr>
              <w:t>ю</w:t>
            </w:r>
            <w:r w:rsidRPr="00512DA7">
              <w:rPr>
                <w:rFonts w:ascii="Times New Roman" w:hAnsi="Times New Roman" w:cs="Times New Roman"/>
                <w:bCs/>
              </w:rPr>
              <w:t xml:space="preserve"> 1470+/-13,4 кв.м., назначение: для эксплуатации АЗС контейнерного типа, КН 52:21:0000012:344</w:t>
            </w:r>
          </w:p>
        </w:tc>
        <w:tc>
          <w:tcPr>
            <w:tcW w:w="2006" w:type="dxa"/>
            <w:tcBorders>
              <w:top w:val="nil"/>
              <w:left w:val="nil"/>
              <w:bottom w:val="single" w:sz="8" w:space="0" w:color="auto"/>
              <w:right w:val="single" w:sz="8" w:space="0" w:color="auto"/>
            </w:tcBorders>
            <w:vAlign w:val="center"/>
          </w:tcPr>
          <w:p w:rsidR="00512DA7" w:rsidRPr="00A445CF" w:rsidRDefault="008940B3" w:rsidP="008940B3">
            <w:pPr>
              <w:pStyle w:val="a4"/>
              <w:rPr>
                <w:rFonts w:ascii="Times New Roman" w:hAnsi="Times New Roman" w:cs="Times New Roman"/>
                <w:bCs/>
              </w:rPr>
            </w:pPr>
            <w:r w:rsidRPr="00A445CF">
              <w:rPr>
                <w:rFonts w:ascii="Times New Roman" w:hAnsi="Times New Roman" w:cs="Times New Roman"/>
              </w:rPr>
              <w:t xml:space="preserve">       4 333 052</w:t>
            </w:r>
          </w:p>
        </w:tc>
      </w:tr>
    </w:tbl>
    <w:p w:rsidR="00572CF8" w:rsidRPr="00572CF8" w:rsidRDefault="00512DA7" w:rsidP="00572CF8">
      <w:pPr>
        <w:pStyle w:val="a4"/>
        <w:rPr>
          <w:rFonts w:ascii="Times New Roman" w:hAnsi="Times New Roman" w:cs="Times New Roman"/>
        </w:rPr>
      </w:pPr>
      <w:r>
        <w:rPr>
          <w:rFonts w:ascii="Times New Roman" w:hAnsi="Times New Roman" w:cs="Times New Roman"/>
        </w:rPr>
        <w:t xml:space="preserve">Начальная цена лота определена на основании кадастровой стоимости, которая составляет для Сооружения </w:t>
      </w:r>
      <w:r w:rsidR="008940B3">
        <w:rPr>
          <w:rFonts w:ascii="Times New Roman" w:hAnsi="Times New Roman" w:cs="Times New Roman"/>
        </w:rPr>
        <w:t>–</w:t>
      </w:r>
      <w:r>
        <w:rPr>
          <w:rFonts w:ascii="Times New Roman" w:hAnsi="Times New Roman" w:cs="Times New Roman"/>
        </w:rPr>
        <w:t xml:space="preserve"> </w:t>
      </w:r>
      <w:r w:rsidR="008940B3">
        <w:rPr>
          <w:rFonts w:ascii="Times New Roman" w:hAnsi="Times New Roman" w:cs="Times New Roman"/>
        </w:rPr>
        <w:t>10208 руб., для земельного участка – 4 322 843,70руб.</w:t>
      </w:r>
    </w:p>
    <w:p w:rsidR="00572CF8" w:rsidRPr="00572CF8" w:rsidRDefault="00572CF8" w:rsidP="00572CF8">
      <w:pPr>
        <w:pStyle w:val="a4"/>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3.Шаг аукциона.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3.1</w:t>
      </w:r>
      <w:r w:rsidRPr="00572CF8">
        <w:rPr>
          <w:rFonts w:ascii="Times New Roman" w:hAnsi="Times New Roman" w:cs="Times New Roman"/>
        </w:rPr>
        <w:t>. Шаг  аукциона, то есть  денежная величина, на которую подлежит  увеличивать   начальную  продажную цену лота при проведении торгов, составляет  5 (пять) % от начальной  продажной цены лота.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3.2</w:t>
      </w:r>
      <w:r w:rsidRPr="00572CF8">
        <w:rPr>
          <w:rFonts w:ascii="Times New Roman" w:hAnsi="Times New Roman" w:cs="Times New Roman"/>
        </w:rPr>
        <w:t>. Аукцион проводится  путем  повышения начальной  цены продажи  имущества/лота  на «шаг аукциона».</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4. Место, форма и время  представления  заявок  для участия  в торгах.</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4.1</w:t>
      </w:r>
      <w:r w:rsidRPr="00572CF8">
        <w:rPr>
          <w:rFonts w:ascii="Times New Roman" w:hAnsi="Times New Roman" w:cs="Times New Roman"/>
        </w:rPr>
        <w:t xml:space="preserve">. Место представления заявок на участие в торгах сайт в сети Интернет:  </w:t>
      </w:r>
      <w:proofErr w:type="spellStart"/>
      <w:r w:rsidR="008940B3" w:rsidRPr="002D47A6">
        <w:rPr>
          <w:rFonts w:ascii="Calibri" w:eastAsia="Calibri" w:hAnsi="Calibri" w:cs="Times New Roman"/>
          <w:color w:val="000000"/>
          <w:sz w:val="24"/>
          <w:szCs w:val="24"/>
        </w:rPr>
        <w:t>https</w:t>
      </w:r>
      <w:proofErr w:type="spellEnd"/>
      <w:r w:rsidR="008940B3" w:rsidRPr="002D47A6">
        <w:rPr>
          <w:rFonts w:ascii="Calibri" w:eastAsia="Calibri" w:hAnsi="Calibri" w:cs="Times New Roman"/>
          <w:color w:val="000000"/>
          <w:sz w:val="24"/>
          <w:szCs w:val="24"/>
        </w:rPr>
        <w:t>//</w:t>
      </w:r>
      <w:r w:rsidR="008940B3" w:rsidRPr="002D47A6">
        <w:rPr>
          <w:rFonts w:ascii="Calibri" w:eastAsia="Calibri" w:hAnsi="Calibri" w:cs="Times New Roman"/>
          <w:color w:val="000000"/>
          <w:sz w:val="24"/>
          <w:szCs w:val="24"/>
          <w:lang w:val="en-US"/>
        </w:rPr>
        <w:t>www</w:t>
      </w:r>
      <w:r w:rsidR="008940B3" w:rsidRPr="002D47A6">
        <w:rPr>
          <w:rFonts w:ascii="Calibri" w:eastAsia="Calibri" w:hAnsi="Calibri" w:cs="Times New Roman"/>
          <w:color w:val="000000"/>
          <w:sz w:val="24"/>
          <w:szCs w:val="24"/>
        </w:rPr>
        <w:t>.</w:t>
      </w:r>
      <w:r w:rsidR="008940B3" w:rsidRPr="002D47A6">
        <w:rPr>
          <w:rFonts w:ascii="Calibri" w:eastAsia="Calibri" w:hAnsi="Calibri" w:cs="Times New Roman"/>
          <w:color w:val="000000"/>
          <w:sz w:val="24"/>
          <w:szCs w:val="24"/>
          <w:lang w:val="en-US"/>
        </w:rPr>
        <w:t>el</w:t>
      </w:r>
      <w:r w:rsidR="008940B3" w:rsidRPr="002D47A6">
        <w:rPr>
          <w:rFonts w:ascii="Calibri" w:eastAsia="Calibri" w:hAnsi="Calibri" w:cs="Times New Roman"/>
          <w:color w:val="000000"/>
          <w:sz w:val="24"/>
          <w:szCs w:val="24"/>
        </w:rPr>
        <w:t>-</w:t>
      </w:r>
      <w:proofErr w:type="spellStart"/>
      <w:r w:rsidR="008940B3" w:rsidRPr="002D47A6">
        <w:rPr>
          <w:rFonts w:ascii="Calibri" w:eastAsia="Calibri" w:hAnsi="Calibri" w:cs="Times New Roman"/>
          <w:color w:val="000000"/>
          <w:sz w:val="24"/>
          <w:szCs w:val="24"/>
          <w:lang w:val="en-US"/>
        </w:rPr>
        <w:t>torg</w:t>
      </w:r>
      <w:proofErr w:type="spellEnd"/>
      <w:r w:rsidR="008940B3" w:rsidRPr="002D47A6">
        <w:rPr>
          <w:rFonts w:ascii="Calibri" w:eastAsia="Calibri" w:hAnsi="Calibri" w:cs="Times New Roman"/>
          <w:color w:val="000000"/>
          <w:sz w:val="24"/>
          <w:szCs w:val="24"/>
        </w:rPr>
        <w:t>.</w:t>
      </w:r>
      <w:r w:rsidR="008940B3" w:rsidRPr="002D47A6">
        <w:rPr>
          <w:rFonts w:ascii="Calibri" w:eastAsia="Calibri" w:hAnsi="Calibri" w:cs="Times New Roman"/>
          <w:color w:val="000000"/>
          <w:sz w:val="24"/>
          <w:szCs w:val="24"/>
          <w:lang w:val="en-US"/>
        </w:rPr>
        <w:t>com</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4.2</w:t>
      </w:r>
      <w:r w:rsidRPr="00572CF8">
        <w:rPr>
          <w:rFonts w:ascii="Times New Roman" w:hAnsi="Times New Roman" w:cs="Times New Roman"/>
        </w:rPr>
        <w:t xml:space="preserve">.Место подведения результатов торгов на сайте в сети Интернет: </w:t>
      </w:r>
      <w:proofErr w:type="spellStart"/>
      <w:r w:rsidR="008940B3" w:rsidRPr="002D47A6">
        <w:rPr>
          <w:rFonts w:ascii="Calibri" w:eastAsia="Calibri" w:hAnsi="Calibri" w:cs="Times New Roman"/>
          <w:color w:val="000000"/>
          <w:sz w:val="24"/>
          <w:szCs w:val="24"/>
        </w:rPr>
        <w:t>https</w:t>
      </w:r>
      <w:proofErr w:type="spellEnd"/>
      <w:r w:rsidR="008940B3" w:rsidRPr="002D47A6">
        <w:rPr>
          <w:rFonts w:ascii="Calibri" w:eastAsia="Calibri" w:hAnsi="Calibri" w:cs="Times New Roman"/>
          <w:color w:val="000000"/>
          <w:sz w:val="24"/>
          <w:szCs w:val="24"/>
        </w:rPr>
        <w:t>//</w:t>
      </w:r>
      <w:r w:rsidR="008940B3" w:rsidRPr="002D47A6">
        <w:rPr>
          <w:rFonts w:ascii="Calibri" w:eastAsia="Calibri" w:hAnsi="Calibri" w:cs="Times New Roman"/>
          <w:color w:val="000000"/>
          <w:sz w:val="24"/>
          <w:szCs w:val="24"/>
          <w:lang w:val="en-US"/>
        </w:rPr>
        <w:t>www</w:t>
      </w:r>
      <w:r w:rsidR="008940B3" w:rsidRPr="002D47A6">
        <w:rPr>
          <w:rFonts w:ascii="Calibri" w:eastAsia="Calibri" w:hAnsi="Calibri" w:cs="Times New Roman"/>
          <w:color w:val="000000"/>
          <w:sz w:val="24"/>
          <w:szCs w:val="24"/>
        </w:rPr>
        <w:t>.</w:t>
      </w:r>
      <w:r w:rsidR="008940B3" w:rsidRPr="002D47A6">
        <w:rPr>
          <w:rFonts w:ascii="Calibri" w:eastAsia="Calibri" w:hAnsi="Calibri" w:cs="Times New Roman"/>
          <w:color w:val="000000"/>
          <w:sz w:val="24"/>
          <w:szCs w:val="24"/>
          <w:lang w:val="en-US"/>
        </w:rPr>
        <w:t>el</w:t>
      </w:r>
      <w:r w:rsidR="008940B3" w:rsidRPr="002D47A6">
        <w:rPr>
          <w:rFonts w:ascii="Calibri" w:eastAsia="Calibri" w:hAnsi="Calibri" w:cs="Times New Roman"/>
          <w:color w:val="000000"/>
          <w:sz w:val="24"/>
          <w:szCs w:val="24"/>
        </w:rPr>
        <w:t>-</w:t>
      </w:r>
      <w:proofErr w:type="spellStart"/>
      <w:r w:rsidR="008940B3" w:rsidRPr="002D47A6">
        <w:rPr>
          <w:rFonts w:ascii="Calibri" w:eastAsia="Calibri" w:hAnsi="Calibri" w:cs="Times New Roman"/>
          <w:color w:val="000000"/>
          <w:sz w:val="24"/>
          <w:szCs w:val="24"/>
          <w:lang w:val="en-US"/>
        </w:rPr>
        <w:t>torg</w:t>
      </w:r>
      <w:proofErr w:type="spellEnd"/>
      <w:r w:rsidR="008940B3" w:rsidRPr="002D47A6">
        <w:rPr>
          <w:rFonts w:ascii="Calibri" w:eastAsia="Calibri" w:hAnsi="Calibri" w:cs="Times New Roman"/>
          <w:color w:val="000000"/>
          <w:sz w:val="24"/>
          <w:szCs w:val="24"/>
        </w:rPr>
        <w:t>.</w:t>
      </w:r>
      <w:r w:rsidR="008940B3" w:rsidRPr="002D47A6">
        <w:rPr>
          <w:rFonts w:ascii="Calibri" w:eastAsia="Calibri" w:hAnsi="Calibri" w:cs="Times New Roman"/>
          <w:color w:val="000000"/>
          <w:sz w:val="24"/>
          <w:szCs w:val="24"/>
          <w:lang w:val="en-US"/>
        </w:rPr>
        <w:t>com</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4.3.</w:t>
      </w:r>
      <w:r w:rsidRPr="00572CF8">
        <w:rPr>
          <w:rFonts w:ascii="Times New Roman" w:hAnsi="Times New Roman" w:cs="Times New Roman"/>
        </w:rPr>
        <w:t xml:space="preserve"> Заявка на участие  в торгах  должна  соответствовать  требованиям  Приказа Минэкономразвития  России  от  23.07.2015г. №495, указанным  в сообщении  о проведении  торгов. Заявка на участие  в торгах  оформляется  в форме  электронного  документа.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lastRenderedPageBreak/>
        <w:t>4.4</w:t>
      </w:r>
      <w:r w:rsidRPr="00572CF8">
        <w:rPr>
          <w:rFonts w:ascii="Times New Roman" w:hAnsi="Times New Roman" w:cs="Times New Roman"/>
        </w:rPr>
        <w:t>. Заявка  должна содержать  обязательство соблюдать требования, указанные в сообщении  о проведении  торгов. Заявка  на участие  в торгах  оформляется  заявителем  произвольно  в  электронной  форме  и должна  содержать:</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-наименование, организационно-правовая форма, место нахождения, почтовый адрес заявителя (для  юридического  лица);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-ФИО, паспортные  данные,  сведения  о месте  жительства  заявителя (для физического  лица);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-номер  контактного телефона, адрес электронной почты  заявителя;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-сведения  о наличии или  об отсутствии  заинтересованности заявителя по отношению  к должнику, к кредиторам, к конкурсному  управляющему и о характере  этой  заинтересованности;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-сведения  об участии  в капитале  заявителя  конкурсного  управляющего, а также  саморегулируемой  организации арбитражных управляющих, членом  или  руководителем  которой является  конкурсный управляющий;</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4.5.</w:t>
      </w:r>
      <w:r w:rsidRPr="00572CF8">
        <w:rPr>
          <w:rFonts w:ascii="Times New Roman" w:hAnsi="Times New Roman" w:cs="Times New Roman"/>
        </w:rPr>
        <w:t xml:space="preserve"> К заявке на участие в торгах  должны прилагаться  копии  следующих документов: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-выписка из единого  государственного реестра  юридических  лиц (для  юридических лиц);</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-выписка из единого  государственного реестра  индивидуальных предпринимателей (для   индивидуальных предпринимателей);</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-документы, удостоверяющие   личность (для физических лиц);</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 xml:space="preserve">-документ, подтверждающий  полномочия  лица на осуществление  действий  от имени  заявителя; </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-другие  документы, предусмотренные  Законом  о банкротстве и Приказом  Минэкономразвития России  от  23.07.2015г. №495.</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Документы, прилагаемые  к заявке, предоставляются  в форме  электронных  документов, подписанных  электронной  цифровой  подписью  заявителя.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4.6</w:t>
      </w:r>
      <w:r w:rsidRPr="00572CF8">
        <w:rPr>
          <w:rFonts w:ascii="Times New Roman" w:hAnsi="Times New Roman" w:cs="Times New Roman"/>
        </w:rPr>
        <w:t>. Продолжительность  приема заявок  на участие  в торгах  должна  быть не менее 25 (двадцати пяти) рабочих дней со  дня опубликования  сообщения  о проведении  торгов в  официальном  издании, определенном  регулирующим  органом.</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4.7.</w:t>
      </w:r>
      <w:r w:rsidRPr="00572CF8">
        <w:rPr>
          <w:rFonts w:ascii="Times New Roman" w:hAnsi="Times New Roman" w:cs="Times New Roman"/>
        </w:rPr>
        <w:t xml:space="preserve"> Прием заявок  осуществляется  круглосуточно  по электронному адресу, указанному  </w:t>
      </w:r>
      <w:r w:rsidR="008940B3">
        <w:rPr>
          <w:rFonts w:ascii="Times New Roman" w:hAnsi="Times New Roman" w:cs="Times New Roman"/>
        </w:rPr>
        <w:t>в п. 4.1. настоящего  Положения, с 9 часов 00мин. начала приема заявок до 17 часов последнего дня приема заявок.</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4.8.</w:t>
      </w:r>
      <w:r w:rsidRPr="00572CF8">
        <w:rPr>
          <w:rFonts w:ascii="Times New Roman" w:hAnsi="Times New Roman" w:cs="Times New Roman"/>
        </w:rPr>
        <w:t xml:space="preserve"> Заявки, поступившие  по истечении срока  их  приема, указанного в информационном  сообщении  о  проведении торгов, не рассматриваются.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4.9.</w:t>
      </w:r>
      <w:r w:rsidRPr="00572CF8">
        <w:rPr>
          <w:rFonts w:ascii="Times New Roman" w:hAnsi="Times New Roman" w:cs="Times New Roman"/>
        </w:rPr>
        <w:t xml:space="preserve">  Заявитель  вправе  изменить  или  отозвать  свою  заявку </w:t>
      </w:r>
      <w:proofErr w:type="gramStart"/>
      <w:r w:rsidRPr="00572CF8">
        <w:rPr>
          <w:rFonts w:ascii="Times New Roman" w:hAnsi="Times New Roman" w:cs="Times New Roman"/>
        </w:rPr>
        <w:t>на участие  в торгах в любое  время до окончания срока  представления  заявок  на участие</w:t>
      </w:r>
      <w:proofErr w:type="gramEnd"/>
      <w:r w:rsidRPr="00572CF8">
        <w:rPr>
          <w:rFonts w:ascii="Times New Roman" w:hAnsi="Times New Roman" w:cs="Times New Roman"/>
        </w:rPr>
        <w:t xml:space="preserve">  в торгах.</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4.10</w:t>
      </w:r>
      <w:r w:rsidRPr="00572CF8">
        <w:rPr>
          <w:rFonts w:ascii="Times New Roman" w:hAnsi="Times New Roman" w:cs="Times New Roman"/>
        </w:rPr>
        <w:t>. В отношении  каждого  лота  заявитель  вправе  подать только  одну заявку на участие в торгах.</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 xml:space="preserve">      </w:t>
      </w: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 xml:space="preserve"> 5.Задаток.</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5.1</w:t>
      </w:r>
      <w:r w:rsidRPr="00572CF8">
        <w:rPr>
          <w:rFonts w:ascii="Times New Roman" w:hAnsi="Times New Roman" w:cs="Times New Roman"/>
        </w:rPr>
        <w:t>. Размер задатка  для участия в торгах устанавливается в размере  20 (Двадцать) % от  начальной  продажной  цен  лота.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5.2</w:t>
      </w:r>
      <w:r w:rsidRPr="00572CF8">
        <w:rPr>
          <w:rFonts w:ascii="Times New Roman" w:hAnsi="Times New Roman" w:cs="Times New Roman"/>
        </w:rPr>
        <w:t>.  Оплата  задатка  осуществляется  заявителем  только  денежными  средствами  на отдельный банковский  счет  Должника, указанный в сообщении  о торгах.</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5.3</w:t>
      </w:r>
      <w:r w:rsidRPr="00572CF8">
        <w:rPr>
          <w:rFonts w:ascii="Times New Roman" w:hAnsi="Times New Roman" w:cs="Times New Roman"/>
        </w:rPr>
        <w:t xml:space="preserve">. Дата  </w:t>
      </w:r>
      <w:r w:rsidR="008940B3">
        <w:rPr>
          <w:rFonts w:ascii="Times New Roman" w:hAnsi="Times New Roman" w:cs="Times New Roman"/>
        </w:rPr>
        <w:t xml:space="preserve">и время зачисления </w:t>
      </w:r>
      <w:r w:rsidRPr="00572CF8">
        <w:rPr>
          <w:rFonts w:ascii="Times New Roman" w:hAnsi="Times New Roman" w:cs="Times New Roman"/>
        </w:rPr>
        <w:t xml:space="preserve">  задатка</w:t>
      </w:r>
      <w:r w:rsidR="008940B3">
        <w:rPr>
          <w:rFonts w:ascii="Times New Roman" w:hAnsi="Times New Roman" w:cs="Times New Roman"/>
        </w:rPr>
        <w:t xml:space="preserve"> на счет должника должна быть не позже   даты и время</w:t>
      </w:r>
      <w:r w:rsidRPr="00572CF8">
        <w:rPr>
          <w:rFonts w:ascii="Times New Roman" w:hAnsi="Times New Roman" w:cs="Times New Roman"/>
        </w:rPr>
        <w:t xml:space="preserve"> окончания  срока  приема  заявок.</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5.4</w:t>
      </w:r>
      <w:r w:rsidRPr="00572CF8">
        <w:rPr>
          <w:rFonts w:ascii="Times New Roman" w:hAnsi="Times New Roman" w:cs="Times New Roman"/>
        </w:rPr>
        <w:t>. Отсутствие  подтверждения  поступления  задатка на счет, указанный  в извещении  о  проведении торгов на дату составления  протокола об определении  участников  торгов, является  основанием  для  отказа в допуске заявителя к участию  в торгах.</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6. Определение состава  участков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6.1</w:t>
      </w:r>
      <w:r w:rsidRPr="00572CF8">
        <w:rPr>
          <w:rFonts w:ascii="Times New Roman" w:hAnsi="Times New Roman" w:cs="Times New Roman"/>
        </w:rPr>
        <w:t>. Не позднее  30 (тридцати) минут с момента окончания периода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lastRenderedPageBreak/>
        <w:t>6.2.</w:t>
      </w:r>
      <w:r w:rsidRPr="00572CF8">
        <w:rPr>
          <w:rFonts w:ascii="Times New Roman" w:hAnsi="Times New Roman" w:cs="Times New Roman"/>
        </w:rPr>
        <w:t xml:space="preserve"> По  окончании срока  приема  заявок  Организатор  торгов  рассматривает  присланные  заявки, устанавливает  факт  поступления  от заявителя задатков на основании  документов, представленных  продавцом, определяет  состав участников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6.3.</w:t>
      </w:r>
      <w:r w:rsidRPr="00572CF8">
        <w:rPr>
          <w:rFonts w:ascii="Times New Roman" w:hAnsi="Times New Roman" w:cs="Times New Roman"/>
        </w:rPr>
        <w:t>В соответствии с положениями  Приказа  Минэкономразвития  России  от  23.07.2015г. №495 Организатор  торгов  принимает  решение  о допуске заявителей к участию в торгах.  Решение организатора торгов о допуске заявителей к участию в открытых торгах принимается в течение пяти дней (с момента окончания представления заявок) по результатам рассмотрения всех представленных заявок на участие в открытых торгах и оформляется протоколом об определении участников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Заявитель приобретает статус участника торгов с момента оформления организатором торгов протокола о признании заявителей  участниками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6.4</w:t>
      </w:r>
      <w:r w:rsidRPr="00572CF8">
        <w:rPr>
          <w:rFonts w:ascii="Times New Roman" w:hAnsi="Times New Roman" w:cs="Times New Roman"/>
        </w:rPr>
        <w:t>.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6.5.</w:t>
      </w:r>
      <w:r w:rsidRPr="00572CF8">
        <w:rPr>
          <w:rFonts w:ascii="Times New Roman" w:hAnsi="Times New Roman" w:cs="Times New Roman"/>
        </w:rPr>
        <w:t xml:space="preserve"> Если заявителю, подавшему заявку на участие в торгах и внесшему задаток, отказано в участии в торгах, задаток подлежит возврату в течение 5 (Пяти) банковских дней со дня принятия решения об отказе.</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6.6.</w:t>
      </w:r>
      <w:r w:rsidRPr="00572CF8">
        <w:rPr>
          <w:rFonts w:ascii="Times New Roman" w:hAnsi="Times New Roman" w:cs="Times New Roman"/>
        </w:rPr>
        <w:t xml:space="preserve"> Не позднее тридцати минут после окончания срока представления заявок на участие в торгах посредством программно-аппаратных средств сайта организатору торгов направляются все зарегистрированные заявки на участие в торгах, представленные и не отозванные до окончания срока представления заявок,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(в случае проведения торгов с закрытой формой представления предложений о цене - без предложений о цене).</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 xml:space="preserve">Определение участников торгов осуществляется организатором торгов в соответствии с </w:t>
      </w:r>
      <w:r w:rsidRPr="00F2228D">
        <w:rPr>
          <w:rFonts w:ascii="Times New Roman" w:hAnsi="Times New Roman" w:cs="Times New Roman"/>
        </w:rPr>
        <w:t xml:space="preserve">положениями </w:t>
      </w:r>
      <w:hyperlink r:id="rId6" w:anchor="l2315" w:history="1">
        <w:r w:rsidRPr="00F2228D">
          <w:rPr>
            <w:rStyle w:val="a3"/>
            <w:rFonts w:ascii="Times New Roman" w:hAnsi="Times New Roman" w:cs="Times New Roman"/>
            <w:color w:val="auto"/>
            <w:u w:val="none"/>
          </w:rPr>
          <w:t>статьи 110</w:t>
        </w:r>
      </w:hyperlink>
      <w:r w:rsidRPr="00F2228D">
        <w:rPr>
          <w:rFonts w:ascii="Times New Roman" w:hAnsi="Times New Roman" w:cs="Times New Roman"/>
        </w:rPr>
        <w:t xml:space="preserve"> Закона о </w:t>
      </w:r>
      <w:r w:rsidRPr="00572CF8">
        <w:rPr>
          <w:rFonts w:ascii="Times New Roman" w:hAnsi="Times New Roman" w:cs="Times New Roman"/>
        </w:rPr>
        <w:t>несостоятельности (банкротстве).</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Заявители, допущенные к участию в торгах, признаются участниками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6.7.</w:t>
      </w:r>
      <w:r w:rsidRPr="00572CF8">
        <w:rPr>
          <w:rFonts w:ascii="Times New Roman" w:hAnsi="Times New Roman" w:cs="Times New Roman"/>
        </w:rPr>
        <w:t xml:space="preserve"> Порядок  определения  состава  участников  торгов, основания для  отказа в допуске к  участию в торгах, порядок  оформления протокола об  определении участников  торгов определен  в Приказе  Минэкономразвития России  от  23.07.2015 г. №495.</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7. Порядок  подготовки  к проведению торгов</w:t>
      </w:r>
    </w:p>
    <w:p w:rsidR="00572CF8" w:rsidRPr="00572CF8" w:rsidRDefault="00572CF8" w:rsidP="00572CF8">
      <w:pPr>
        <w:pStyle w:val="a4"/>
        <w:jc w:val="both"/>
        <w:rPr>
          <w:rFonts w:ascii="Times New Roman" w:hAnsi="Times New Roman" w:cs="Times New Roman"/>
          <w:b/>
        </w:rPr>
      </w:pP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 xml:space="preserve"> 7.1.</w:t>
      </w:r>
      <w:r w:rsidRPr="00572CF8">
        <w:rPr>
          <w:rFonts w:ascii="Times New Roman" w:hAnsi="Times New Roman" w:cs="Times New Roman"/>
        </w:rPr>
        <w:t xml:space="preserve"> </w:t>
      </w:r>
      <w:proofErr w:type="gramStart"/>
      <w:r w:rsidRPr="00572CF8">
        <w:rPr>
          <w:rFonts w:ascii="Times New Roman" w:hAnsi="Times New Roman" w:cs="Times New Roman"/>
        </w:rPr>
        <w:t xml:space="preserve">Подготовка  к проведению  торгов  осуществляется  в соответствии  с регламентом  проведения  открытых  торгов в  электронной  форме  при продаже  имущества  должников в ходе  процедур,  применяемых  в деле  о банкротстве  на </w:t>
      </w:r>
      <w:r w:rsidRPr="00572CF8">
        <w:rPr>
          <w:rFonts w:ascii="Times New Roman" w:hAnsi="Times New Roman" w:cs="Times New Roman"/>
          <w:bCs/>
        </w:rPr>
        <w:t xml:space="preserve">Электронной торговой площадки </w:t>
      </w:r>
      <w:r w:rsidR="008940B3">
        <w:rPr>
          <w:rFonts w:ascii="Times New Roman" w:hAnsi="Times New Roman" w:cs="Times New Roman"/>
          <w:bCs/>
        </w:rPr>
        <w:t xml:space="preserve">ЭСП </w:t>
      </w:r>
      <w:r w:rsidRPr="00572CF8">
        <w:rPr>
          <w:rFonts w:ascii="Times New Roman" w:hAnsi="Times New Roman" w:cs="Times New Roman"/>
        </w:rPr>
        <w:t>(</w:t>
      </w:r>
      <w:proofErr w:type="spellStart"/>
      <w:r w:rsidRPr="00572CF8">
        <w:rPr>
          <w:rFonts w:ascii="Times New Roman" w:hAnsi="Times New Roman" w:cs="Times New Roman"/>
        </w:rPr>
        <w:t>далее-Регламент</w:t>
      </w:r>
      <w:proofErr w:type="spellEnd"/>
      <w:r w:rsidRPr="00572CF8">
        <w:rPr>
          <w:rFonts w:ascii="Times New Roman" w:hAnsi="Times New Roman" w:cs="Times New Roman"/>
        </w:rPr>
        <w:t xml:space="preserve">  электронной  площадки).</w:t>
      </w:r>
      <w:proofErr w:type="gramEnd"/>
    </w:p>
    <w:p w:rsidR="00572CF8" w:rsidRPr="00F2228D" w:rsidRDefault="00572CF8" w:rsidP="00572CF8">
      <w:pPr>
        <w:pStyle w:val="a4"/>
        <w:jc w:val="both"/>
        <w:rPr>
          <w:rFonts w:ascii="Times New Roman" w:hAnsi="Times New Roman" w:cs="Times New Roman"/>
        </w:rPr>
      </w:pPr>
      <w:r w:rsidRPr="00572CF8">
        <w:rPr>
          <w:rFonts w:ascii="Times New Roman" w:hAnsi="Times New Roman" w:cs="Times New Roman"/>
          <w:b/>
        </w:rPr>
        <w:t>7.2</w:t>
      </w:r>
      <w:r w:rsidRPr="00572CF8">
        <w:rPr>
          <w:rFonts w:ascii="Times New Roman" w:hAnsi="Times New Roman" w:cs="Times New Roman"/>
        </w:rPr>
        <w:t xml:space="preserve">. Доступ  к  Регламенту  электронной  площадки  через  сеть  Интернет  на </w:t>
      </w:r>
      <w:r w:rsidRPr="00F2228D">
        <w:rPr>
          <w:rFonts w:ascii="Times New Roman" w:hAnsi="Times New Roman" w:cs="Times New Roman"/>
        </w:rPr>
        <w:t xml:space="preserve">сайте  </w:t>
      </w:r>
      <w:proofErr w:type="spellStart"/>
      <w:r w:rsidR="00483F32" w:rsidRPr="002D47A6">
        <w:rPr>
          <w:rFonts w:ascii="Calibri" w:eastAsia="Calibri" w:hAnsi="Calibri" w:cs="Times New Roman"/>
          <w:color w:val="000000"/>
          <w:sz w:val="24"/>
          <w:szCs w:val="24"/>
        </w:rPr>
        <w:t>https</w:t>
      </w:r>
      <w:proofErr w:type="spellEnd"/>
      <w:r w:rsidR="00483F32" w:rsidRPr="002D47A6">
        <w:rPr>
          <w:rFonts w:ascii="Calibri" w:eastAsia="Calibri" w:hAnsi="Calibri" w:cs="Times New Roman"/>
          <w:color w:val="000000"/>
          <w:sz w:val="24"/>
          <w:szCs w:val="24"/>
        </w:rPr>
        <w:t>//</w:t>
      </w:r>
      <w:r w:rsidR="00483F32" w:rsidRPr="002D47A6">
        <w:rPr>
          <w:rFonts w:ascii="Calibri" w:eastAsia="Calibri" w:hAnsi="Calibri" w:cs="Times New Roman"/>
          <w:color w:val="000000"/>
          <w:sz w:val="24"/>
          <w:szCs w:val="24"/>
          <w:lang w:val="en-US"/>
        </w:rPr>
        <w:t>www</w:t>
      </w:r>
      <w:r w:rsidR="00483F32" w:rsidRPr="002D47A6">
        <w:rPr>
          <w:rFonts w:ascii="Calibri" w:eastAsia="Calibri" w:hAnsi="Calibri" w:cs="Times New Roman"/>
          <w:color w:val="000000"/>
          <w:sz w:val="24"/>
          <w:szCs w:val="24"/>
        </w:rPr>
        <w:t>.</w:t>
      </w:r>
      <w:r w:rsidR="00483F32" w:rsidRPr="002D47A6">
        <w:rPr>
          <w:rFonts w:ascii="Calibri" w:eastAsia="Calibri" w:hAnsi="Calibri" w:cs="Times New Roman"/>
          <w:color w:val="000000"/>
          <w:sz w:val="24"/>
          <w:szCs w:val="24"/>
          <w:lang w:val="en-US"/>
        </w:rPr>
        <w:t>el</w:t>
      </w:r>
      <w:r w:rsidR="00483F32" w:rsidRPr="002D47A6">
        <w:rPr>
          <w:rFonts w:ascii="Calibri" w:eastAsia="Calibri" w:hAnsi="Calibri" w:cs="Times New Roman"/>
          <w:color w:val="000000"/>
          <w:sz w:val="24"/>
          <w:szCs w:val="24"/>
        </w:rPr>
        <w:t>-</w:t>
      </w:r>
      <w:proofErr w:type="spellStart"/>
      <w:r w:rsidR="00483F32" w:rsidRPr="002D47A6">
        <w:rPr>
          <w:rFonts w:ascii="Calibri" w:eastAsia="Calibri" w:hAnsi="Calibri" w:cs="Times New Roman"/>
          <w:color w:val="000000"/>
          <w:sz w:val="24"/>
          <w:szCs w:val="24"/>
          <w:lang w:val="en-US"/>
        </w:rPr>
        <w:t>torg</w:t>
      </w:r>
      <w:proofErr w:type="spellEnd"/>
      <w:r w:rsidR="00483F32" w:rsidRPr="002D47A6">
        <w:rPr>
          <w:rFonts w:ascii="Calibri" w:eastAsia="Calibri" w:hAnsi="Calibri" w:cs="Times New Roman"/>
          <w:color w:val="000000"/>
          <w:sz w:val="24"/>
          <w:szCs w:val="24"/>
        </w:rPr>
        <w:t>.</w:t>
      </w:r>
      <w:r w:rsidR="00483F32" w:rsidRPr="002D47A6">
        <w:rPr>
          <w:rFonts w:ascii="Calibri" w:eastAsia="Calibri" w:hAnsi="Calibri" w:cs="Times New Roman"/>
          <w:color w:val="000000"/>
          <w:sz w:val="24"/>
          <w:szCs w:val="24"/>
          <w:lang w:val="en-US"/>
        </w:rPr>
        <w:t>com</w:t>
      </w:r>
      <w:r w:rsidRPr="00F2228D">
        <w:rPr>
          <w:rFonts w:ascii="Times New Roman" w:hAnsi="Times New Roman" w:cs="Times New Roman"/>
        </w:rPr>
        <w:t xml:space="preserve"> (</w:t>
      </w:r>
      <w:proofErr w:type="spellStart"/>
      <w:r w:rsidRPr="00F2228D">
        <w:rPr>
          <w:rFonts w:ascii="Times New Roman" w:hAnsi="Times New Roman" w:cs="Times New Roman"/>
        </w:rPr>
        <w:t>далее-Сайт</w:t>
      </w:r>
      <w:proofErr w:type="spellEnd"/>
      <w:r w:rsidRPr="00F2228D">
        <w:rPr>
          <w:rFonts w:ascii="Times New Roman" w:hAnsi="Times New Roman" w:cs="Times New Roman"/>
        </w:rPr>
        <w:t>) является  открытым.</w:t>
      </w:r>
    </w:p>
    <w:p w:rsidR="00572CF8" w:rsidRPr="00572CF8" w:rsidRDefault="00572CF8" w:rsidP="00572CF8">
      <w:pPr>
        <w:pStyle w:val="a4"/>
        <w:jc w:val="both"/>
        <w:rPr>
          <w:rFonts w:ascii="Times New Roman" w:hAnsi="Times New Roman" w:cs="Times New Roman"/>
        </w:rPr>
      </w:pPr>
    </w:p>
    <w:p w:rsidR="00F2228D" w:rsidRDefault="00572CF8" w:rsidP="00572CF8">
      <w:pPr>
        <w:pStyle w:val="a4"/>
        <w:jc w:val="both"/>
        <w:rPr>
          <w:rFonts w:ascii="Times New Roman" w:hAnsi="Times New Roman" w:cs="Times New Roman"/>
          <w:b/>
        </w:rPr>
      </w:pPr>
      <w:r w:rsidRPr="00572CF8">
        <w:rPr>
          <w:rFonts w:ascii="Times New Roman" w:hAnsi="Times New Roman" w:cs="Times New Roman"/>
          <w:b/>
        </w:rPr>
        <w:t>8.  Порядок  проведения  торгов  и выявления победителя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w:t>
      </w:r>
      <w:r w:rsidRPr="00572CF8">
        <w:rPr>
          <w:rFonts w:ascii="Times New Roman" w:hAnsi="Times New Roman" w:cs="Times New Roman"/>
        </w:rPr>
        <w:t>. Торги  должны быть  проведены не ранее 30 (тридцати) дней  со дня публикации сообщения о проведении  торгов в Едином  федеральном реестре  сведений о банкротстве и в  официальном  издании  (газете  «Коммерсант»).</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 целях  экономии  денежных средств  должника и соблюдения  интересов  конкурсных  кредиторов, по решению  конкурсного  управляющего, сведения  о проведении первых  и  повторных  торгов могут быть  опубликованы в едином  информационном  сообщении.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8.2.</w:t>
      </w:r>
      <w:r w:rsidRPr="00572CF8">
        <w:rPr>
          <w:rFonts w:ascii="Times New Roman" w:hAnsi="Times New Roman" w:cs="Times New Roman"/>
        </w:rPr>
        <w:t xml:space="preserve"> Торги  проводятся  на  электронной  площадке в день и время, указанные  в  сообщении о проведении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8.3.</w:t>
      </w:r>
      <w:r w:rsidRPr="00572CF8">
        <w:rPr>
          <w:rFonts w:ascii="Times New Roman" w:hAnsi="Times New Roman" w:cs="Times New Roman"/>
        </w:rPr>
        <w:t xml:space="preserve">  Оператор  электронной  площадки  проводит  открытые  торги, в ходе  которых предложения о  цене  имущества  </w:t>
      </w:r>
      <w:proofErr w:type="gramStart"/>
      <w:r w:rsidRPr="00572CF8">
        <w:rPr>
          <w:rFonts w:ascii="Times New Roman" w:hAnsi="Times New Roman" w:cs="Times New Roman"/>
        </w:rPr>
        <w:t>заявляются</w:t>
      </w:r>
      <w:proofErr w:type="gramEnd"/>
      <w:r w:rsidRPr="00572CF8">
        <w:rPr>
          <w:rFonts w:ascii="Times New Roman" w:hAnsi="Times New Roman" w:cs="Times New Roman"/>
        </w:rPr>
        <w:t xml:space="preserve">  участниками  торгов открыто  в ходе  проведения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8.4.</w:t>
      </w:r>
      <w:r w:rsidRPr="00572CF8">
        <w:rPr>
          <w:rFonts w:ascii="Times New Roman" w:hAnsi="Times New Roman" w:cs="Times New Roman"/>
        </w:rPr>
        <w:t xml:space="preserve"> Аукцион  проводится  путем  повышения  начальной  цены  продажи  имущества/лота  на «шаг» аукциона».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lastRenderedPageBreak/>
        <w:t>8.5.</w:t>
      </w:r>
      <w:r w:rsidRPr="00572CF8">
        <w:rPr>
          <w:rFonts w:ascii="Times New Roman" w:hAnsi="Times New Roman" w:cs="Times New Roman"/>
        </w:rPr>
        <w:t xml:space="preserve"> В аукционе время приема предложений участников торгов о цене имущества должника, составляет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Если в течение указанного времени ни одного предложения о более высокой цене имущества должника не было представлено, открытые торги автоматически, при помощи программных и технических средств электронной площадки завершаются.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8.6.</w:t>
      </w:r>
      <w:r w:rsidRPr="00572CF8">
        <w:rPr>
          <w:rFonts w:ascii="Times New Roman" w:hAnsi="Times New Roman" w:cs="Times New Roman"/>
        </w:rPr>
        <w:t xml:space="preserve"> Оператор электронной площадки обеспечивает невозможность представления участниками торгов двух и более одинаковых предложений о цене имущества должника.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8.7.</w:t>
      </w:r>
      <w:r w:rsidRPr="00572CF8">
        <w:rPr>
          <w:rFonts w:ascii="Times New Roman" w:hAnsi="Times New Roman" w:cs="Times New Roman"/>
        </w:rPr>
        <w:t xml:space="preserve"> Оператор  электронной площадки  проводит  торги  в соответствии с  Порядком проведения  открытых  торгов  в электронной  форме при продаже имущества  (предприятия) должников в ходе  процедур, применяемых  в деле  о банкротстве, являющимися  Приложением  №1 к Приказу Минэкономразвития  России  от  15.02.2010 г.  от  23.07.2015 №495.</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8.8.</w:t>
      </w:r>
      <w:r w:rsidRPr="00572CF8">
        <w:rPr>
          <w:rFonts w:ascii="Times New Roman" w:hAnsi="Times New Roman" w:cs="Times New Roman"/>
        </w:rPr>
        <w:t xml:space="preserve"> Победитель  открытых  торгов  признается  участник  торгов, предложивший наиболее  высокую цену.</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8.9.</w:t>
      </w:r>
      <w:r w:rsidRPr="00572CF8">
        <w:rPr>
          <w:rFonts w:ascii="Times New Roman" w:hAnsi="Times New Roman" w:cs="Times New Roman"/>
        </w:rPr>
        <w:t xml:space="preserve"> По результатам  проведения  открытых торгов оператор  электронной  площадки  с помощью   программных  средств   электронной  площадки  в течение  2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8.10.</w:t>
      </w:r>
      <w:r w:rsidRPr="00572CF8">
        <w:rPr>
          <w:rFonts w:ascii="Times New Roman" w:hAnsi="Times New Roman" w:cs="Times New Roman"/>
        </w:rPr>
        <w:t xml:space="preserve">  Организатор  торгов   в течение одного  рабочего  дня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8.11</w:t>
      </w:r>
      <w:r w:rsidRPr="00572CF8">
        <w:rPr>
          <w:rFonts w:ascii="Times New Roman" w:hAnsi="Times New Roman" w:cs="Times New Roman"/>
        </w:rPr>
        <w:t>.В протоколе о результатах проведения открытых торгов указываются: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1) 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2) результаты рассмотрения предложений о цене имущества (предприятия) должника, представленных участниками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3)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открытых торгов, или участника торгов, который сделал предпоследнее предложение о цене в ходе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4) 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8.12.</w:t>
      </w:r>
      <w:r w:rsidRPr="00572CF8">
        <w:rPr>
          <w:rFonts w:ascii="Times New Roman" w:hAnsi="Times New Roman" w:cs="Times New Roman"/>
        </w:rPr>
        <w:t xml:space="preserve"> Протокол  о результатах  проведения  торгов  размещается  Оператором  электронной  площадки на  электронной площадке, а также  в Едином  федеральном  реестре сведений  о  банкротстве в течение  десяти  минут  после  поступления  данного протокола  от Организатора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8.13.</w:t>
      </w:r>
      <w:r w:rsidRPr="00572CF8">
        <w:rPr>
          <w:rFonts w:ascii="Times New Roman" w:hAnsi="Times New Roman" w:cs="Times New Roman"/>
        </w:rPr>
        <w:t xml:space="preserve"> В случае</w:t>
      </w:r>
      <w:proofErr w:type="gramStart"/>
      <w:r w:rsidRPr="00572CF8">
        <w:rPr>
          <w:rFonts w:ascii="Times New Roman" w:hAnsi="Times New Roman" w:cs="Times New Roman"/>
        </w:rPr>
        <w:t>,</w:t>
      </w:r>
      <w:proofErr w:type="gramEnd"/>
      <w:r w:rsidRPr="00572CF8">
        <w:rPr>
          <w:rFonts w:ascii="Times New Roman" w:hAnsi="Times New Roman" w:cs="Times New Roman"/>
        </w:rPr>
        <w:t xml:space="preserve">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8.14.</w:t>
      </w:r>
      <w:r w:rsidRPr="00572CF8">
        <w:rPr>
          <w:rFonts w:ascii="Times New Roman" w:hAnsi="Times New Roman" w:cs="Times New Roman"/>
        </w:rPr>
        <w:t xml:space="preserve">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8.15.</w:t>
      </w:r>
      <w:r w:rsidRPr="00572CF8">
        <w:rPr>
          <w:rFonts w:ascii="Times New Roman" w:hAnsi="Times New Roman" w:cs="Times New Roman"/>
        </w:rPr>
        <w:t xml:space="preserve"> 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(газете «Коммерсант») и разместить на сайте этого официального издания в сети «Интернет», в </w:t>
      </w:r>
      <w:r w:rsidRPr="00572CF8">
        <w:rPr>
          <w:rFonts w:ascii="Times New Roman" w:hAnsi="Times New Roman" w:cs="Times New Roman"/>
        </w:rPr>
        <w:lastRenderedPageBreak/>
        <w:t xml:space="preserve">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 </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внешний управляющий, а также сведения о предложенной победителем цене имущества/лота.</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9. Порядок  подписания  договора купли-продажи, передачи  документов  и взаиморасчетов  сторон.</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9.1.</w:t>
      </w:r>
      <w:r w:rsidRPr="00572CF8">
        <w:rPr>
          <w:rFonts w:ascii="Times New Roman" w:hAnsi="Times New Roman" w:cs="Times New Roman"/>
        </w:rPr>
        <w:t xml:space="preserve"> В течение  5 (пяти) дней </w:t>
      </w:r>
      <w:proofErr w:type="gramStart"/>
      <w:r w:rsidRPr="00572CF8">
        <w:rPr>
          <w:rFonts w:ascii="Times New Roman" w:hAnsi="Times New Roman" w:cs="Times New Roman"/>
        </w:rPr>
        <w:t>с даты  подписания</w:t>
      </w:r>
      <w:proofErr w:type="gramEnd"/>
      <w:r w:rsidRPr="00572CF8">
        <w:rPr>
          <w:rFonts w:ascii="Times New Roman" w:hAnsi="Times New Roman" w:cs="Times New Roman"/>
        </w:rPr>
        <w:t xml:space="preserve">  протокола  о результатах  торгов  конкурсный  управляющий  направляет  победителю торгов  предложение  заключить  договор  купли-продажи имущества/лота с приложением  проекта  договора  в соответствии  с представленным  победителем  торгов  предложением  о цене  имущества/лота.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9.2.</w:t>
      </w:r>
      <w:r w:rsidRPr="00572CF8">
        <w:rPr>
          <w:rFonts w:ascii="Times New Roman" w:hAnsi="Times New Roman" w:cs="Times New Roman"/>
        </w:rPr>
        <w:t xml:space="preserve"> Обязательными условиями  договора  купли-продажи имущества/лота  являются: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-сведения  об имуществе/лоте, его  составе, характеристиках, описание  имущества/лота;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 цена продажи  имущества/лота;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-порядок  и срок  передачи  имущества/лота  покупателю;</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-иные  предусмотренные  законодательством  РФ условия;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-сведения о наличии  или об отсутствии  обременений  имущества/лота, в том числе публичного сервитута.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Договор  купли-продажи   имущества  должен  содержать  условие  о передаче  имущества/лота покупателю только  после  полной  оплаты  покупателем  цены  имущества/лота путём  перечисления  денежных средств, вырученных  от  реализации  имущества/лота, на счет Должника, указанный в сообщении о торгах.</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9.3.</w:t>
      </w:r>
      <w:r w:rsidRPr="00572CF8">
        <w:rPr>
          <w:rFonts w:ascii="Times New Roman" w:hAnsi="Times New Roman" w:cs="Times New Roman"/>
        </w:rPr>
        <w:t xml:space="preserve"> Победитель торгов  в течение  5 (пяти) дней </w:t>
      </w:r>
      <w:proofErr w:type="gramStart"/>
      <w:r w:rsidRPr="00572CF8">
        <w:rPr>
          <w:rFonts w:ascii="Times New Roman" w:hAnsi="Times New Roman" w:cs="Times New Roman"/>
        </w:rPr>
        <w:t>с даты получения</w:t>
      </w:r>
      <w:proofErr w:type="gramEnd"/>
      <w:r w:rsidRPr="00572CF8">
        <w:rPr>
          <w:rFonts w:ascii="Times New Roman" w:hAnsi="Times New Roman" w:cs="Times New Roman"/>
        </w:rPr>
        <w:t xml:space="preserve">  предложения  конкурсного  управляющего о заключении  договора купли-продажи  обязан  подписать  договор  купли-продажи  имущества.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В случае  отказа  или уклонения  победителя  торгов  от  подписания  указанного  договора,  внесенный задаток ему  не возвращается.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Срок, в течение  которого  лицо, указанное  в предыдущем  абзаце, должно подписать  договор купли-продажи  имущества/лота составляет 5 (пять) дней с момента  получения  предложения конкурсного управляющего  о заключении  договора  купли-продажи.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9.4.</w:t>
      </w:r>
      <w:r w:rsidRPr="00572CF8">
        <w:rPr>
          <w:rFonts w:ascii="Times New Roman" w:hAnsi="Times New Roman" w:cs="Times New Roman"/>
        </w:rPr>
        <w:t xml:space="preserve"> Передача  имущества/лота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9.5</w:t>
      </w:r>
      <w:r w:rsidRPr="00572CF8">
        <w:rPr>
          <w:rFonts w:ascii="Times New Roman" w:hAnsi="Times New Roman" w:cs="Times New Roman"/>
        </w:rPr>
        <w:t xml:space="preserve">. Победитель  торгов  (или  лицо, которому в случае отказа победителя от  заключения договора  будет  направлено предложение  о заключении  договора  купли-продажи имущества/лота) обязан  полностью  оплатить приобретаемое  имущество/лот в срок не позднее  30 (тридцати) дней </w:t>
      </w:r>
      <w:proofErr w:type="gramStart"/>
      <w:r w:rsidRPr="00572CF8">
        <w:rPr>
          <w:rFonts w:ascii="Times New Roman" w:hAnsi="Times New Roman" w:cs="Times New Roman"/>
        </w:rPr>
        <w:t>с даты  подписания</w:t>
      </w:r>
      <w:proofErr w:type="gramEnd"/>
      <w:r w:rsidRPr="00572CF8">
        <w:rPr>
          <w:rFonts w:ascii="Times New Roman" w:hAnsi="Times New Roman" w:cs="Times New Roman"/>
        </w:rPr>
        <w:t xml:space="preserve">  договора, при  этом в сумму  оплаты засчитывается внесенный для участия  в торгах  задаток.</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9.6.</w:t>
      </w:r>
      <w:r w:rsidRPr="00572CF8">
        <w:rPr>
          <w:rFonts w:ascii="Times New Roman" w:hAnsi="Times New Roman" w:cs="Times New Roman"/>
        </w:rPr>
        <w:t xml:space="preserve"> В случае отказа или уклонения победителя торгов от подписания договора купли-продажи, в течение 5 (пяти) дней со дня получения предложения арбитражного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должника по сравнению с предложенной другими участниками торгов, за исключением победителя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9.7</w:t>
      </w:r>
      <w:r w:rsidRPr="00572CF8">
        <w:rPr>
          <w:rFonts w:ascii="Times New Roman" w:hAnsi="Times New Roman" w:cs="Times New Roman"/>
        </w:rPr>
        <w:t>. В случае если открытые торги признаны несостоявшимися и договор купли-продажи не заключен единственным участником торгов, организатор торгов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lastRenderedPageBreak/>
        <w:t>9.8.</w:t>
      </w:r>
      <w:r w:rsidRPr="00572CF8">
        <w:rPr>
          <w:rFonts w:ascii="Times New Roman" w:hAnsi="Times New Roman" w:cs="Times New Roman"/>
        </w:rPr>
        <w:t xml:space="preserve"> Вырученные  от  реализации  заложенного  имущества  денежные средства  распределяются  в </w:t>
      </w:r>
      <w:r w:rsidR="00483F32">
        <w:rPr>
          <w:rFonts w:ascii="Times New Roman" w:hAnsi="Times New Roman" w:cs="Times New Roman"/>
        </w:rPr>
        <w:t>порядке, предусмотренном ст. 139</w:t>
      </w:r>
      <w:r w:rsidRPr="00572CF8">
        <w:rPr>
          <w:rFonts w:ascii="Times New Roman" w:hAnsi="Times New Roman" w:cs="Times New Roman"/>
        </w:rPr>
        <w:t xml:space="preserve"> ФЗ «О  несостоятельности (банкротстве)».</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10. Повторные торги.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10.1</w:t>
      </w:r>
      <w:r w:rsidRPr="00572CF8">
        <w:rPr>
          <w:rFonts w:ascii="Times New Roman" w:hAnsi="Times New Roman" w:cs="Times New Roman"/>
        </w:rPr>
        <w:t xml:space="preserve">. В случае  признания  первых торгов  </w:t>
      </w:r>
      <w:proofErr w:type="gramStart"/>
      <w:r w:rsidRPr="00572CF8">
        <w:rPr>
          <w:rFonts w:ascii="Times New Roman" w:hAnsi="Times New Roman" w:cs="Times New Roman"/>
        </w:rPr>
        <w:t>несостоявшимися</w:t>
      </w:r>
      <w:proofErr w:type="gramEnd"/>
      <w:r w:rsidRPr="00572CF8">
        <w:rPr>
          <w:rFonts w:ascii="Times New Roman" w:hAnsi="Times New Roman" w:cs="Times New Roman"/>
        </w:rPr>
        <w:t xml:space="preserve">   и  не заключения  договора купли-продажи с единственным  участником, допущенным  к участию  в торгах, организатор торгов проводит  повторные торги.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Повторные торги  проводятся в порядке, установленном  в разделе  8 настоящего  положения.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10.2.</w:t>
      </w:r>
      <w:r w:rsidRPr="00572CF8">
        <w:rPr>
          <w:rFonts w:ascii="Times New Roman" w:hAnsi="Times New Roman" w:cs="Times New Roman"/>
        </w:rPr>
        <w:t xml:space="preserve"> При проведении  повторных  торгов  начальная   цена  продажи  имущества устанавливается в размере  на  10 (десять) %  ниже начальной  цены  продажи  имущества  на первоначальных торгах.  Размер задатка – 20 (двадцать) процентов от начальной цены повторных торгов, шаг аукциона – 5 (пять) процентов от стоимости имущества, установленной на повторных торгах.</w:t>
      </w:r>
    </w:p>
    <w:p w:rsidR="00572CF8" w:rsidRPr="00572CF8" w:rsidRDefault="00483F32" w:rsidP="00572CF8">
      <w:pPr>
        <w:pStyle w:val="a4"/>
        <w:jc w:val="both"/>
        <w:rPr>
          <w:rFonts w:ascii="Times New Roman" w:hAnsi="Times New Roman" w:cs="Times New Roman"/>
        </w:rPr>
      </w:pPr>
      <w:r>
        <w:rPr>
          <w:rFonts w:ascii="Times New Roman" w:hAnsi="Times New Roman" w:cs="Times New Roman"/>
          <w:b/>
        </w:rPr>
        <w:t>10.3</w:t>
      </w:r>
      <w:r w:rsidR="00572CF8" w:rsidRPr="00572CF8">
        <w:rPr>
          <w:rFonts w:ascii="Times New Roman" w:hAnsi="Times New Roman" w:cs="Times New Roman"/>
          <w:b/>
        </w:rPr>
        <w:t>.</w:t>
      </w:r>
      <w:r w:rsidR="00572CF8" w:rsidRPr="00572CF8">
        <w:rPr>
          <w:rFonts w:ascii="Times New Roman" w:hAnsi="Times New Roman" w:cs="Times New Roman"/>
        </w:rPr>
        <w:t xml:space="preserve"> В случае</w:t>
      </w:r>
      <w:proofErr w:type="gramStart"/>
      <w:r w:rsidR="00572CF8" w:rsidRPr="00572CF8">
        <w:rPr>
          <w:rFonts w:ascii="Times New Roman" w:hAnsi="Times New Roman" w:cs="Times New Roman"/>
        </w:rPr>
        <w:t>,</w:t>
      </w:r>
      <w:proofErr w:type="gramEnd"/>
      <w:r w:rsidR="00572CF8" w:rsidRPr="00572CF8">
        <w:rPr>
          <w:rFonts w:ascii="Times New Roman" w:hAnsi="Times New Roman" w:cs="Times New Roman"/>
        </w:rPr>
        <w:t xml:space="preserve"> если  первоначальные и повторные  торги  по продаже  имущества  Должника были  признаны  несостоявшимися или Договор купли-продажи не был  заключен  ни с одним  участником  торгов, а также  в случае отказа  залогового кредитора  оставить  имущество/лот за собой реализация имущества  должника производится  посредством  публичного  предложения с учетом  особенностей  для  данного вида  торгов.</w:t>
      </w:r>
    </w:p>
    <w:p w:rsidR="00572CF8" w:rsidRPr="00572CF8" w:rsidRDefault="00572CF8" w:rsidP="00572CF8">
      <w:pPr>
        <w:pStyle w:val="a4"/>
        <w:jc w:val="both"/>
        <w:rPr>
          <w:rFonts w:ascii="Times New Roman" w:hAnsi="Times New Roman" w:cs="Times New Roman"/>
        </w:rPr>
      </w:pPr>
    </w:p>
    <w:p w:rsidR="00F2228D" w:rsidRDefault="00F2228D" w:rsidP="00572CF8">
      <w:pPr>
        <w:pStyle w:val="a4"/>
        <w:jc w:val="both"/>
        <w:rPr>
          <w:rFonts w:ascii="Times New Roman" w:hAnsi="Times New Roman" w:cs="Times New Roman"/>
          <w:b/>
        </w:rPr>
      </w:pPr>
    </w:p>
    <w:p w:rsidR="00572CF8" w:rsidRPr="00572CF8" w:rsidRDefault="00572CF8" w:rsidP="00572CF8">
      <w:pPr>
        <w:pStyle w:val="a4"/>
        <w:jc w:val="both"/>
        <w:rPr>
          <w:rFonts w:ascii="Times New Roman" w:hAnsi="Times New Roman" w:cs="Times New Roman"/>
          <w:b/>
        </w:rPr>
      </w:pPr>
      <w:r w:rsidRPr="00572CF8">
        <w:rPr>
          <w:rFonts w:ascii="Times New Roman" w:hAnsi="Times New Roman" w:cs="Times New Roman"/>
          <w:b/>
        </w:rPr>
        <w:t>11. Продажа посредством  публичного предложения.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11.1</w:t>
      </w:r>
      <w:r w:rsidRPr="00572CF8">
        <w:rPr>
          <w:rFonts w:ascii="Times New Roman" w:hAnsi="Times New Roman" w:cs="Times New Roman"/>
        </w:rPr>
        <w:t xml:space="preserve">. При продаже имущества/лота посредством публичного предложения в сообщении о проведении торгов наряду с другими сведениями указываются величина снижения начальной цены продажи имущества/лота и срок, по истечении которого последовательно снижается указанная начальная цена. </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11.2</w:t>
      </w:r>
      <w:r w:rsidRPr="00572CF8">
        <w:rPr>
          <w:rFonts w:ascii="Times New Roman" w:hAnsi="Times New Roman" w:cs="Times New Roman"/>
        </w:rPr>
        <w:t>. Начальная  цена  продажи  имущества  устанавливается в размере  начальной цены, указанной  в сообщении  о продаже имущества  на повторных  торгах.</w:t>
      </w:r>
    </w:p>
    <w:p w:rsidR="00483F32" w:rsidRDefault="00572CF8" w:rsidP="00572CF8">
      <w:pPr>
        <w:pStyle w:val="a4"/>
        <w:jc w:val="both"/>
        <w:rPr>
          <w:rFonts w:ascii="Times New Roman" w:hAnsi="Times New Roman" w:cs="Times New Roman"/>
        </w:rPr>
      </w:pPr>
      <w:r w:rsidRPr="00572CF8">
        <w:rPr>
          <w:rFonts w:ascii="Times New Roman" w:hAnsi="Times New Roman" w:cs="Times New Roman"/>
          <w:b/>
        </w:rPr>
        <w:t>11.3.</w:t>
      </w:r>
      <w:r w:rsidRPr="00572CF8">
        <w:rPr>
          <w:rFonts w:ascii="Times New Roman" w:hAnsi="Times New Roman" w:cs="Times New Roman"/>
        </w:rPr>
        <w:t xml:space="preserve"> Цена  продажи  имущества  снижается   на  10 (Десять) % от начальной  продажной  цены указанной  в сообщении  о продаже имущества  Должника посредством  публичного  п</w:t>
      </w:r>
      <w:r w:rsidR="00FA1F5E">
        <w:rPr>
          <w:rFonts w:ascii="Times New Roman" w:hAnsi="Times New Roman" w:cs="Times New Roman"/>
        </w:rPr>
        <w:t>редложения каждые  5 календарных дней</w:t>
      </w:r>
      <w:r w:rsidRPr="00572CF8">
        <w:rPr>
          <w:rFonts w:ascii="Times New Roman" w:hAnsi="Times New Roman" w:cs="Times New Roman"/>
        </w:rPr>
        <w:t xml:space="preserve">.  </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Минимальная цена  продажи  имущества /</w:t>
      </w:r>
      <w:proofErr w:type="gramStart"/>
      <w:r w:rsidRPr="00572CF8">
        <w:rPr>
          <w:rFonts w:ascii="Times New Roman" w:hAnsi="Times New Roman" w:cs="Times New Roman"/>
        </w:rPr>
        <w:t>ло</w:t>
      </w:r>
      <w:r w:rsidR="00483F32">
        <w:rPr>
          <w:rFonts w:ascii="Times New Roman" w:hAnsi="Times New Roman" w:cs="Times New Roman"/>
        </w:rPr>
        <w:t>та-цена</w:t>
      </w:r>
      <w:proofErr w:type="gramEnd"/>
      <w:r w:rsidR="00483F32">
        <w:rPr>
          <w:rFonts w:ascii="Times New Roman" w:hAnsi="Times New Roman" w:cs="Times New Roman"/>
        </w:rPr>
        <w:t xml:space="preserve"> отсечения  составляет  10 (десять</w:t>
      </w:r>
      <w:r w:rsidRPr="00572CF8">
        <w:rPr>
          <w:rFonts w:ascii="Times New Roman" w:hAnsi="Times New Roman" w:cs="Times New Roman"/>
        </w:rPr>
        <w:t xml:space="preserve">)%  от начальной цены  продажи  имущества/лота. </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11.4</w:t>
      </w:r>
      <w:r w:rsidRPr="00572CF8">
        <w:rPr>
          <w:rFonts w:ascii="Times New Roman" w:hAnsi="Times New Roman" w:cs="Times New Roman"/>
        </w:rPr>
        <w:t xml:space="preserve">. Срок  начала  представления заявок  на участие  в торгах  по продаже имущества/лота посредством  публичного  предложения </w:t>
      </w:r>
      <w:proofErr w:type="gramStart"/>
      <w:r w:rsidRPr="00572CF8">
        <w:rPr>
          <w:rFonts w:ascii="Times New Roman" w:hAnsi="Times New Roman" w:cs="Times New Roman"/>
        </w:rPr>
        <w:t>-с</w:t>
      </w:r>
      <w:proofErr w:type="gramEnd"/>
      <w:r w:rsidRPr="00572CF8">
        <w:rPr>
          <w:rFonts w:ascii="Times New Roman" w:hAnsi="Times New Roman" w:cs="Times New Roman"/>
        </w:rPr>
        <w:t>ледующий  рабочий  день  после  дня  опубликования   сообщения о проведении торгов по продаже  имущества/ лота  посредством  публичного  предложения  в порядке, установленном  действующим  законодательством  Российской Федерации.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11.5</w:t>
      </w:r>
      <w:r w:rsidRPr="00572CF8">
        <w:rPr>
          <w:rFonts w:ascii="Times New Roman" w:hAnsi="Times New Roman" w:cs="Times New Roman"/>
        </w:rPr>
        <w:t>. Заявки  на участие  в торгах посредством  публичного  предложения  подаются  в порядке, определенном  в разделе  4 настоящего  Положения.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11.6.</w:t>
      </w:r>
      <w:r w:rsidRPr="00572CF8">
        <w:rPr>
          <w:rFonts w:ascii="Times New Roman" w:hAnsi="Times New Roman" w:cs="Times New Roman"/>
        </w:rPr>
        <w:t xml:space="preserve"> Размер  задатка  для  участия  в торгах  путем  публичного  предложения  составляет  20 (Двадцать)% от цены  предложения  действительной  для периода, в который поступила заявка.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11.7</w:t>
      </w:r>
      <w:r w:rsidRPr="00572CF8">
        <w:rPr>
          <w:rFonts w:ascii="Times New Roman" w:hAnsi="Times New Roman" w:cs="Times New Roman"/>
        </w:rPr>
        <w:t xml:space="preserve">. В случае отказа лица, признанного победителем торгов от заключения договора купли-продажи, торги посредством публичного предложения возобновляются с цены, с которой они были остановлены. В случае отсутствия предложений от потенциальных покупателей на приобретение имущества по </w:t>
      </w:r>
      <w:r w:rsidRPr="00572CF8">
        <w:rPr>
          <w:rFonts w:ascii="Times New Roman" w:hAnsi="Times New Roman" w:cs="Times New Roman"/>
          <w:bCs/>
        </w:rPr>
        <w:t>минимальной цене продажи имущества посредством публичного предложения (п. 3.3 настоящего Положения)</w:t>
      </w:r>
      <w:r w:rsidRPr="00572CF8">
        <w:rPr>
          <w:rFonts w:ascii="Times New Roman" w:hAnsi="Times New Roman" w:cs="Times New Roman"/>
        </w:rPr>
        <w:t>, конкурсный управляющий предлагает кредиторам  изменить минимальную цену и сроки проведения реализации имущества в целях проведения очередных торгов посредством публичного предложения.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11.8</w:t>
      </w:r>
      <w:r w:rsidRPr="00572CF8">
        <w:rPr>
          <w:rFonts w:ascii="Times New Roman" w:hAnsi="Times New Roman" w:cs="Times New Roman"/>
        </w:rPr>
        <w:t>.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ст. 110 ФЗ «О несостоятельности  (банкротстве)»</w:t>
      </w:r>
      <w:proofErr w:type="gramStart"/>
      <w:r w:rsidRPr="00572CF8">
        <w:rPr>
          <w:rFonts w:ascii="Times New Roman" w:hAnsi="Times New Roman" w:cs="Times New Roman"/>
        </w:rPr>
        <w:t xml:space="preserve"> .</w:t>
      </w:r>
      <w:proofErr w:type="gramEnd"/>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11.9</w:t>
      </w:r>
      <w:r w:rsidRPr="00572CF8">
        <w:rPr>
          <w:rFonts w:ascii="Times New Roman" w:hAnsi="Times New Roman" w:cs="Times New Roman"/>
        </w:rPr>
        <w:t>. 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11.10</w:t>
      </w:r>
      <w:r w:rsidRPr="00572CF8">
        <w:rPr>
          <w:rFonts w:ascii="Times New Roman" w:hAnsi="Times New Roman" w:cs="Times New Roman"/>
        </w:rPr>
        <w:t xml:space="preserve">. Победителем торгов по продаже имущества должника посредством публичного предложения признается участник торгов по продаже имущества должника посредством публичного предложения, который представил в установленный срок заявку на участие в торгах, </w:t>
      </w:r>
      <w:r w:rsidRPr="00572CF8">
        <w:rPr>
          <w:rFonts w:ascii="Times New Roman" w:hAnsi="Times New Roman" w:cs="Times New Roman"/>
        </w:rPr>
        <w:lastRenderedPageBreak/>
        <w:t>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11.10.1</w:t>
      </w:r>
      <w:r w:rsidRPr="00572CF8">
        <w:rPr>
          <w:rFonts w:ascii="Times New Roman" w:hAnsi="Times New Roman" w:cs="Times New Roman"/>
        </w:rPr>
        <w:t xml:space="preserve">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по продаже имущества должника посредством публичного предложения признается участник торгов, предложившему максимальную цену за это имущество. </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11.10.2</w:t>
      </w:r>
      <w:r w:rsidRPr="00572CF8">
        <w:rPr>
          <w:rFonts w:ascii="Times New Roman" w:hAnsi="Times New Roman" w:cs="Times New Roman"/>
        </w:rPr>
        <w:t xml:space="preserve">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11.11</w:t>
      </w:r>
      <w:r w:rsidRPr="00572CF8">
        <w:rPr>
          <w:rFonts w:ascii="Times New Roman" w:hAnsi="Times New Roman" w:cs="Times New Roman"/>
        </w:rPr>
        <w:t>. С даты определения победителя торгов по продаже имущества должника посредством публичного предложения прием заявок прекращается.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11.15</w:t>
      </w:r>
      <w:r w:rsidRPr="00572CF8">
        <w:rPr>
          <w:rFonts w:ascii="Times New Roman" w:hAnsi="Times New Roman" w:cs="Times New Roman"/>
        </w:rPr>
        <w:t>. В случае отсутствия заявок на участие в торгах на стадии пу</w:t>
      </w:r>
      <w:r w:rsidR="00483F32">
        <w:rPr>
          <w:rFonts w:ascii="Times New Roman" w:hAnsi="Times New Roman" w:cs="Times New Roman"/>
        </w:rPr>
        <w:t>бличного предложения, конкурсные</w:t>
      </w:r>
      <w:r w:rsidRPr="00572CF8">
        <w:rPr>
          <w:rFonts w:ascii="Times New Roman" w:hAnsi="Times New Roman" w:cs="Times New Roman"/>
        </w:rPr>
        <w:t xml:space="preserve"> кредитор</w:t>
      </w:r>
      <w:r w:rsidR="00483F32">
        <w:rPr>
          <w:rFonts w:ascii="Times New Roman" w:hAnsi="Times New Roman" w:cs="Times New Roman"/>
        </w:rPr>
        <w:t xml:space="preserve">ы </w:t>
      </w:r>
      <w:r w:rsidRPr="00572CF8">
        <w:rPr>
          <w:rFonts w:ascii="Times New Roman" w:hAnsi="Times New Roman" w:cs="Times New Roman"/>
        </w:rPr>
        <w:t xml:space="preserve"> </w:t>
      </w:r>
      <w:r w:rsidR="00483F32">
        <w:rPr>
          <w:rFonts w:ascii="Times New Roman" w:hAnsi="Times New Roman" w:cs="Times New Roman"/>
        </w:rPr>
        <w:t>утверждаю</w:t>
      </w:r>
      <w:r w:rsidRPr="00572CF8">
        <w:rPr>
          <w:rFonts w:ascii="Times New Roman" w:hAnsi="Times New Roman" w:cs="Times New Roman"/>
        </w:rPr>
        <w:t>т новый порядок  продажи имущества должника.</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b/>
          <w:bCs/>
        </w:rPr>
      </w:pPr>
      <w:r w:rsidRPr="00572CF8">
        <w:rPr>
          <w:rFonts w:ascii="Times New Roman" w:hAnsi="Times New Roman" w:cs="Times New Roman"/>
          <w:b/>
          <w:bCs/>
        </w:rPr>
        <w:t>12.Возврат и удержание задатков.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bCs/>
        </w:rPr>
        <w:t>12.1</w:t>
      </w:r>
      <w:r w:rsidRPr="00572CF8">
        <w:rPr>
          <w:rFonts w:ascii="Times New Roman" w:hAnsi="Times New Roman" w:cs="Times New Roman"/>
          <w:bCs/>
        </w:rPr>
        <w:t xml:space="preserve">.  </w:t>
      </w:r>
      <w:r w:rsidRPr="00572CF8">
        <w:rPr>
          <w:rFonts w:ascii="Times New Roman" w:hAnsi="Times New Roman" w:cs="Times New Roman"/>
        </w:rPr>
        <w:t>Суммы внесенных заявителями задатков возвращаются организатором торгов всем заявителям, за исключением победителя торгов, в течение 5 (Пяти) рабочих дней со дня подписания протокола о результатах проведения торгов.</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12.2.</w:t>
      </w:r>
      <w:r w:rsidRPr="00572CF8">
        <w:rPr>
          <w:rFonts w:ascii="Times New Roman" w:hAnsi="Times New Roman" w:cs="Times New Roman"/>
        </w:rPr>
        <w:t xml:space="preserve"> В случае признания торгов </w:t>
      </w:r>
      <w:proofErr w:type="gramStart"/>
      <w:r w:rsidRPr="00572CF8">
        <w:rPr>
          <w:rFonts w:ascii="Times New Roman" w:hAnsi="Times New Roman" w:cs="Times New Roman"/>
        </w:rPr>
        <w:t>несостоявшимися</w:t>
      </w:r>
      <w:proofErr w:type="gramEnd"/>
      <w:r w:rsidRPr="00572CF8">
        <w:rPr>
          <w:rFonts w:ascii="Times New Roman" w:hAnsi="Times New Roman" w:cs="Times New Roman"/>
        </w:rPr>
        <w:t>, суммы внесенных задатков возвращаются организатором торгов в течение 5 (Пяти) рабочих дней с даты принятия решения  об объявлении торгов несостоявшимися.</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12.3</w:t>
      </w:r>
      <w:r w:rsidRPr="00572CF8">
        <w:rPr>
          <w:rFonts w:ascii="Times New Roman" w:hAnsi="Times New Roman" w:cs="Times New Roman"/>
        </w:rPr>
        <w:t>.   Внесенный задаток не возвращается победителю торгов в случае, если он:</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1) уклонится от заключения в установленный срок договора купли-продажи;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2) не оплатит продаваемое на торгах имущество должника в срок, установленный заключенным договором купли-продажи.</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rPr>
        <w:t>Удержанная сумма задатка включается в состав конкурсной массы должника.</w:t>
      </w:r>
    </w:p>
    <w:p w:rsidR="00572CF8" w:rsidRPr="00572CF8" w:rsidRDefault="00572CF8" w:rsidP="00572CF8">
      <w:pPr>
        <w:pStyle w:val="a4"/>
        <w:jc w:val="both"/>
        <w:rPr>
          <w:rFonts w:ascii="Times New Roman" w:hAnsi="Times New Roman" w:cs="Times New Roman"/>
        </w:rPr>
      </w:pPr>
      <w:r w:rsidRPr="00572CF8">
        <w:rPr>
          <w:rFonts w:ascii="Times New Roman" w:hAnsi="Times New Roman" w:cs="Times New Roman"/>
          <w:b/>
        </w:rPr>
        <w:t>12.4</w:t>
      </w:r>
      <w:r w:rsidRPr="00572CF8">
        <w:rPr>
          <w:rFonts w:ascii="Times New Roman" w:hAnsi="Times New Roman" w:cs="Times New Roman"/>
        </w:rPr>
        <w:t>.</w:t>
      </w:r>
      <w:r w:rsidRPr="00572CF8">
        <w:rPr>
          <w:rFonts w:ascii="Times New Roman" w:hAnsi="Times New Roman" w:cs="Times New Roman"/>
        </w:rPr>
        <w:tab/>
        <w:t>При проведении повторных торгов допускается зачет ранее внесенных задатков в счет задатков, подлежащих внесению на повторных торгах. Такой зачет производится по заявлению претендента, фактически внесшего задаток. В этом случае задаток по результатам первых торгов не возвращается.</w:t>
      </w: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jc w:val="both"/>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572CF8" w:rsidRPr="00572CF8" w:rsidRDefault="00572CF8" w:rsidP="00572CF8">
      <w:pPr>
        <w:pStyle w:val="a4"/>
        <w:rPr>
          <w:rFonts w:ascii="Times New Roman" w:hAnsi="Times New Roman" w:cs="Times New Roman"/>
        </w:rPr>
      </w:pPr>
    </w:p>
    <w:p w:rsidR="00784DC8" w:rsidRPr="00572CF8" w:rsidRDefault="00784DC8" w:rsidP="00572CF8">
      <w:pPr>
        <w:pStyle w:val="a4"/>
        <w:rPr>
          <w:rFonts w:ascii="Times New Roman" w:hAnsi="Times New Roman" w:cs="Times New Roman"/>
        </w:rPr>
      </w:pPr>
    </w:p>
    <w:sectPr w:rsidR="00784DC8" w:rsidRPr="00572CF8" w:rsidSect="00BC5B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7B3AA9"/>
    <w:multiLevelType w:val="multilevel"/>
    <w:tmpl w:val="45D46584"/>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72CF8"/>
    <w:rsid w:val="000A6FDE"/>
    <w:rsid w:val="001609E9"/>
    <w:rsid w:val="0028245E"/>
    <w:rsid w:val="002E5921"/>
    <w:rsid w:val="0031141D"/>
    <w:rsid w:val="00483F32"/>
    <w:rsid w:val="00512DA7"/>
    <w:rsid w:val="00572CF8"/>
    <w:rsid w:val="00784DC8"/>
    <w:rsid w:val="007F2031"/>
    <w:rsid w:val="00874634"/>
    <w:rsid w:val="008940B3"/>
    <w:rsid w:val="00A06628"/>
    <w:rsid w:val="00A445CF"/>
    <w:rsid w:val="00BC5BAC"/>
    <w:rsid w:val="00EC6AD0"/>
    <w:rsid w:val="00F2228D"/>
    <w:rsid w:val="00F76F39"/>
    <w:rsid w:val="00FA1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B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2CF8"/>
    <w:rPr>
      <w:color w:val="0563C1" w:themeColor="hyperlink"/>
      <w:u w:val="single"/>
    </w:rPr>
  </w:style>
  <w:style w:type="paragraph" w:styleId="a4">
    <w:name w:val="No Spacing"/>
    <w:uiPriority w:val="1"/>
    <w:qFormat/>
    <w:rsid w:val="00572CF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mativ.kontur.ru/document?moduleid=1&amp;documentid=262949" TargetMode="External"/><Relationship Id="rId5" Type="http://schemas.openxmlformats.org/officeDocument/2006/relationships/hyperlink" Target="mailto:slepov_si@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4356</Words>
  <Characters>24833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Миронова Екатерина Анатольевна</dc:creator>
  <cp:lastModifiedBy>Slepov</cp:lastModifiedBy>
  <cp:revision>6</cp:revision>
  <dcterms:created xsi:type="dcterms:W3CDTF">2021-12-01T10:48:00Z</dcterms:created>
  <dcterms:modified xsi:type="dcterms:W3CDTF">2021-12-21T07:20:00Z</dcterms:modified>
</cp:coreProperties>
</file>