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7C1EAA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8D39BB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8D39BB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Крайнова Алексея Николаевича (17.09.1983 г.р., </w:t>
      </w:r>
      <w:r w:rsidR="008D39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м.р.</w:t>
      </w:r>
      <w:r w:rsidR="008D39BB" w:rsidRPr="008D39BB">
        <w:rPr>
          <w:rFonts w:ascii="Times New Roman" w:hAnsi="Times New Roman" w:cs="Times New Roman"/>
          <w:color w:val="000000"/>
          <w:sz w:val="24"/>
          <w:szCs w:val="24"/>
        </w:rPr>
        <w:t>: с. Нарышкино Вознесенского р-на Горьковской обл., адрес: Нижегородская обл., Вознесенский р-н, с. Криуша, ул. Школьная, д. 61, кв. 2; ИНН 521001471794,                             СНИЛС 128-524-207 49)</w:t>
      </w:r>
      <w:r w:rsidR="00150B79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FD5C71" w:rsidRPr="008D39BB">
        <w:rPr>
          <w:rFonts w:ascii="Times New Roman" w:hAnsi="Times New Roman" w:cs="Times New Roman"/>
          <w:color w:val="000000"/>
          <w:sz w:val="24"/>
          <w:szCs w:val="24"/>
        </w:rPr>
        <w:t>(ИНН 52471</w:t>
      </w:r>
      <w:r w:rsidR="002A5049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0020365, </w:t>
      </w:r>
      <w:r w:rsidR="008D39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FD5C71" w:rsidRPr="008D39BB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</w:t>
      </w:r>
      <w:r w:rsidR="002A5049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8D39BB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2A5049" w:rsidRPr="008D39BB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010C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5C71" w:rsidRPr="008D39BB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A531C3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036979" w:rsidRPr="008D39BB">
        <w:rPr>
          <w:rFonts w:ascii="Times New Roman" w:hAnsi="Times New Roman" w:cs="Times New Roman"/>
          <w:color w:val="000000"/>
          <w:sz w:val="24"/>
          <w:szCs w:val="24"/>
        </w:rPr>
        <w:t>Нижегородской</w:t>
      </w:r>
      <w:r w:rsidR="008D39BB" w:rsidRPr="008D39BB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="008D39BB" w:rsidRPr="008D39BB">
        <w:rPr>
          <w:rFonts w:ascii="Times New Roman" w:hAnsi="Times New Roman" w:cs="Times New Roman"/>
          <w:color w:val="333333"/>
          <w:sz w:val="24"/>
          <w:szCs w:val="24"/>
        </w:rPr>
        <w:t xml:space="preserve">от 01.07.2021 г. по делу </w:t>
      </w:r>
      <w:r w:rsidR="008D39BB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</w:t>
      </w:r>
      <w:r w:rsidR="008D39BB" w:rsidRPr="008D39BB">
        <w:rPr>
          <w:rFonts w:ascii="Times New Roman" w:hAnsi="Times New Roman" w:cs="Times New Roman"/>
          <w:color w:val="333333"/>
          <w:sz w:val="24"/>
          <w:szCs w:val="24"/>
        </w:rPr>
        <w:t>№ А43-32078/2020</w:t>
      </w:r>
      <w:r w:rsidR="00A531C3" w:rsidRPr="008D39BB">
        <w:rPr>
          <w:rFonts w:ascii="Times New Roman" w:hAnsi="Times New Roman" w:cs="Times New Roman"/>
          <w:sz w:val="24"/>
          <w:szCs w:val="24"/>
        </w:rPr>
        <w:t>, и</w:t>
      </w:r>
      <w:r w:rsidRPr="008D39BB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150B79" w:rsidRPr="008D39BB">
        <w:rPr>
          <w:rFonts w:ascii="Times New Roman" w:hAnsi="Times New Roman" w:cs="Times New Roman"/>
          <w:sz w:val="24"/>
          <w:szCs w:val="24"/>
        </w:rPr>
        <w:t xml:space="preserve">в дальнейшем «Продавец», </w:t>
      </w:r>
      <w:r w:rsidR="002A5049" w:rsidRPr="008D39BB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8D39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A5049" w:rsidRPr="008D39B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2A5049" w:rsidRPr="008D39BB">
        <w:rPr>
          <w:rFonts w:ascii="Times New Roman" w:hAnsi="Times New Roman" w:cs="Times New Roman"/>
          <w:sz w:val="24"/>
          <w:szCs w:val="24"/>
        </w:rPr>
        <w:t xml:space="preserve"> </w:t>
      </w:r>
      <w:r w:rsidR="00FD5C71" w:rsidRPr="008D39BB">
        <w:rPr>
          <w:rFonts w:ascii="Times New Roman" w:hAnsi="Times New Roman" w:cs="Times New Roman"/>
          <w:sz w:val="24"/>
          <w:szCs w:val="24"/>
        </w:rPr>
        <w:t>________________</w:t>
      </w:r>
      <w:r w:rsidR="00036979" w:rsidRPr="008D39BB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2A5049" w:rsidRPr="008D39BB">
        <w:rPr>
          <w:rFonts w:ascii="Times New Roman" w:hAnsi="Times New Roman" w:cs="Times New Roman"/>
          <w:sz w:val="24"/>
          <w:szCs w:val="24"/>
        </w:rPr>
        <w:t xml:space="preserve">в дальнейшем «Покупатель», </w:t>
      </w:r>
      <w:r w:rsidR="008D39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5C71" w:rsidRPr="008D39B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</w:t>
      </w:r>
      <w:r w:rsidR="002A5049" w:rsidRPr="008D39BB">
        <w:rPr>
          <w:rFonts w:ascii="Times New Roman" w:hAnsi="Times New Roman" w:cs="Times New Roman"/>
          <w:sz w:val="24"/>
          <w:szCs w:val="24"/>
        </w:rPr>
        <w:t xml:space="preserve">ючили настоящий договор </w:t>
      </w:r>
      <w:r w:rsidR="008D39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5C71" w:rsidRPr="008D39B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4F6F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>, в течение 30 дней с момента заключения  настоящего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4F6F8A">
        <w:rPr>
          <w:rFonts w:eastAsia="Calibri"/>
          <w:sz w:val="24"/>
          <w:szCs w:val="24"/>
        </w:rPr>
        <w:t xml:space="preserve">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</w:t>
      </w:r>
      <w:r>
        <w:rPr>
          <w:sz w:val="24"/>
          <w:szCs w:val="24"/>
          <w:lang w:eastAsia="fa-IR" w:bidi="fa-IR"/>
        </w:rPr>
        <w:t>7</w:t>
      </w:r>
      <w:r w:rsidR="004F6F8A">
        <w:rPr>
          <w:sz w:val="24"/>
          <w:szCs w:val="24"/>
          <w:lang w:eastAsia="fa-IR" w:bidi="fa-IR"/>
        </w:rPr>
        <w:t xml:space="preserve">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4F6F8A">
        <w:rPr>
          <w:rFonts w:ascii="Times New Roman" w:hAnsi="Times New Roman"/>
          <w:sz w:val="24"/>
          <w:szCs w:val="24"/>
        </w:rPr>
        <w:t xml:space="preserve">  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4F6F8A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8D39BB" w:rsidRDefault="008D39BB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4F6F8A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2A50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8D39BB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8D39BB" w:rsidRDefault="008D39BB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Крайнова Алексея Николаевича</w:t>
            </w:r>
          </w:p>
          <w:p w:rsidR="00FD5C71" w:rsidRPr="008D39BB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8D39BB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2A5049" w:rsidRPr="008D39BB" w:rsidRDefault="008D39BB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Крайнов Алексей Николаевич</w:t>
            </w:r>
          </w:p>
          <w:p w:rsidR="002A5049" w:rsidRPr="008D39BB" w:rsidRDefault="002A5049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="008D39BB"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40817810642044017406</w:t>
            </w:r>
          </w:p>
          <w:p w:rsidR="00FD5C71" w:rsidRPr="008D39BB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2A5049" w:rsidRPr="008D3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8D39BB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8D39BB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8D39BB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8D39BB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C71" w:rsidRPr="008D39BB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50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0316D"/>
    <w:rsid w:val="00010C69"/>
    <w:rsid w:val="00036979"/>
    <w:rsid w:val="00042C5A"/>
    <w:rsid w:val="000779E8"/>
    <w:rsid w:val="001509CA"/>
    <w:rsid w:val="00150B79"/>
    <w:rsid w:val="001562E3"/>
    <w:rsid w:val="001A502B"/>
    <w:rsid w:val="0020552F"/>
    <w:rsid w:val="002069DD"/>
    <w:rsid w:val="00243060"/>
    <w:rsid w:val="00256934"/>
    <w:rsid w:val="002A138D"/>
    <w:rsid w:val="002A5049"/>
    <w:rsid w:val="002D632F"/>
    <w:rsid w:val="002F4675"/>
    <w:rsid w:val="003513FA"/>
    <w:rsid w:val="00352C2B"/>
    <w:rsid w:val="00356CE2"/>
    <w:rsid w:val="00361F82"/>
    <w:rsid w:val="00365A12"/>
    <w:rsid w:val="00452444"/>
    <w:rsid w:val="00462D85"/>
    <w:rsid w:val="004676B1"/>
    <w:rsid w:val="0047219B"/>
    <w:rsid w:val="00480AB7"/>
    <w:rsid w:val="004921EE"/>
    <w:rsid w:val="004B5C26"/>
    <w:rsid w:val="004F6F8A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C1EAA"/>
    <w:rsid w:val="007F69B4"/>
    <w:rsid w:val="0085631F"/>
    <w:rsid w:val="00877D8F"/>
    <w:rsid w:val="008C2C05"/>
    <w:rsid w:val="008D20FA"/>
    <w:rsid w:val="008D39BB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632B5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34261"/>
    <w:rsid w:val="00ED43DF"/>
    <w:rsid w:val="00F6718E"/>
    <w:rsid w:val="00F82A6B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F7DE-1FEE-4E60-8ABC-1C3D358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2020-05-31T18:10:00Z</cp:lastPrinted>
  <dcterms:created xsi:type="dcterms:W3CDTF">2021-10-24T07:01:00Z</dcterms:created>
  <dcterms:modified xsi:type="dcterms:W3CDTF">2021-10-24T08:26:00Z</dcterms:modified>
</cp:coreProperties>
</file>