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5E00D" w14:textId="77777777"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14:paraId="78F12358" w14:textId="77777777"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 xml:space="preserve"> г. Тюмень                                                                                                  </w:t>
      </w:r>
      <w:r w:rsidR="00786B96">
        <w:rPr>
          <w:sz w:val="22"/>
          <w:szCs w:val="22"/>
        </w:rPr>
        <w:tab/>
      </w:r>
      <w:r w:rsidR="004670A5">
        <w:rPr>
          <w:sz w:val="22"/>
          <w:szCs w:val="22"/>
        </w:rPr>
        <w:t>«__»___________2021</w:t>
      </w:r>
      <w:r w:rsidR="00786B96">
        <w:rPr>
          <w:sz w:val="22"/>
          <w:szCs w:val="22"/>
        </w:rPr>
        <w:t>г.</w:t>
      </w:r>
    </w:p>
    <w:p w14:paraId="55E5E047" w14:textId="77777777"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14:paraId="6ED9E0A0" w14:textId="34BAACA7" w:rsidR="00BB4E2B" w:rsidRPr="0010462F" w:rsidRDefault="00607804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Конкурсный </w:t>
      </w:r>
      <w:r w:rsidR="00B505A7" w:rsidRPr="005F3A36">
        <w:rPr>
          <w:rFonts w:ascii="Times New Roman" w:hAnsi="Times New Roman"/>
        </w:rPr>
        <w:t xml:space="preserve">управляющий </w:t>
      </w:r>
      <w:r>
        <w:rPr>
          <w:rFonts w:ascii="Times New Roman" w:hAnsi="Times New Roman"/>
        </w:rPr>
        <w:t>ООО «Гарантстройсервис»</w:t>
      </w:r>
      <w:r w:rsidR="00B505A7" w:rsidRPr="005F3A36">
        <w:rPr>
          <w:rFonts w:ascii="Times New Roman" w:hAnsi="Times New Roman"/>
        </w:rPr>
        <w:t xml:space="preserve"> (далее – Должник) </w:t>
      </w:r>
      <w:r w:rsidR="005F3A36" w:rsidRPr="005F3A36">
        <w:rPr>
          <w:rFonts w:ascii="Times New Roman" w:hAnsi="Times New Roman"/>
        </w:rPr>
        <w:t>Лиханов Алексей Юрьевич</w:t>
      </w:r>
      <w:r w:rsidR="00B505A7" w:rsidRPr="005F3A36">
        <w:rPr>
          <w:rFonts w:ascii="Times New Roman" w:hAnsi="Times New Roman"/>
        </w:rPr>
        <w:t xml:space="preserve">, </w:t>
      </w:r>
      <w:r w:rsidR="00B505A7" w:rsidRPr="00607804">
        <w:rPr>
          <w:rFonts w:ascii="Times New Roman" w:hAnsi="Times New Roman"/>
        </w:rPr>
        <w:t xml:space="preserve">действующий на основании </w:t>
      </w:r>
      <w:r w:rsidRPr="00607804">
        <w:rPr>
          <w:rFonts w:ascii="Times New Roman" w:hAnsi="Times New Roman"/>
        </w:rPr>
        <w:t>определения арбитражного суда ЯНАО от 30.03.2021 г. по делу А81-10164/2020</w:t>
      </w:r>
      <w:r w:rsidR="00B505A7" w:rsidRPr="00607804">
        <w:rPr>
          <w:rFonts w:ascii="Times New Roman" w:hAnsi="Times New Roman"/>
        </w:rPr>
        <w:t>, именуемый «Организатор торгов», с одной стороны, и __________________________________</w:t>
      </w:r>
      <w:r w:rsidR="00B505A7" w:rsidRPr="0010462F">
        <w:rPr>
          <w:rFonts w:ascii="Times New Roman" w:hAnsi="Times New Roman"/>
        </w:rPr>
        <w:t xml:space="preserve"> именуемый в дальнейшем </w:t>
      </w:r>
      <w:r w:rsidR="00B505A7" w:rsidRPr="0010462F">
        <w:rPr>
          <w:rFonts w:ascii="Times New Roman" w:hAnsi="Times New Roman"/>
          <w:bCs/>
        </w:rPr>
        <w:t>“Заявитель”</w:t>
      </w:r>
      <w:r w:rsidR="00B505A7" w:rsidRPr="0010462F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BB4E2B" w:rsidRPr="0010462F">
        <w:rPr>
          <w:rFonts w:ascii="Times New Roman" w:hAnsi="Times New Roman"/>
        </w:rPr>
        <w:t xml:space="preserve">, заключили настоящий Договор о нижеследующем. </w:t>
      </w:r>
    </w:p>
    <w:p w14:paraId="378B5C5A" w14:textId="77777777"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14:paraId="7862B6D8" w14:textId="77777777"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14:paraId="7E0D679D" w14:textId="6A561397"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с целью обеспечения исполнения обязательств</w:t>
      </w:r>
      <w:r w:rsidRPr="00B505A7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3009B6" w:rsidRPr="00B505A7">
        <w:rPr>
          <w:bCs/>
          <w:sz w:val="22"/>
          <w:szCs w:val="22"/>
        </w:rPr>
        <w:t>1</w:t>
      </w:r>
      <w:r w:rsidRPr="00B505A7">
        <w:rPr>
          <w:bCs/>
          <w:sz w:val="22"/>
          <w:szCs w:val="22"/>
        </w:rPr>
        <w:t>0 % от начальной цены лота.</w:t>
      </w:r>
    </w:p>
    <w:p w14:paraId="634CE8A5" w14:textId="77777777"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BB4E2B" w:rsidRPr="009C2BE6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14:paraId="1885F077" w14:textId="77777777"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BB4E2B" w:rsidRPr="009C2BE6">
        <w:rPr>
          <w:bCs/>
          <w:sz w:val="22"/>
          <w:szCs w:val="22"/>
        </w:rPr>
        <w:t>. 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</w:t>
      </w:r>
      <w:r w:rsidR="00063B0C">
        <w:rPr>
          <w:bCs/>
          <w:sz w:val="22"/>
          <w:szCs w:val="22"/>
        </w:rPr>
        <w:t>мущества Должника, утвержденным судом</w:t>
      </w:r>
      <w:r w:rsidR="00BB4E2B" w:rsidRPr="009C2BE6">
        <w:rPr>
          <w:bCs/>
          <w:sz w:val="22"/>
          <w:szCs w:val="22"/>
        </w:rPr>
        <w:t xml:space="preserve">, а также подтверждает факт ознакомления с имуществом должника, входящим в соответствующий лот, согласием с его состоянием и качеством. </w:t>
      </w:r>
    </w:p>
    <w:p w14:paraId="6566B5A2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14:paraId="3052EEBB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14:paraId="437266D2" w14:textId="74971ABE" w:rsidR="0010462F" w:rsidRPr="0010462F" w:rsidRDefault="00BB4E2B" w:rsidP="00607804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2B73B0">
        <w:rPr>
          <w:sz w:val="22"/>
          <w:szCs w:val="22"/>
        </w:rPr>
        <w:t>:</w:t>
      </w:r>
      <w:r w:rsidRPr="002B73B0">
        <w:rPr>
          <w:sz w:val="22"/>
          <w:szCs w:val="22"/>
        </w:rPr>
        <w:t xml:space="preserve"> </w:t>
      </w:r>
      <w:r w:rsidR="00607804">
        <w:rPr>
          <w:sz w:val="22"/>
          <w:szCs w:val="22"/>
        </w:rPr>
        <w:t xml:space="preserve"> </w:t>
      </w:r>
      <w:r w:rsidR="00DC5609" w:rsidRPr="00DC5609">
        <w:rPr>
          <w:color w:val="000000"/>
          <w:sz w:val="22"/>
          <w:szCs w:val="22"/>
        </w:rPr>
        <w:t>ООО «ЭЛЕКТРОННЫЕ СИСТЕМЫ ПОВОЛЖЬЯ» ИНН: 5262258084, КПП: 526201001 р/с: 40702810730240000505 в ФИЛИАЛ «ЦЕНТРАЛЬНЫЙ» БАНКА ВТБ (ПАО) В Г. МОСКВА, БИК: 044525411, к/с: 30101810145250000411</w:t>
      </w:r>
      <w:r w:rsidR="0010462F" w:rsidRPr="00DC5609">
        <w:rPr>
          <w:color w:val="000000"/>
          <w:sz w:val="22"/>
          <w:szCs w:val="22"/>
        </w:rPr>
        <w:t>.</w:t>
      </w:r>
    </w:p>
    <w:p w14:paraId="16DF6F6B" w14:textId="77777777" w:rsidR="00BB4E2B" w:rsidRPr="009C2BE6" w:rsidRDefault="0010462F" w:rsidP="0010462F">
      <w:pPr>
        <w:autoSpaceDE w:val="0"/>
        <w:autoSpaceDN w:val="0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="00BB4E2B" w:rsidRPr="002B73B0">
        <w:rPr>
          <w:sz w:val="22"/>
          <w:szCs w:val="22"/>
        </w:rPr>
        <w:t>2.2. Задаток вносится не позднее даты, указанной в сообщении о проведении торгов, в противном случае Заявитель не допускается к участию</w:t>
      </w:r>
      <w:r w:rsidR="00BB4E2B" w:rsidRPr="009C2BE6">
        <w:rPr>
          <w:sz w:val="22"/>
          <w:szCs w:val="22"/>
        </w:rPr>
        <w:t xml:space="preserve"> в торгах на основании пункта 12 статьи 110 </w:t>
      </w:r>
      <w:r w:rsidR="00BB4E2B" w:rsidRPr="009C2BE6">
        <w:rPr>
          <w:bCs/>
          <w:sz w:val="22"/>
          <w:szCs w:val="22"/>
        </w:rPr>
        <w:t>«О несостоятельности (банкротстве)»</w:t>
      </w:r>
      <w:r w:rsidR="00BB4E2B" w:rsidRPr="009C2BE6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14:paraId="14C20948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14:paraId="72EAC57A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14:paraId="33A6CD9C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14:paraId="212AAFEB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14:paraId="7DAB8077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14:paraId="376C5AFA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3.2. 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14:paraId="52EB0B80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3.3. 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14:paraId="1E250FCF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14:paraId="0EDC37AB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3.5. 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14:paraId="315048D4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3.6. В случае отмены торгов по продаже имущества, задаток возвращается заявителю в течение 5 рабочих дней с даты принятия решения об отмене торгов.</w:t>
      </w:r>
    </w:p>
    <w:p w14:paraId="7006BF36" w14:textId="77777777"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367"/>
      </w:tblGrid>
      <w:tr w:rsidR="00BB4E2B" w:rsidRPr="009C2BE6" w14:paraId="2BC34132" w14:textId="77777777" w:rsidTr="003009B6">
        <w:tc>
          <w:tcPr>
            <w:tcW w:w="737" w:type="dxa"/>
          </w:tcPr>
          <w:p w14:paraId="4DE25E6C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8367" w:type="dxa"/>
            <w:vAlign w:val="bottom"/>
          </w:tcPr>
          <w:p w14:paraId="004D2CFB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14:paraId="6EEC974B" w14:textId="77777777" w:rsidTr="003009B6">
        <w:tc>
          <w:tcPr>
            <w:tcW w:w="737" w:type="dxa"/>
          </w:tcPr>
          <w:p w14:paraId="7CA8F4DA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14:paraId="78C647AD" w14:textId="77777777"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14:paraId="69B8BB0B" w14:textId="77777777"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14:paraId="05751395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88"/>
      </w:tblGrid>
      <w:tr w:rsidR="00BB4E2B" w:rsidRPr="009C2BE6" w14:paraId="0EC38305" w14:textId="77777777" w:rsidTr="00D00D13">
        <w:tc>
          <w:tcPr>
            <w:tcW w:w="8367" w:type="dxa"/>
            <w:vAlign w:val="bottom"/>
          </w:tcPr>
          <w:p w14:paraId="777CEE01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14:paraId="41B99138" w14:textId="77777777" w:rsidTr="00D00D13">
        <w:tc>
          <w:tcPr>
            <w:tcW w:w="8367" w:type="dxa"/>
            <w:vAlign w:val="bottom"/>
          </w:tcPr>
          <w:p w14:paraId="7D860498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14:paraId="196B3AC0" w14:textId="77777777"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14:paraId="0704F766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14:paraId="6493C6AA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3.10. 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14:paraId="143953F5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14:paraId="76569C91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14:paraId="73C15A36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14:paraId="5BAECD6A" w14:textId="77777777"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14:paraId="5C0B48D4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14:paraId="37F5C761" w14:textId="77777777"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608"/>
        <w:gridCol w:w="4860"/>
      </w:tblGrid>
      <w:tr w:rsidR="00BB4E2B" w:rsidRPr="009C2BE6" w14:paraId="6893B618" w14:textId="77777777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14:paraId="6AEEB053" w14:textId="77777777" w:rsidR="002B73B0" w:rsidRPr="002B73B0" w:rsidRDefault="002B73B0" w:rsidP="002373CF">
            <w:pPr>
              <w:jc w:val="both"/>
              <w:rPr>
                <w:b/>
                <w:color w:val="333333"/>
              </w:rPr>
            </w:pPr>
            <w:r w:rsidRPr="002B73B0">
              <w:rPr>
                <w:b/>
                <w:color w:val="333333"/>
                <w:sz w:val="22"/>
                <w:szCs w:val="22"/>
              </w:rPr>
              <w:t>Организатор торгов</w:t>
            </w:r>
            <w:r>
              <w:rPr>
                <w:b/>
                <w:color w:val="333333"/>
                <w:sz w:val="22"/>
                <w:szCs w:val="22"/>
              </w:rPr>
              <w:t>:</w:t>
            </w:r>
          </w:p>
          <w:p w14:paraId="61EF430E" w14:textId="77777777" w:rsidR="00BB4E2B" w:rsidRPr="003009B6" w:rsidRDefault="00BB4E2B" w:rsidP="002B73B0">
            <w:pPr>
              <w:jc w:val="both"/>
              <w:rPr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32EC674C" w14:textId="77777777" w:rsidR="00BB4E2B" w:rsidRPr="009C2BE6" w:rsidRDefault="00BB4E2B" w:rsidP="00D00D13">
            <w:pPr>
              <w:ind w:left="252"/>
              <w:jc w:val="both"/>
              <w:rPr>
                <w:b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14:paraId="3243A813" w14:textId="77777777" w:rsidR="00BB4E2B" w:rsidRPr="009C2BE6" w:rsidRDefault="00BB4E2B" w:rsidP="00D00D13">
            <w:pPr>
              <w:ind w:left="252"/>
              <w:jc w:val="both"/>
              <w:rPr>
                <w:b/>
              </w:rPr>
            </w:pPr>
          </w:p>
        </w:tc>
      </w:tr>
      <w:tr w:rsidR="00BB4E2B" w:rsidRPr="009C2BE6" w14:paraId="1ED2175E" w14:textId="77777777" w:rsidTr="00D00D13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14:paraId="05BDA4B8" w14:textId="77777777" w:rsidR="00BB4E2B" w:rsidRPr="009C2BE6" w:rsidRDefault="00BB4E2B" w:rsidP="00D00D13">
            <w:pPr>
              <w:pStyle w:val="a3"/>
              <w:jc w:val="center"/>
            </w:pPr>
          </w:p>
          <w:p w14:paraId="5764CCD5" w14:textId="1E9C462B" w:rsidR="00BB4E2B" w:rsidRPr="009C2BE6" w:rsidRDefault="00607804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Конкурсный </w:t>
            </w:r>
            <w:r w:rsidR="002B73B0">
              <w:rPr>
                <w:sz w:val="22"/>
                <w:szCs w:val="22"/>
              </w:rPr>
              <w:t>управляющий</w:t>
            </w:r>
          </w:p>
          <w:p w14:paraId="5112E4BD" w14:textId="77777777" w:rsidR="00BB4E2B" w:rsidRPr="009C2BE6" w:rsidRDefault="00BB4E2B" w:rsidP="00D00D13">
            <w:pPr>
              <w:pStyle w:val="a3"/>
              <w:jc w:val="center"/>
            </w:pPr>
          </w:p>
          <w:p w14:paraId="5CDE0CF0" w14:textId="77777777"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14:paraId="4DA32AB4" w14:textId="2A882ABB" w:rsidR="00BB4E2B" w:rsidRPr="009C2BE6" w:rsidRDefault="005F3A36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Лиханов А.Ю</w:t>
            </w:r>
            <w:r w:rsidR="0010462F">
              <w:rPr>
                <w:sz w:val="22"/>
                <w:szCs w:val="22"/>
              </w:rPr>
              <w:t>.</w:t>
            </w:r>
          </w:p>
          <w:p w14:paraId="07AA1B3A" w14:textId="77777777" w:rsidR="00BB4E2B" w:rsidRPr="009C2BE6" w:rsidRDefault="00BB4E2B" w:rsidP="00D00D13">
            <w:pPr>
              <w:pStyle w:val="a3"/>
            </w:pPr>
          </w:p>
        </w:tc>
        <w:tc>
          <w:tcPr>
            <w:tcW w:w="4860" w:type="dxa"/>
          </w:tcPr>
          <w:p w14:paraId="23E33FC3" w14:textId="77777777" w:rsidR="00BB4E2B" w:rsidRPr="009C2BE6" w:rsidRDefault="00BB4E2B" w:rsidP="00D00D13">
            <w:pPr>
              <w:pStyle w:val="a3"/>
              <w:jc w:val="center"/>
            </w:pPr>
          </w:p>
          <w:p w14:paraId="6011DE73" w14:textId="77777777"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Заявитель</w:t>
            </w:r>
          </w:p>
          <w:p w14:paraId="288FCDFA" w14:textId="77777777" w:rsidR="00BB4E2B" w:rsidRPr="009C2BE6" w:rsidRDefault="00BB4E2B" w:rsidP="00D00D13">
            <w:pPr>
              <w:pStyle w:val="a3"/>
              <w:jc w:val="center"/>
            </w:pPr>
          </w:p>
          <w:p w14:paraId="2FDDAE63" w14:textId="77777777"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14:paraId="6677D924" w14:textId="77777777" w:rsidR="00BB4E2B" w:rsidRPr="009C2BE6" w:rsidRDefault="00BB4E2B" w:rsidP="00D00D13">
            <w:pPr>
              <w:pStyle w:val="a3"/>
              <w:jc w:val="center"/>
            </w:pPr>
          </w:p>
        </w:tc>
      </w:tr>
    </w:tbl>
    <w:p w14:paraId="7CD72A17" w14:textId="77777777" w:rsidR="00280CCC" w:rsidRDefault="00280CCC"/>
    <w:p w14:paraId="6576B65B" w14:textId="77777777" w:rsidR="0010462F" w:rsidRDefault="0010462F"/>
    <w:p w14:paraId="163EA098" w14:textId="77777777" w:rsidR="0010462F" w:rsidRDefault="0010462F"/>
    <w:p w14:paraId="7BA3B165" w14:textId="77777777" w:rsidR="0010462F" w:rsidRDefault="0010462F"/>
    <w:p w14:paraId="51D96926" w14:textId="77777777" w:rsidR="0010462F" w:rsidRDefault="0010462F"/>
    <w:p w14:paraId="1CA3C194" w14:textId="77777777" w:rsidR="00786B96" w:rsidRDefault="00786B96"/>
    <w:p w14:paraId="51461E63" w14:textId="77777777"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6A7"/>
    <w:rsid w:val="000413B3"/>
    <w:rsid w:val="00063B0C"/>
    <w:rsid w:val="0010462F"/>
    <w:rsid w:val="002373CF"/>
    <w:rsid w:val="00280CCC"/>
    <w:rsid w:val="002B73B0"/>
    <w:rsid w:val="003009B6"/>
    <w:rsid w:val="0040252D"/>
    <w:rsid w:val="004219B2"/>
    <w:rsid w:val="004670A5"/>
    <w:rsid w:val="005176A7"/>
    <w:rsid w:val="00560774"/>
    <w:rsid w:val="005B7107"/>
    <w:rsid w:val="005F3A36"/>
    <w:rsid w:val="00607804"/>
    <w:rsid w:val="00726262"/>
    <w:rsid w:val="00780F89"/>
    <w:rsid w:val="00786B96"/>
    <w:rsid w:val="00935D33"/>
    <w:rsid w:val="009C2BE6"/>
    <w:rsid w:val="00A37201"/>
    <w:rsid w:val="00A910AD"/>
    <w:rsid w:val="00B505A7"/>
    <w:rsid w:val="00BB4E2B"/>
    <w:rsid w:val="00CB4120"/>
    <w:rsid w:val="00DA0A01"/>
    <w:rsid w:val="00DC5609"/>
    <w:rsid w:val="00E001E3"/>
    <w:rsid w:val="00E80463"/>
    <w:rsid w:val="00E95CDC"/>
    <w:rsid w:val="00EC4F58"/>
    <w:rsid w:val="00F5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E64A7"/>
  <w15:docId w15:val="{5A08EF96-0960-4BA9-B5AB-B255AE42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Alex</cp:lastModifiedBy>
  <cp:revision>4</cp:revision>
  <dcterms:created xsi:type="dcterms:W3CDTF">2021-06-16T06:53:00Z</dcterms:created>
  <dcterms:modified xsi:type="dcterms:W3CDTF">2021-06-21T07:30:00Z</dcterms:modified>
</cp:coreProperties>
</file>