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21664" w14:textId="0024B6A4" w:rsidR="00F62EA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>ДОГОВОР</w:t>
      </w:r>
      <w:r w:rsidRPr="00A01BDD">
        <w:rPr>
          <w:rFonts w:ascii="Times New Roman" w:hAnsi="Times New Roman" w:cs="Times New Roman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 w:rsidRPr="00A01BDD">
        <w:rPr>
          <w:rFonts w:ascii="Times New Roman" w:hAnsi="Times New Roman" w:cs="Times New Roman"/>
          <w:sz w:val="20"/>
          <w:szCs w:val="20"/>
        </w:rPr>
        <w:t>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="00A01BDD" w:rsidRPr="00A01BDD">
        <w:rPr>
          <w:rFonts w:ascii="Times New Roman" w:hAnsi="Times New Roman" w:cs="Times New Roman"/>
          <w:sz w:val="20"/>
          <w:szCs w:val="20"/>
        </w:rPr>
        <w:t>Капранов Валерий Викторович, в лице финансового управляющего Попова Олега Юрьевича, действующего на основании Решения Арбитражн</w:t>
      </w:r>
      <w:r w:rsidR="00A01BDD" w:rsidRPr="00A01BDD">
        <w:rPr>
          <w:rFonts w:ascii="Times New Roman" w:hAnsi="Times New Roman" w:cs="Times New Roman"/>
          <w:sz w:val="20"/>
          <w:szCs w:val="20"/>
        </w:rPr>
        <w:t>о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го суда Нижегородской области от 15.06.2020 года по делу № А43-19914/2019 </w:t>
      </w:r>
      <w:r w:rsidRPr="00A01BDD">
        <w:rPr>
          <w:rFonts w:ascii="Times New Roman" w:hAnsi="Times New Roman" w:cs="Times New Roman"/>
          <w:sz w:val="20"/>
          <w:szCs w:val="20"/>
        </w:rPr>
        <w:t>, с одной стороны, и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________________________________________________________________________, именуем__ в дальнейшем «Заявитель», в лице ___________________________________,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действующ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__ на основании ________________________ с другой стороны, заключили настоящий договор о нижеследующем: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1. ПРЕДМЕТ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1.1. Заявитель обязуется перечислить на счет оператора торгов (электронной площадки)  ООО «Электронные Системы Поволжья» ИНН: 5262258084 КПП: 526201001 р/с 40702810130240000505 ФИЛИАЛ БАНКА ВТБ (ПАО) В Г.НИЖНЕМ НОВГОРОДЕ БИК 042202837 к/с 30101810200000000837 задаток в размере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Pr="00A01BDD">
        <w:rPr>
          <w:rFonts w:ascii="Times New Roman" w:hAnsi="Times New Roman" w:cs="Times New Roman"/>
          <w:sz w:val="20"/>
          <w:szCs w:val="20"/>
        </w:rPr>
        <w:br/>
        <w:t>Лот № 1</w:t>
      </w:r>
      <w:r w:rsidR="00C7089F" w:rsidRPr="00A01BDD">
        <w:rPr>
          <w:rFonts w:ascii="Times New Roman" w:hAnsi="Times New Roman" w:cs="Times New Roman"/>
          <w:sz w:val="20"/>
          <w:szCs w:val="20"/>
        </w:rPr>
        <w:t>, Лот № 2</w:t>
      </w:r>
    </w:p>
    <w:p w14:paraId="3F471DBB" w14:textId="2208EE50" w:rsidR="00102EF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 xml:space="preserve">1.2. Начальная продажная цена Лота № </w:t>
      </w:r>
      <w:r w:rsidR="00C7089F" w:rsidRPr="00A01BDD">
        <w:rPr>
          <w:rFonts w:ascii="Times New Roman" w:hAnsi="Times New Roman" w:cs="Times New Roman"/>
          <w:sz w:val="20"/>
          <w:szCs w:val="20"/>
        </w:rPr>
        <w:t>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руб. НДС не облагается на основании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пп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. 15. п. 2. ст. 146 НК РФ) рублей.</w:t>
      </w:r>
      <w:r w:rsidRPr="00A01BDD">
        <w:rPr>
          <w:rFonts w:ascii="Times New Roman" w:hAnsi="Times New Roman" w:cs="Times New Roman"/>
          <w:sz w:val="20"/>
          <w:szCs w:val="20"/>
        </w:rPr>
        <w:br/>
        <w:t>2. ОБЯЗАННОСТИ СТОРОН</w:t>
      </w:r>
      <w:r w:rsidRPr="00A01BDD">
        <w:rPr>
          <w:rFonts w:ascii="Times New Roman" w:hAnsi="Times New Roman" w:cs="Times New Roman"/>
          <w:sz w:val="20"/>
          <w:szCs w:val="20"/>
        </w:rPr>
        <w:br/>
        <w:t>2.1. Заявитель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2.1.2. В случае признания победителем торгов в срок не позднее 10 (Десяти) дней с даты подведения итогов торгов заключить с </w:t>
      </w:r>
      <w:r w:rsidR="00A01BDD" w:rsidRPr="00A01BDD">
        <w:rPr>
          <w:rFonts w:ascii="Times New Roman" w:hAnsi="Times New Roman" w:cs="Times New Roman"/>
          <w:sz w:val="20"/>
          <w:szCs w:val="20"/>
        </w:rPr>
        <w:t>Капрановым В.В. в лице финансового управляющего Попова О.Ю.</w:t>
      </w:r>
      <w:r w:rsidRPr="00A01BDD">
        <w:rPr>
          <w:rFonts w:ascii="Times New Roman" w:hAnsi="Times New Roman" w:cs="Times New Roman"/>
          <w:sz w:val="20"/>
          <w:szCs w:val="20"/>
        </w:rPr>
        <w:t xml:space="preserve"> договор купли-продажи, при этом перечисленный задаток засчитывается в счет оплаты по договору.</w:t>
      </w:r>
      <w:r w:rsidRPr="00A01BDD">
        <w:rPr>
          <w:rFonts w:ascii="Times New Roman" w:hAnsi="Times New Roman" w:cs="Times New Roman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A01BDD">
        <w:rPr>
          <w:rFonts w:ascii="Times New Roman" w:hAnsi="Times New Roman" w:cs="Times New Roman"/>
          <w:sz w:val="20"/>
          <w:szCs w:val="20"/>
        </w:rPr>
        <w:br/>
        <w:t>2.2. Оператор торгов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3. СРОК ДЕЙСТВИЯ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A01BDD">
        <w:rPr>
          <w:rFonts w:ascii="Times New Roman" w:hAnsi="Times New Roman" w:cs="Times New Roman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A01BDD">
        <w:rPr>
          <w:rFonts w:ascii="Times New Roman" w:hAnsi="Times New Roman" w:cs="Times New Roman"/>
          <w:sz w:val="20"/>
          <w:szCs w:val="20"/>
        </w:rPr>
        <w:br/>
        <w:t>4. ЗАКЛЮЧИТЕЛЬНЫЕ ПОЛОЖЕНИЯ</w:t>
      </w:r>
      <w:r w:rsidRPr="00A01BDD">
        <w:rPr>
          <w:rFonts w:ascii="Times New Roman" w:hAnsi="Times New Roman" w:cs="Times New Roman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5. АДРЕСА И РЕКВИЗИТЫ СТОРОН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Организатор торгов:</w:t>
      </w:r>
    </w:p>
    <w:p w14:paraId="5208F477" w14:textId="5B99C756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Финансовый управляющий Капранова В.В.</w:t>
      </w:r>
    </w:p>
    <w:p w14:paraId="3581260E" w14:textId="0F9B49B5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Попов О.Ю.</w:t>
      </w:r>
    </w:p>
    <w:sectPr w:rsidR="00A01BDD" w:rsidRPr="00A0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776A54"/>
    <w:rsid w:val="00A01BDD"/>
    <w:rsid w:val="00C7089F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 </cp:lastModifiedBy>
  <cp:revision>2</cp:revision>
  <dcterms:created xsi:type="dcterms:W3CDTF">2020-12-16T14:08:00Z</dcterms:created>
  <dcterms:modified xsi:type="dcterms:W3CDTF">2020-12-16T14:08:00Z</dcterms:modified>
</cp:coreProperties>
</file>