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1BC" w:rsidRDefault="005D0FE9" w:rsidP="005D0FE9">
      <w:pPr>
        <w:jc w:val="center"/>
        <w:rPr>
          <w:rFonts w:ascii="Times New Roman" w:hAnsi="Times New Roman" w:cs="Times New Roman"/>
          <w:sz w:val="40"/>
          <w:szCs w:val="40"/>
        </w:rPr>
      </w:pPr>
      <w:r w:rsidRPr="005D0FE9">
        <w:rPr>
          <w:rFonts w:ascii="Times New Roman" w:hAnsi="Times New Roman" w:cs="Times New Roman"/>
          <w:sz w:val="40"/>
          <w:szCs w:val="40"/>
        </w:rPr>
        <w:t xml:space="preserve">Состав лота №1 </w:t>
      </w:r>
      <w:r>
        <w:rPr>
          <w:rFonts w:ascii="Times New Roman" w:hAnsi="Times New Roman" w:cs="Times New Roman"/>
          <w:sz w:val="40"/>
          <w:szCs w:val="40"/>
        </w:rPr>
        <w:t xml:space="preserve">ООО </w:t>
      </w:r>
      <w:r w:rsidR="00E130E7">
        <w:rPr>
          <w:rFonts w:ascii="Times New Roman" w:hAnsi="Times New Roman" w:cs="Times New Roman"/>
          <w:sz w:val="40"/>
          <w:szCs w:val="40"/>
        </w:rPr>
        <w:t xml:space="preserve">СК </w:t>
      </w: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«</w:t>
      </w:r>
      <w:r w:rsidRPr="005D0FE9">
        <w:rPr>
          <w:rFonts w:ascii="Times New Roman" w:hAnsi="Times New Roman" w:cs="Times New Roman"/>
          <w:sz w:val="40"/>
          <w:szCs w:val="40"/>
        </w:rPr>
        <w:t>Инженерные Сети</w:t>
      </w:r>
      <w:r>
        <w:rPr>
          <w:rFonts w:ascii="Times New Roman" w:hAnsi="Times New Roman" w:cs="Times New Roman"/>
          <w:sz w:val="40"/>
          <w:szCs w:val="40"/>
        </w:rPr>
        <w:t>»</w:t>
      </w:r>
    </w:p>
    <w:tbl>
      <w:tblPr>
        <w:tblW w:w="9672" w:type="dxa"/>
        <w:tblInd w:w="-5" w:type="dxa"/>
        <w:shd w:val="clear" w:color="auto" w:fill="FFFFFF" w:themeFill="background1"/>
        <w:tblLayout w:type="fixed"/>
        <w:tblCellMar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6870"/>
        <w:gridCol w:w="850"/>
        <w:gridCol w:w="709"/>
        <w:gridCol w:w="709"/>
      </w:tblGrid>
      <w:tr w:rsidR="005D0FE9" w:rsidRPr="00032B26" w:rsidTr="003F6145">
        <w:tc>
          <w:tcPr>
            <w:tcW w:w="9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32B2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Лот № 1 </w:t>
            </w:r>
          </w:p>
        </w:tc>
      </w:tr>
      <w:tr w:rsidR="005D0FE9" w:rsidRPr="00032B26" w:rsidTr="003F6145">
        <w:tc>
          <w:tcPr>
            <w:tcW w:w="9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32B26">
              <w:rPr>
                <w:rFonts w:ascii="Times New Roman" w:hAnsi="Times New Roman"/>
                <w:color w:val="000000" w:themeColor="text1"/>
              </w:rPr>
              <w:t>Участки систем волоконно-оптических линий связи (ВОЛС) сети Internet, расположенные в границах Челябинской области кроме г. Челябинск и г. Копейск</w:t>
            </w:r>
          </w:p>
        </w:tc>
      </w:tr>
      <w:tr w:rsidR="005D0FE9" w:rsidRPr="00032B26" w:rsidTr="003F61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32B26">
              <w:rPr>
                <w:rFonts w:ascii="Times New Roman" w:hAnsi="Times New Roman"/>
                <w:i/>
                <w:sz w:val="16"/>
                <w:szCs w:val="16"/>
              </w:rPr>
              <w:t>№ п/п</w:t>
            </w:r>
          </w:p>
        </w:tc>
        <w:tc>
          <w:tcPr>
            <w:tcW w:w="6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</w:pPr>
            <w:r w:rsidRPr="00032B26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Наименование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</w:pPr>
            <w:r w:rsidRPr="00032B26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Протяженность участка, км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</w:pPr>
            <w:r w:rsidRPr="00032B26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Количество волокон в проложенном кабеле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</w:pPr>
            <w:r w:rsidRPr="00032B26"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  <w:t>Свободных волокон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МР (оп. №1 ВЛ 110 кВ Шагол-Массивная) -ПС Кременкуль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МР (оп. №1 ВЛ 110 кВ Шагол-Массивная) –Чебаркульский РЭС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92,8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Кременкуль - ПС Харлуши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12,67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Харлуши – ПС Кулуево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25,66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Кулуево – ПС Яраткулово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11,43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Яраткулово – ПС Чебаркуль -220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33,88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Чебаркуль-220 – ПС Кундравы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29,67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Кундравы – ПС Миасс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МР (оп. №391А ВЛ 110 кВ ЮУГРЭС-Таганай) – МР  (оп.№18 ВЛ 110 кВ Кундравы-Филимоново)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28,3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Миасс – ПС Город-2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Миасс – ПС Солнечная долина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18,89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Миасс – ПО ЗЭС (г. Златоуст, пос. Энергетиков)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42,79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Солнечная долина – ПО ЗЭС (г. Златоуст, пос. Энергетиков)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24,52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МР - ПС Солнечная долина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Кундравы – ПС Филимоново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19,86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Филимоново – ПС Ларино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20,67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 xml:space="preserve">Участок: МР - ПС Филимоново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Ларино – ПС Уйская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19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 xml:space="preserve">Участок: МР - ПС Ларино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20</w:t>
            </w:r>
          </w:p>
        </w:tc>
        <w:tc>
          <w:tcPr>
            <w:tcW w:w="68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Уйская – ПС Курортная (Чебаркульский РЭС)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20,67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</w:p>
        </w:tc>
        <w:tc>
          <w:tcPr>
            <w:tcW w:w="68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82,22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Уйская – ПО ЗЭС (г. Златоуст, пос. Энергетиков)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125,7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Уйская – ПС Красная горка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116,35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Уйская – ПС Н.Усцелемово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15,158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 xml:space="preserve">Участок: ПС Н.Усцелемово - ПС Кидыш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18,03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Кидыш – ПС Петропавловская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16,944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Петропавловская – ПС Арси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36,398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Арси – ПС Красная горка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31,42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Красная горка – ПС 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67,806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29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Красная горка – ПО МЭС (г. Магнитогорск, ул. Московская,7)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104,615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90 – ПС 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36,398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60 – ПО МЭС (г. Магнитогорск, ул. Московская,7)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18,605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Аэродромная – муфта МР (оп.№1 ВЛ 110 кВ Шагол-Массивная)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ПО ЧГЭС (г. Челябинск, ул. III Интернационала, 114) – ПО ЦЭС (г. Челябинск, Копейское шоссе, 40)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Гагаринская – ПС Златоуст-500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Златоуст-500 – Управление ЗРЭС (г. Златоуст,  пос. Энергетиков)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 xml:space="preserve">Участок: Управление ЗРЭС (г. Златоуст,  пос. Энергетиков) - Управление ЗГРЭС (г. Златоуст,  пос. Энергетиков,67)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ПО ЦЭС-ПС Гранитная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2,59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ПО ЦЭС-ПС Синеглазово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18,175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39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Гранитная -ПС Синеглазово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15,622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Синеглазово – ПС Коркино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24,343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Синеглазово – ПС Птицефабрика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МР4-3 (оп.№3 ВЛ 110 кВ Исаково-Коркино) - ПС Птицефабрика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Птицефабрика – ПС Зеленая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Зеленая – ПС Октябрьская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24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Октябрьская – ПС Коркино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17,25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МР4-3 (оп. №30 ВЛ 110 кВ Исаково-Коркино) – МР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Коркино – ПС Бектыш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13,27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48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MR06 – ПС Кирпичная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lastRenderedPageBreak/>
              <w:t>49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Бектыш – ПС Сары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11,43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Сары – ПС Батурино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Батурино – ПС Еманжелинка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9,75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Еманжелинка – ПС Кочкарь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91,15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Еманжелинка – ПС Береговая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59,52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МR 11– ПС Коелга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32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Береговая – ПС Кочкарь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31,63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Кочкарь – ПС Южноуральская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36,153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ПС Кочкарь – ПС Казачья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38,08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МР – ПС Казачья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59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Казачья – ПС ЮУГРЭС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5,36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ЮУГРЭС – ПС Южноуральская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3,41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Южноуральская – ПС Станкозаводская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61,872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Южноуральская – ПС Троицк районная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65,076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Станкозаводская - ПС Троицк районная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8,248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МR - ПС Станкозаводская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Троицк районная – ПС Чесменская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79,6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Троицк районная – ПС Южноуральский рудник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МR - ПС Южноуральский рудник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0,142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Южноуральский рудник – ПС Чесменская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41,683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69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Чесменская – ПС Варненская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61,4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Чесменская – ПС Бородиновская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33,33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МR - ПС Бородиновская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Бородиновская – ПС Новоуральская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23,8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МR - ПС Новоуральская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8,035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РМ1 – ПС Строительная М20-1 (оп. №26 ВЛ 110 кВ ТГРЭС-Строительная)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2,745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М20-1 (оп. №26 ВЛ 110 кВ ТГРЭС-Строительная) – ПС Строительная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Новоуральская – ПС Варненская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20,96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lastRenderedPageBreak/>
              <w:t>77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Варненская - ПС Карталы -220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63,186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МР – ПС Карталы -220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0,95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79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Карталы -220 – ПС Аненская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28,575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80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МР – ПС Аненская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16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81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Аненская – ПС Еленинская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39,336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82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Варненская- ПС Еленинская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115,19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83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Еленинская - ПС Магнитная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  <w:r w:rsidRPr="00032B26">
              <w:rPr>
                <w:rFonts w:ascii="Times New Roman" w:hAnsi="Times New Roman"/>
              </w:rPr>
              <w:t>84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Еленинская - ПС 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68,12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lang w:val="en-US"/>
              </w:rPr>
            </w:pPr>
            <w:r w:rsidRPr="00032B26">
              <w:rPr>
                <w:rFonts w:ascii="Times New Roman" w:hAnsi="Times New Roman"/>
              </w:rPr>
              <w:t>8</w:t>
            </w:r>
            <w:r w:rsidRPr="00032B26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Участок:  ПС Магнитная - ПС 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43,95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sz w:val="20"/>
              </w:rPr>
            </w:pPr>
            <w:r w:rsidRPr="00032B26">
              <w:rPr>
                <w:rFonts w:ascii="Times New Roman" w:hAnsi="Times New Roman"/>
                <w:sz w:val="20"/>
              </w:rPr>
              <w:t>8</w:t>
            </w:r>
          </w:p>
        </w:tc>
      </w:tr>
      <w:tr w:rsidR="005D0FE9" w:rsidRPr="00032B26" w:rsidTr="003F6145"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</w:rPr>
            </w:pP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0FE9" w:rsidRPr="00032B26" w:rsidRDefault="005D0FE9" w:rsidP="003F6145">
            <w:pPr>
              <w:ind w:left="78"/>
              <w:jc w:val="both"/>
              <w:rPr>
                <w:rFonts w:ascii="Times New Roman" w:hAnsi="Times New Roman"/>
                <w:b/>
              </w:rPr>
            </w:pPr>
            <w:r w:rsidRPr="00032B26">
              <w:rPr>
                <w:rFonts w:ascii="Times New Roman" w:hAnsi="Times New Roman"/>
                <w:b/>
              </w:rPr>
              <w:t>Итого стоимости воспроизводства специализированных передаточных устройств ВОЛС сети Internet, расположенного в границах Челябинской области кроме г. Челябинск и г. Копейск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0FE9" w:rsidRPr="00032B26" w:rsidRDefault="005D0FE9" w:rsidP="003F6145">
            <w:pPr>
              <w:ind w:left="78"/>
              <w:jc w:val="center"/>
              <w:rPr>
                <w:rFonts w:ascii="Times New Roman" w:hAnsi="Times New Roman"/>
                <w:b/>
              </w:rPr>
            </w:pPr>
            <w:r w:rsidRPr="00032B26">
              <w:rPr>
                <w:rFonts w:ascii="Times New Roman" w:hAnsi="Times New Roman"/>
                <w:b/>
              </w:rPr>
              <w:t>10 0</w:t>
            </w:r>
            <w:r w:rsidRPr="00032B26">
              <w:rPr>
                <w:rFonts w:ascii="Times New Roman" w:hAnsi="Times New Roman"/>
                <w:b/>
                <w:lang w:val="en-US"/>
              </w:rPr>
              <w:t>50</w:t>
            </w:r>
            <w:r w:rsidRPr="00032B26">
              <w:rPr>
                <w:rFonts w:ascii="Times New Roman" w:hAnsi="Times New Roman"/>
                <w:b/>
              </w:rPr>
              <w:t> 000,00 рублей</w:t>
            </w:r>
          </w:p>
        </w:tc>
      </w:tr>
    </w:tbl>
    <w:p w:rsidR="005D0FE9" w:rsidRPr="005D0FE9" w:rsidRDefault="005D0FE9" w:rsidP="005D0FE9">
      <w:pPr>
        <w:rPr>
          <w:rFonts w:ascii="Times New Roman" w:hAnsi="Times New Roman" w:cs="Times New Roman"/>
          <w:sz w:val="40"/>
          <w:szCs w:val="40"/>
        </w:rPr>
      </w:pPr>
    </w:p>
    <w:sectPr w:rsidR="005D0FE9" w:rsidRPr="005D0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819"/>
    <w:rsid w:val="005D0FE9"/>
    <w:rsid w:val="00871819"/>
    <w:rsid w:val="00A151BC"/>
    <w:rsid w:val="00E1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025C"/>
  <w15:chartTrackingRefBased/>
  <w15:docId w15:val="{2195EAA2-9323-4EE7-9CA4-F5AB044B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819</Words>
  <Characters>4673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2020-11-02T07:11:00Z</dcterms:created>
  <dcterms:modified xsi:type="dcterms:W3CDTF">2020-11-02T07:28:00Z</dcterms:modified>
</cp:coreProperties>
</file>