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393" w:rsidRPr="002D73AE" w:rsidRDefault="00286393" w:rsidP="00286393">
      <w:pPr>
        <w:jc w:val="right"/>
        <w:rPr>
          <w:b/>
          <w:caps/>
          <w:color w:val="FF0000"/>
          <w:sz w:val="24"/>
          <w:szCs w:val="24"/>
        </w:rPr>
      </w:pPr>
      <w:r w:rsidRPr="002D73AE">
        <w:rPr>
          <w:b/>
          <w:caps/>
          <w:color w:val="FF0000"/>
          <w:sz w:val="24"/>
          <w:szCs w:val="24"/>
        </w:rPr>
        <w:t>ПРОЕКТ</w:t>
      </w:r>
    </w:p>
    <w:p w:rsidR="00AF0F44" w:rsidRDefault="00AF0F44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Договор о задатке</w:t>
      </w:r>
    </w:p>
    <w:p w:rsidR="00AF0F44" w:rsidRPr="007D3CF3" w:rsidRDefault="007D3CF3">
      <w:pPr>
        <w:jc w:val="center"/>
        <w:rPr>
          <w:b/>
          <w:caps/>
          <w:sz w:val="24"/>
          <w:szCs w:val="24"/>
          <w:u w:val="single"/>
        </w:rPr>
      </w:pPr>
      <w:r w:rsidRPr="007D3CF3">
        <w:rPr>
          <w:b/>
          <w:caps/>
          <w:sz w:val="24"/>
          <w:szCs w:val="24"/>
          <w:u w:val="single"/>
        </w:rPr>
        <w:t xml:space="preserve">№ </w:t>
      </w:r>
      <w:r w:rsidR="00DC15D7">
        <w:rPr>
          <w:b/>
          <w:caps/>
          <w:sz w:val="24"/>
          <w:szCs w:val="24"/>
          <w:u w:val="single"/>
        </w:rPr>
        <w:t>__</w:t>
      </w:r>
    </w:p>
    <w:p w:rsidR="00AF0F44" w:rsidRDefault="00AF0F44">
      <w:pPr>
        <w:jc w:val="both"/>
        <w:rPr>
          <w:b/>
          <w:sz w:val="24"/>
          <w:szCs w:val="24"/>
        </w:rPr>
      </w:pPr>
    </w:p>
    <w:p w:rsidR="00AF0F44" w:rsidRPr="00DE78AA" w:rsidRDefault="00AF0F44">
      <w:pPr>
        <w:jc w:val="center"/>
        <w:rPr>
          <w:sz w:val="22"/>
          <w:szCs w:val="22"/>
        </w:rPr>
      </w:pPr>
      <w:r w:rsidRPr="00DE78AA">
        <w:rPr>
          <w:sz w:val="22"/>
          <w:szCs w:val="22"/>
        </w:rPr>
        <w:t xml:space="preserve">г. Москва                                                                           </w:t>
      </w:r>
      <w:r w:rsidR="00B530B0" w:rsidRPr="00DE78AA">
        <w:rPr>
          <w:sz w:val="22"/>
          <w:szCs w:val="22"/>
        </w:rPr>
        <w:tab/>
      </w:r>
      <w:r w:rsidR="00B530B0" w:rsidRPr="00DE78AA">
        <w:rPr>
          <w:sz w:val="22"/>
          <w:szCs w:val="22"/>
        </w:rPr>
        <w:tab/>
      </w:r>
      <w:r w:rsidRPr="00DE78AA">
        <w:rPr>
          <w:sz w:val="22"/>
          <w:szCs w:val="22"/>
        </w:rPr>
        <w:t xml:space="preserve"> «</w:t>
      </w:r>
      <w:r w:rsidR="004D2FC8" w:rsidRPr="00DE78AA">
        <w:rPr>
          <w:sz w:val="22"/>
          <w:szCs w:val="22"/>
        </w:rPr>
        <w:t>__</w:t>
      </w:r>
      <w:r w:rsidRPr="00DE78AA">
        <w:rPr>
          <w:sz w:val="22"/>
          <w:szCs w:val="22"/>
        </w:rPr>
        <w:t xml:space="preserve">»  </w:t>
      </w:r>
      <w:r w:rsidR="004D2FC8" w:rsidRPr="00DE78AA">
        <w:rPr>
          <w:sz w:val="22"/>
          <w:szCs w:val="22"/>
        </w:rPr>
        <w:t>______</w:t>
      </w:r>
      <w:r w:rsidR="00383DCC" w:rsidRPr="00DE78AA">
        <w:rPr>
          <w:sz w:val="22"/>
          <w:szCs w:val="22"/>
        </w:rPr>
        <w:t xml:space="preserve"> </w:t>
      </w:r>
      <w:r w:rsidR="004D2FC8" w:rsidRPr="00DE78AA">
        <w:rPr>
          <w:sz w:val="22"/>
          <w:szCs w:val="22"/>
        </w:rPr>
        <w:t>20</w:t>
      </w:r>
      <w:r w:rsidR="00412E8A">
        <w:rPr>
          <w:sz w:val="22"/>
          <w:szCs w:val="22"/>
        </w:rPr>
        <w:t>20</w:t>
      </w:r>
      <w:r w:rsidRPr="00DE78AA">
        <w:rPr>
          <w:sz w:val="22"/>
          <w:szCs w:val="22"/>
        </w:rPr>
        <w:t xml:space="preserve"> г.</w:t>
      </w:r>
    </w:p>
    <w:p w:rsidR="00AF0F44" w:rsidRPr="00DE78AA" w:rsidRDefault="00AF0F44">
      <w:pPr>
        <w:jc w:val="both"/>
        <w:rPr>
          <w:sz w:val="22"/>
          <w:szCs w:val="22"/>
        </w:rPr>
      </w:pPr>
    </w:p>
    <w:p w:rsidR="00AF0F44" w:rsidRPr="00DE78AA" w:rsidRDefault="00AF0F44">
      <w:pPr>
        <w:ind w:firstLine="567"/>
        <w:jc w:val="both"/>
        <w:rPr>
          <w:sz w:val="22"/>
          <w:szCs w:val="22"/>
        </w:rPr>
      </w:pPr>
      <w:proofErr w:type="gramStart"/>
      <w:r w:rsidRPr="00DE78AA">
        <w:rPr>
          <w:sz w:val="22"/>
          <w:szCs w:val="22"/>
        </w:rPr>
        <w:t>ООО «</w:t>
      </w:r>
      <w:proofErr w:type="spellStart"/>
      <w:r w:rsidR="007325AA" w:rsidRPr="00DE78AA">
        <w:rPr>
          <w:sz w:val="22"/>
          <w:szCs w:val="22"/>
        </w:rPr>
        <w:t>КомИнвест</w:t>
      </w:r>
      <w:proofErr w:type="spellEnd"/>
      <w:r w:rsidRPr="00DE78AA">
        <w:rPr>
          <w:sz w:val="22"/>
          <w:szCs w:val="22"/>
        </w:rPr>
        <w:t>», именуемое в дальнейшем «Организатор торгов», в лице Генерального директора</w:t>
      </w:r>
      <w:r w:rsidR="006C1657" w:rsidRPr="00DE78AA">
        <w:rPr>
          <w:sz w:val="22"/>
          <w:szCs w:val="22"/>
        </w:rPr>
        <w:t xml:space="preserve"> Гордеева Ильи Михайловича</w:t>
      </w:r>
      <w:r w:rsidRPr="00DE78AA">
        <w:rPr>
          <w:sz w:val="22"/>
          <w:szCs w:val="22"/>
        </w:rPr>
        <w:t>, действующей на основании Устава, с одной стороны и</w:t>
      </w:r>
      <w:r w:rsidR="004D2FC8" w:rsidRPr="00DE78AA">
        <w:rPr>
          <w:sz w:val="22"/>
          <w:szCs w:val="22"/>
        </w:rPr>
        <w:t xml:space="preserve"> ______________________</w:t>
      </w:r>
      <w:r w:rsidRPr="00DE78AA">
        <w:rPr>
          <w:sz w:val="22"/>
          <w:szCs w:val="22"/>
        </w:rPr>
        <w:t>, именуемый в дальнейшем «Претендент», с другой стороны, руководствуясь Гражданским Кодексом Российской Федерации, Федеральным законом от 26.10.</w:t>
      </w:r>
      <w:r w:rsidR="002D73AE" w:rsidRPr="00DE78AA">
        <w:rPr>
          <w:sz w:val="22"/>
          <w:szCs w:val="22"/>
        </w:rPr>
        <w:t>2002</w:t>
      </w:r>
      <w:r w:rsidRPr="00DE78AA">
        <w:rPr>
          <w:sz w:val="22"/>
          <w:szCs w:val="22"/>
        </w:rPr>
        <w:t xml:space="preserve">г. № 127-ФЗ «О несостоятельности (банкротстве)», и </w:t>
      </w:r>
      <w:r w:rsidR="007F3CAB" w:rsidRPr="00DE78AA">
        <w:rPr>
          <w:sz w:val="22"/>
          <w:szCs w:val="22"/>
        </w:rPr>
        <w:t>решением</w:t>
      </w:r>
      <w:r w:rsidR="007325AA" w:rsidRPr="00DE78AA">
        <w:rPr>
          <w:sz w:val="22"/>
          <w:szCs w:val="22"/>
        </w:rPr>
        <w:t xml:space="preserve"> Арбитражного </w:t>
      </w:r>
      <w:r w:rsidR="00D45AE2" w:rsidRPr="00DE78AA">
        <w:rPr>
          <w:sz w:val="22"/>
          <w:szCs w:val="22"/>
        </w:rPr>
        <w:t>суда</w:t>
      </w:r>
      <w:r w:rsidRPr="00DE78AA">
        <w:rPr>
          <w:sz w:val="22"/>
          <w:szCs w:val="22"/>
        </w:rPr>
        <w:t xml:space="preserve">, положениями информационного сообщения о продаже имущества, опубликованного в </w:t>
      </w:r>
      <w:r w:rsidR="00DD2058" w:rsidRPr="00DE78AA">
        <w:rPr>
          <w:sz w:val="22"/>
          <w:szCs w:val="22"/>
        </w:rPr>
        <w:t>газете «</w:t>
      </w:r>
      <w:proofErr w:type="spellStart"/>
      <w:r w:rsidR="00DD2058" w:rsidRPr="00DE78AA">
        <w:rPr>
          <w:sz w:val="22"/>
          <w:szCs w:val="22"/>
        </w:rPr>
        <w:t>КоммерсантЪ</w:t>
      </w:r>
      <w:proofErr w:type="spellEnd"/>
      <w:r w:rsidR="00DD2058" w:rsidRPr="00DE78AA">
        <w:rPr>
          <w:sz w:val="22"/>
          <w:szCs w:val="22"/>
        </w:rPr>
        <w:t xml:space="preserve">» </w:t>
      </w:r>
      <w:r w:rsidRPr="00DE78AA">
        <w:rPr>
          <w:sz w:val="22"/>
          <w:szCs w:val="22"/>
        </w:rPr>
        <w:t>заключили настоящий договор</w:t>
      </w:r>
      <w:proofErr w:type="gramEnd"/>
      <w:r w:rsidRPr="00DE78AA">
        <w:rPr>
          <w:sz w:val="22"/>
          <w:szCs w:val="22"/>
        </w:rPr>
        <w:t xml:space="preserve"> (</w:t>
      </w:r>
      <w:proofErr w:type="gramStart"/>
      <w:r w:rsidRPr="00DE78AA">
        <w:rPr>
          <w:sz w:val="22"/>
          <w:szCs w:val="22"/>
        </w:rPr>
        <w:t>далее – Договор, настоящий договор) о нижеследующем:</w:t>
      </w:r>
      <w:proofErr w:type="gramEnd"/>
    </w:p>
    <w:p w:rsidR="00AF0F44" w:rsidRPr="00DE78AA" w:rsidRDefault="00AF0F44">
      <w:pPr>
        <w:pStyle w:val="1"/>
        <w:jc w:val="center"/>
        <w:rPr>
          <w:b/>
          <w:i w:val="0"/>
          <w:color w:val="auto"/>
          <w:sz w:val="22"/>
          <w:szCs w:val="22"/>
        </w:rPr>
      </w:pPr>
      <w:r w:rsidRPr="00DE78AA">
        <w:rPr>
          <w:b/>
          <w:i w:val="0"/>
          <w:color w:val="auto"/>
          <w:sz w:val="22"/>
          <w:szCs w:val="22"/>
        </w:rPr>
        <w:t>Статья 1. Предмет договора</w:t>
      </w:r>
    </w:p>
    <w:p w:rsidR="00AF0F44" w:rsidRPr="00DE78AA" w:rsidRDefault="00AF0F44" w:rsidP="00D93B71">
      <w:pPr>
        <w:numPr>
          <w:ilvl w:val="1"/>
          <w:numId w:val="2"/>
        </w:numPr>
        <w:jc w:val="both"/>
        <w:rPr>
          <w:sz w:val="22"/>
          <w:szCs w:val="22"/>
        </w:rPr>
      </w:pPr>
      <w:r w:rsidRPr="00DE78AA">
        <w:rPr>
          <w:sz w:val="22"/>
          <w:szCs w:val="22"/>
        </w:rPr>
        <w:t xml:space="preserve">Претендент для участия в аукционе по </w:t>
      </w:r>
      <w:r w:rsidR="00D45AE2" w:rsidRPr="00DE78AA">
        <w:rPr>
          <w:sz w:val="22"/>
          <w:szCs w:val="22"/>
        </w:rPr>
        <w:t>продаже</w:t>
      </w:r>
      <w:r w:rsidR="00DD2058" w:rsidRPr="00DE78AA">
        <w:rPr>
          <w:sz w:val="22"/>
          <w:szCs w:val="22"/>
        </w:rPr>
        <w:t xml:space="preserve"> __________________</w:t>
      </w:r>
      <w:r w:rsidR="00E14632" w:rsidRPr="00DE78AA">
        <w:rPr>
          <w:sz w:val="22"/>
          <w:szCs w:val="22"/>
        </w:rPr>
        <w:t>,</w:t>
      </w:r>
      <w:r w:rsidR="007325AA" w:rsidRPr="00DE78AA">
        <w:rPr>
          <w:sz w:val="22"/>
          <w:szCs w:val="22"/>
        </w:rPr>
        <w:t xml:space="preserve"> </w:t>
      </w:r>
      <w:r w:rsidRPr="00DE78AA">
        <w:rPr>
          <w:sz w:val="22"/>
          <w:szCs w:val="22"/>
        </w:rPr>
        <w:t>в безналичном порядке перечисляет денежные средства в размере</w:t>
      </w:r>
      <w:r w:rsidR="004D2FC8" w:rsidRPr="00DE78AA">
        <w:rPr>
          <w:sz w:val="22"/>
          <w:szCs w:val="22"/>
        </w:rPr>
        <w:t xml:space="preserve"> </w:t>
      </w:r>
      <w:r w:rsidR="00DD2058" w:rsidRPr="00DE78AA">
        <w:rPr>
          <w:sz w:val="22"/>
          <w:szCs w:val="22"/>
        </w:rPr>
        <w:t xml:space="preserve">___________ </w:t>
      </w:r>
      <w:r w:rsidR="007F3CAB" w:rsidRPr="00DE78AA">
        <w:rPr>
          <w:sz w:val="22"/>
          <w:szCs w:val="22"/>
        </w:rPr>
        <w:t>рублей</w:t>
      </w:r>
      <w:r w:rsidRPr="00DE78AA">
        <w:rPr>
          <w:sz w:val="22"/>
          <w:szCs w:val="22"/>
        </w:rPr>
        <w:t xml:space="preserve">, а Организатор торгов принимает задаток на текущий счет </w:t>
      </w:r>
      <w:r w:rsidR="00DE78AA" w:rsidRPr="00DE78AA">
        <w:rPr>
          <w:sz w:val="22"/>
          <w:szCs w:val="22"/>
        </w:rPr>
        <w:t>ООО «</w:t>
      </w:r>
      <w:proofErr w:type="spellStart"/>
      <w:r w:rsidR="00DE78AA" w:rsidRPr="00DE78AA">
        <w:rPr>
          <w:sz w:val="22"/>
          <w:szCs w:val="22"/>
        </w:rPr>
        <w:t>КомИнвест</w:t>
      </w:r>
      <w:proofErr w:type="spellEnd"/>
      <w:r w:rsidR="00DE78AA" w:rsidRPr="00DE78AA">
        <w:rPr>
          <w:sz w:val="22"/>
          <w:szCs w:val="22"/>
        </w:rPr>
        <w:t xml:space="preserve">», ИНН 7719837295, КПП 771901001, </w:t>
      </w:r>
      <w:proofErr w:type="spellStart"/>
      <w:r w:rsidR="00DE78AA" w:rsidRPr="00DE78AA">
        <w:rPr>
          <w:sz w:val="22"/>
          <w:szCs w:val="22"/>
        </w:rPr>
        <w:t>р</w:t>
      </w:r>
      <w:proofErr w:type="spellEnd"/>
      <w:r w:rsidR="00DE78AA" w:rsidRPr="00DE78AA">
        <w:rPr>
          <w:sz w:val="22"/>
          <w:szCs w:val="22"/>
        </w:rPr>
        <w:t>/с 40702810000000021826, открыт в АКБ «ЛАНТА-БАНК» (АО) г</w:t>
      </w:r>
      <w:proofErr w:type="gramStart"/>
      <w:r w:rsidR="00DE78AA" w:rsidRPr="00DE78AA">
        <w:rPr>
          <w:sz w:val="22"/>
          <w:szCs w:val="22"/>
        </w:rPr>
        <w:t>.М</w:t>
      </w:r>
      <w:proofErr w:type="gramEnd"/>
      <w:r w:rsidR="00DE78AA" w:rsidRPr="00DE78AA">
        <w:rPr>
          <w:sz w:val="22"/>
          <w:szCs w:val="22"/>
        </w:rPr>
        <w:t>ОСКВА, к/с 30101810400000000348, БИК 044525348</w:t>
      </w:r>
      <w:r w:rsidRPr="00DE78AA">
        <w:rPr>
          <w:sz w:val="22"/>
          <w:szCs w:val="22"/>
        </w:rPr>
        <w:t xml:space="preserve">. </w:t>
      </w:r>
    </w:p>
    <w:p w:rsidR="00AF0F44" w:rsidRPr="00DE78AA" w:rsidRDefault="00AF0F44">
      <w:pPr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Основанием для внесения задатка является заключенный с Организатором торгов договор о задатке, условия которого определены Организатором торгов как условия договора присоединения.</w:t>
      </w:r>
    </w:p>
    <w:p w:rsidR="00AF0F44" w:rsidRPr="00DE78AA" w:rsidRDefault="00AF0F44">
      <w:pPr>
        <w:pStyle w:val="2"/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 xml:space="preserve">При перечислении денежных средств, в платежном поручении, в графе «Получатель» указывать </w:t>
      </w:r>
      <w:r w:rsidR="007325AA" w:rsidRPr="00DE78AA">
        <w:rPr>
          <w:sz w:val="22"/>
          <w:szCs w:val="22"/>
        </w:rPr>
        <w:t>ООО «</w:t>
      </w:r>
      <w:proofErr w:type="spellStart"/>
      <w:r w:rsidR="007325AA" w:rsidRPr="00DE78AA">
        <w:rPr>
          <w:sz w:val="22"/>
          <w:szCs w:val="22"/>
        </w:rPr>
        <w:t>КомИнвест</w:t>
      </w:r>
      <w:proofErr w:type="spellEnd"/>
      <w:r w:rsidR="007325AA" w:rsidRPr="00DE78AA">
        <w:rPr>
          <w:sz w:val="22"/>
          <w:szCs w:val="22"/>
        </w:rPr>
        <w:t>»</w:t>
      </w:r>
      <w:r w:rsidRPr="00DE78AA">
        <w:rPr>
          <w:sz w:val="22"/>
          <w:szCs w:val="22"/>
        </w:rPr>
        <w:t>.</w:t>
      </w:r>
    </w:p>
    <w:p w:rsidR="00AF0F44" w:rsidRPr="00DE78AA" w:rsidRDefault="00AF0F44">
      <w:pPr>
        <w:pStyle w:val="a5"/>
        <w:ind w:firstLine="708"/>
        <w:rPr>
          <w:sz w:val="22"/>
          <w:szCs w:val="22"/>
        </w:rPr>
      </w:pPr>
      <w:r w:rsidRPr="00DE78AA">
        <w:rPr>
          <w:sz w:val="22"/>
          <w:szCs w:val="22"/>
        </w:rPr>
        <w:t>1.2. Указанный задаток вносится Претендентом в качестве обеспечения обязательств по оплате приобретаемого имущества, которые принимает на себя Претендент в соответствии с информационным сообщением о продаже на торгах имущества,</w:t>
      </w:r>
      <w:r w:rsidRPr="00DE78AA">
        <w:rPr>
          <w:i/>
          <w:iCs/>
          <w:sz w:val="22"/>
          <w:szCs w:val="22"/>
        </w:rPr>
        <w:t xml:space="preserve"> </w:t>
      </w:r>
      <w:r w:rsidRPr="00DE78AA">
        <w:rPr>
          <w:sz w:val="22"/>
          <w:szCs w:val="22"/>
        </w:rPr>
        <w:t xml:space="preserve">опубликованном </w:t>
      </w:r>
      <w:r w:rsidR="00D60B33" w:rsidRPr="00DE78AA">
        <w:rPr>
          <w:sz w:val="22"/>
          <w:szCs w:val="22"/>
        </w:rPr>
        <w:t>в газете «</w:t>
      </w:r>
      <w:proofErr w:type="spellStart"/>
      <w:r w:rsidR="00D60B33" w:rsidRPr="00DE78AA">
        <w:rPr>
          <w:sz w:val="22"/>
          <w:szCs w:val="22"/>
        </w:rPr>
        <w:t>КоммерсантЪ</w:t>
      </w:r>
      <w:proofErr w:type="spellEnd"/>
      <w:r w:rsidR="00D60B33" w:rsidRPr="00DE78AA">
        <w:rPr>
          <w:sz w:val="22"/>
          <w:szCs w:val="22"/>
        </w:rPr>
        <w:t xml:space="preserve">» </w:t>
      </w:r>
      <w:r w:rsidRPr="00DE78AA">
        <w:rPr>
          <w:sz w:val="22"/>
          <w:szCs w:val="22"/>
        </w:rPr>
        <w:t>и настоящим договором.</w:t>
      </w:r>
    </w:p>
    <w:p w:rsidR="00AF0F44" w:rsidRPr="00DE78AA" w:rsidRDefault="00AF0F44">
      <w:pPr>
        <w:pStyle w:val="1"/>
        <w:jc w:val="center"/>
        <w:rPr>
          <w:b/>
          <w:i w:val="0"/>
          <w:color w:val="auto"/>
          <w:sz w:val="22"/>
          <w:szCs w:val="22"/>
        </w:rPr>
      </w:pPr>
      <w:r w:rsidRPr="00DE78AA">
        <w:rPr>
          <w:b/>
          <w:i w:val="0"/>
          <w:color w:val="auto"/>
          <w:sz w:val="22"/>
          <w:szCs w:val="22"/>
        </w:rPr>
        <w:t>Статья 2. Передача денежных средств</w:t>
      </w:r>
    </w:p>
    <w:p w:rsidR="00AF0F44" w:rsidRPr="00DE78AA" w:rsidRDefault="00AF0F44">
      <w:pPr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2.1. Денежные средства</w:t>
      </w:r>
      <w:r w:rsidRPr="00DE78AA">
        <w:rPr>
          <w:color w:val="000000"/>
          <w:sz w:val="22"/>
          <w:szCs w:val="22"/>
        </w:rPr>
        <w:t xml:space="preserve">, </w:t>
      </w:r>
      <w:r w:rsidRPr="00DE78AA">
        <w:rPr>
          <w:sz w:val="22"/>
          <w:szCs w:val="22"/>
        </w:rPr>
        <w:t>указанные в пункте 1.1 настоящего Договора, должны быть перечислены Претендентом единым платежом на счет Организатора торгов</w:t>
      </w:r>
      <w:r w:rsidRPr="00DE78AA">
        <w:rPr>
          <w:spacing w:val="-1"/>
          <w:sz w:val="22"/>
          <w:szCs w:val="22"/>
        </w:rPr>
        <w:t xml:space="preserve"> </w:t>
      </w:r>
      <w:r w:rsidRPr="00DE78AA">
        <w:rPr>
          <w:sz w:val="22"/>
          <w:szCs w:val="22"/>
        </w:rPr>
        <w:t xml:space="preserve">не позднее даты </w:t>
      </w:r>
      <w:r w:rsidR="009F4BA0" w:rsidRPr="00DE78AA">
        <w:rPr>
          <w:sz w:val="22"/>
          <w:szCs w:val="22"/>
        </w:rPr>
        <w:t xml:space="preserve">окончания приема </w:t>
      </w:r>
      <w:r w:rsidRPr="00DE78AA">
        <w:rPr>
          <w:sz w:val="22"/>
          <w:szCs w:val="22"/>
        </w:rPr>
        <w:t>заяв</w:t>
      </w:r>
      <w:r w:rsidR="009F4BA0" w:rsidRPr="00DE78AA">
        <w:rPr>
          <w:sz w:val="22"/>
          <w:szCs w:val="22"/>
        </w:rPr>
        <w:t>ок</w:t>
      </w:r>
      <w:r w:rsidRPr="00DE78AA">
        <w:rPr>
          <w:sz w:val="22"/>
          <w:szCs w:val="22"/>
        </w:rPr>
        <w:t xml:space="preserve"> и считаются внесенными с момента их зачисления на счет Организатора торгов.</w:t>
      </w:r>
    </w:p>
    <w:p w:rsidR="00AF0F44" w:rsidRPr="00DE78AA" w:rsidRDefault="00AF0F44">
      <w:pPr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В случае не поступления в указанный срок суммы задатка Организатору торгов, обязательства Претендента по внесению задатка считаются неисполненными, Претендент к участию в торгах не допускается.</w:t>
      </w:r>
    </w:p>
    <w:p w:rsidR="00AF0F44" w:rsidRPr="00DE78AA" w:rsidRDefault="00AF0F44">
      <w:pPr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2.2. Претендент не вправе распоряжаться денежными средствами, поступившими Организатору торгов в качестве задатка.</w:t>
      </w:r>
    </w:p>
    <w:p w:rsidR="00AF0F44" w:rsidRPr="00DE78AA" w:rsidRDefault="00AF0F44">
      <w:pPr>
        <w:pStyle w:val="a5"/>
        <w:ind w:firstLine="709"/>
        <w:rPr>
          <w:sz w:val="22"/>
          <w:szCs w:val="22"/>
        </w:rPr>
      </w:pPr>
      <w:r w:rsidRPr="00DE78AA">
        <w:rPr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AF0F44" w:rsidRPr="00DE78AA" w:rsidRDefault="00AF0F44">
      <w:pPr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2.4. Организатор торгов обязуется возвратить сумму задатка Претендента в установленных настоящим Договором случаях, в соответствии со статьей 3 настоящего Договора.</w:t>
      </w:r>
    </w:p>
    <w:p w:rsidR="00AF0F44" w:rsidRPr="00DE78AA" w:rsidRDefault="00AF0F44">
      <w:pPr>
        <w:ind w:firstLine="709"/>
        <w:jc w:val="both"/>
        <w:rPr>
          <w:bCs/>
          <w:sz w:val="22"/>
          <w:szCs w:val="22"/>
        </w:rPr>
      </w:pPr>
      <w:r w:rsidRPr="00DE78AA">
        <w:rPr>
          <w:sz w:val="22"/>
          <w:szCs w:val="22"/>
        </w:rPr>
        <w:t>2.5. Возврат денежных сре</w:t>
      </w:r>
      <w:proofErr w:type="gramStart"/>
      <w:r w:rsidRPr="00DE78AA">
        <w:rPr>
          <w:sz w:val="22"/>
          <w:szCs w:val="22"/>
        </w:rPr>
        <w:t>дств в с</w:t>
      </w:r>
      <w:proofErr w:type="gramEnd"/>
      <w:r w:rsidRPr="00DE78AA">
        <w:rPr>
          <w:sz w:val="22"/>
          <w:szCs w:val="22"/>
        </w:rPr>
        <w:t xml:space="preserve">оответствии со статьей 3 настоящего Договора осуществляется на счет Претендента </w:t>
      </w:r>
      <w:r w:rsidR="004D2FC8" w:rsidRPr="00DE78AA">
        <w:rPr>
          <w:sz w:val="22"/>
          <w:szCs w:val="22"/>
        </w:rPr>
        <w:t>_________________________________________________.</w:t>
      </w:r>
    </w:p>
    <w:p w:rsidR="00AF0F44" w:rsidRPr="00DE78AA" w:rsidRDefault="00AF0F44">
      <w:pPr>
        <w:ind w:firstLine="709"/>
        <w:jc w:val="both"/>
        <w:rPr>
          <w:b/>
          <w:sz w:val="22"/>
          <w:szCs w:val="22"/>
        </w:rPr>
      </w:pPr>
      <w:r w:rsidRPr="00DE78AA">
        <w:rPr>
          <w:bCs/>
          <w:sz w:val="22"/>
          <w:szCs w:val="22"/>
        </w:rPr>
        <w:t>2.6. Претендент обязан незамедлительно информировать Организатора торгов об изменении своих банковских реквизитов,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реквизитов, либо указал их неверно.</w:t>
      </w:r>
    </w:p>
    <w:p w:rsidR="007325AA" w:rsidRPr="00DE78AA" w:rsidRDefault="007325AA">
      <w:pPr>
        <w:pStyle w:val="5"/>
        <w:jc w:val="center"/>
        <w:rPr>
          <w:rFonts w:ascii="Times New Roman" w:hAnsi="Times New Roman"/>
          <w:i w:val="0"/>
          <w:sz w:val="22"/>
          <w:szCs w:val="22"/>
        </w:rPr>
      </w:pPr>
    </w:p>
    <w:p w:rsidR="00D60B33" w:rsidRPr="00DE78AA" w:rsidRDefault="00D60B33" w:rsidP="00D60B33">
      <w:pPr>
        <w:rPr>
          <w:sz w:val="22"/>
          <w:szCs w:val="22"/>
        </w:rPr>
      </w:pPr>
    </w:p>
    <w:p w:rsidR="00383DCC" w:rsidRPr="00DE78AA" w:rsidRDefault="00383DCC">
      <w:pPr>
        <w:pStyle w:val="5"/>
        <w:jc w:val="center"/>
        <w:rPr>
          <w:rFonts w:ascii="Times New Roman" w:hAnsi="Times New Roman"/>
          <w:i w:val="0"/>
          <w:sz w:val="22"/>
          <w:szCs w:val="22"/>
        </w:rPr>
      </w:pPr>
    </w:p>
    <w:p w:rsidR="00AF0F44" w:rsidRPr="00DE78AA" w:rsidRDefault="00AF0F44">
      <w:pPr>
        <w:pStyle w:val="5"/>
        <w:jc w:val="center"/>
        <w:rPr>
          <w:rFonts w:ascii="Times New Roman" w:hAnsi="Times New Roman"/>
          <w:i w:val="0"/>
          <w:sz w:val="22"/>
          <w:szCs w:val="22"/>
        </w:rPr>
      </w:pPr>
      <w:r w:rsidRPr="00DE78AA">
        <w:rPr>
          <w:rFonts w:ascii="Times New Roman" w:hAnsi="Times New Roman"/>
          <w:i w:val="0"/>
          <w:sz w:val="22"/>
          <w:szCs w:val="22"/>
        </w:rPr>
        <w:t>Статья 3. Возврат денежных средств</w:t>
      </w:r>
    </w:p>
    <w:p w:rsidR="00AF0F44" w:rsidRPr="00DE78AA" w:rsidRDefault="00AF0F44">
      <w:pPr>
        <w:pStyle w:val="2"/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 xml:space="preserve">3.1. В случае если Претенденту было отказано в приеме заявки на участие в торгах, Организатор торгов обязуется перечислить сумму задатка на счет, указанный в п.2.5. настоящего Договора, в течение 5 (пяти) </w:t>
      </w:r>
      <w:r w:rsidR="005A0969" w:rsidRPr="00DE78AA">
        <w:rPr>
          <w:sz w:val="22"/>
          <w:szCs w:val="22"/>
        </w:rPr>
        <w:t xml:space="preserve">рабочих </w:t>
      </w:r>
      <w:r w:rsidR="009F4BA0" w:rsidRPr="00DE78AA">
        <w:rPr>
          <w:sz w:val="22"/>
          <w:szCs w:val="22"/>
        </w:rPr>
        <w:t>дней,</w:t>
      </w:r>
      <w:r w:rsidRPr="00DE78AA">
        <w:rPr>
          <w:sz w:val="22"/>
          <w:szCs w:val="22"/>
        </w:rPr>
        <w:t xml:space="preserve"> </w:t>
      </w:r>
      <w:proofErr w:type="gramStart"/>
      <w:r w:rsidRPr="00DE78AA">
        <w:rPr>
          <w:sz w:val="22"/>
          <w:szCs w:val="22"/>
        </w:rPr>
        <w:t xml:space="preserve">с даты </w:t>
      </w:r>
      <w:r w:rsidR="009F4BA0" w:rsidRPr="00DE78AA">
        <w:rPr>
          <w:sz w:val="22"/>
          <w:szCs w:val="22"/>
        </w:rPr>
        <w:t>подписания</w:t>
      </w:r>
      <w:proofErr w:type="gramEnd"/>
      <w:r w:rsidR="009F4BA0" w:rsidRPr="00DE78AA">
        <w:rPr>
          <w:sz w:val="22"/>
          <w:szCs w:val="22"/>
        </w:rPr>
        <w:t xml:space="preserve"> протокола о результатах торгов</w:t>
      </w:r>
      <w:r w:rsidRPr="00DE78AA">
        <w:rPr>
          <w:sz w:val="22"/>
          <w:szCs w:val="22"/>
        </w:rPr>
        <w:t>.</w:t>
      </w:r>
    </w:p>
    <w:p w:rsidR="009F4BA0" w:rsidRPr="00DE78AA" w:rsidRDefault="009F4BA0">
      <w:pPr>
        <w:pStyle w:val="2"/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3.2</w:t>
      </w:r>
      <w:proofErr w:type="gramStart"/>
      <w:r w:rsidRPr="00DE78AA">
        <w:rPr>
          <w:sz w:val="22"/>
          <w:szCs w:val="22"/>
        </w:rPr>
        <w:t xml:space="preserve"> В</w:t>
      </w:r>
      <w:proofErr w:type="gramEnd"/>
      <w:r w:rsidRPr="00DE78AA">
        <w:rPr>
          <w:sz w:val="22"/>
          <w:szCs w:val="22"/>
        </w:rPr>
        <w:t xml:space="preserve"> случае если поданная Претендентом заявка на участие в торгах была допущена</w:t>
      </w:r>
      <w:r w:rsidR="00762820" w:rsidRPr="00DE78AA">
        <w:rPr>
          <w:sz w:val="22"/>
          <w:szCs w:val="22"/>
        </w:rPr>
        <w:t xml:space="preserve"> и Претендент был допущен к участию в торгах</w:t>
      </w:r>
      <w:r w:rsidRPr="00DE78AA">
        <w:rPr>
          <w:sz w:val="22"/>
          <w:szCs w:val="22"/>
        </w:rPr>
        <w:t xml:space="preserve">, но не был признан победителем, Организатор торгов </w:t>
      </w:r>
      <w:r w:rsidRPr="00DE78AA">
        <w:rPr>
          <w:sz w:val="22"/>
          <w:szCs w:val="22"/>
        </w:rPr>
        <w:lastRenderedPageBreak/>
        <w:t>обязуется перечислить сумму задатка на счет, указанный в п.2.5. настоящего Договора, в течение 5 (пяти) рабочих дней, с даты подписания протокола о результатах торгов.</w:t>
      </w:r>
    </w:p>
    <w:p w:rsidR="004C365E" w:rsidRPr="00DE78AA" w:rsidRDefault="004C365E">
      <w:pPr>
        <w:pStyle w:val="2"/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3.3</w:t>
      </w:r>
      <w:proofErr w:type="gramStart"/>
      <w:r w:rsidRPr="00DE78AA">
        <w:rPr>
          <w:sz w:val="22"/>
          <w:szCs w:val="22"/>
        </w:rPr>
        <w:t xml:space="preserve"> В</w:t>
      </w:r>
      <w:proofErr w:type="gramEnd"/>
      <w:r w:rsidRPr="00DE78AA">
        <w:rPr>
          <w:sz w:val="22"/>
          <w:szCs w:val="22"/>
        </w:rPr>
        <w:t xml:space="preserve"> случае если Претендент, признанный покупателем имущества, не заключил Договор купли-продажи имущества, в течение 30 (тридцати) дней с подписания протокола о результатах торгов, задаток ему не возвращается в соответствии с настоящим Договором. Сумма задатка перечисляется на расчетный счет Продавца.</w:t>
      </w:r>
    </w:p>
    <w:p w:rsidR="00AF0F44" w:rsidRPr="00DE78AA" w:rsidRDefault="00AF0F44">
      <w:pPr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3.</w:t>
      </w:r>
      <w:r w:rsidR="004C365E" w:rsidRPr="00DE78AA">
        <w:rPr>
          <w:sz w:val="22"/>
          <w:szCs w:val="22"/>
        </w:rPr>
        <w:t>4</w:t>
      </w:r>
      <w:r w:rsidRPr="00DE78AA">
        <w:rPr>
          <w:sz w:val="22"/>
          <w:szCs w:val="22"/>
        </w:rPr>
        <w:t>. Задаток, вносимый Претендентом, признанным покупателем и заключившим с Продавцом имущества Договор купли-продажи засчитывается Продавцом в счет оплаты имущества.</w:t>
      </w:r>
    </w:p>
    <w:p w:rsidR="00AF0F44" w:rsidRPr="00DE78AA" w:rsidRDefault="00AF0F44">
      <w:pPr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3.</w:t>
      </w:r>
      <w:r w:rsidR="004C365E" w:rsidRPr="00DE78AA">
        <w:rPr>
          <w:sz w:val="22"/>
          <w:szCs w:val="22"/>
        </w:rPr>
        <w:t>5</w:t>
      </w:r>
      <w:r w:rsidRPr="00DE78AA">
        <w:rPr>
          <w:sz w:val="22"/>
          <w:szCs w:val="22"/>
        </w:rPr>
        <w:t>. В случае признания аукциона несостоявшимся Организатор торгов обязуется перечислить сумму задатка на указанный в п. 2.5. настоящего Договора счет в течение 5 (пяти)</w:t>
      </w:r>
      <w:r w:rsidR="005A0969" w:rsidRPr="00DE78AA">
        <w:rPr>
          <w:sz w:val="22"/>
          <w:szCs w:val="22"/>
        </w:rPr>
        <w:t xml:space="preserve"> рабочих</w:t>
      </w:r>
      <w:r w:rsidRPr="00DE78AA">
        <w:rPr>
          <w:sz w:val="22"/>
          <w:szCs w:val="22"/>
        </w:rPr>
        <w:t xml:space="preserve"> дней </w:t>
      </w:r>
      <w:proofErr w:type="gramStart"/>
      <w:r w:rsidRPr="00DE78AA">
        <w:rPr>
          <w:sz w:val="22"/>
          <w:szCs w:val="22"/>
        </w:rPr>
        <w:t>с даты окончания</w:t>
      </w:r>
      <w:proofErr w:type="gramEnd"/>
      <w:r w:rsidRPr="00DE78AA">
        <w:rPr>
          <w:sz w:val="22"/>
          <w:szCs w:val="22"/>
        </w:rPr>
        <w:t xml:space="preserve"> приема заявок.</w:t>
      </w:r>
    </w:p>
    <w:p w:rsidR="00AF0F44" w:rsidRPr="00DE78AA" w:rsidRDefault="00AF0F44">
      <w:pPr>
        <w:pStyle w:val="2"/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3.</w:t>
      </w:r>
      <w:r w:rsidR="004C365E" w:rsidRPr="00DE78AA">
        <w:rPr>
          <w:sz w:val="22"/>
          <w:szCs w:val="22"/>
        </w:rPr>
        <w:t>6</w:t>
      </w:r>
      <w:r w:rsidRPr="00DE78AA">
        <w:rPr>
          <w:sz w:val="22"/>
          <w:szCs w:val="22"/>
        </w:rPr>
        <w:t>. В случае переноса сроков приема заявок или отмены проведения торгов Организатор торгов в течение 5 (пяти)</w:t>
      </w:r>
      <w:r w:rsidR="005A0969" w:rsidRPr="00DE78AA">
        <w:rPr>
          <w:sz w:val="22"/>
          <w:szCs w:val="22"/>
        </w:rPr>
        <w:t xml:space="preserve"> рабочих</w:t>
      </w:r>
      <w:r w:rsidRPr="00DE78AA">
        <w:rPr>
          <w:sz w:val="22"/>
          <w:szCs w:val="22"/>
        </w:rPr>
        <w:t xml:space="preserve"> дней </w:t>
      </w:r>
      <w:proofErr w:type="gramStart"/>
      <w:r w:rsidRPr="00DE78AA">
        <w:rPr>
          <w:sz w:val="22"/>
          <w:szCs w:val="22"/>
        </w:rPr>
        <w:t>с даты принятия</w:t>
      </w:r>
      <w:proofErr w:type="gramEnd"/>
      <w:r w:rsidRPr="00DE78AA">
        <w:rPr>
          <w:sz w:val="22"/>
          <w:szCs w:val="22"/>
        </w:rPr>
        <w:t xml:space="preserve"> такого решения перечисляет Претенденту сумму задатка на счет, указанный в п. 2.5. настоящего Договора.</w:t>
      </w:r>
    </w:p>
    <w:p w:rsidR="00AF0F44" w:rsidRPr="00DE78AA" w:rsidRDefault="00AF0F44">
      <w:pPr>
        <w:pStyle w:val="3"/>
        <w:jc w:val="center"/>
        <w:rPr>
          <w:rFonts w:ascii="Times New Roman" w:hAnsi="Times New Roman" w:cs="Times New Roman"/>
          <w:sz w:val="22"/>
          <w:szCs w:val="22"/>
        </w:rPr>
      </w:pPr>
      <w:r w:rsidRPr="00DE78AA">
        <w:rPr>
          <w:rFonts w:ascii="Times New Roman" w:hAnsi="Times New Roman" w:cs="Times New Roman"/>
          <w:sz w:val="22"/>
          <w:szCs w:val="22"/>
        </w:rPr>
        <w:t>Статья 4. Заключительные положения</w:t>
      </w:r>
    </w:p>
    <w:p w:rsidR="00AF0F44" w:rsidRPr="00DE78AA" w:rsidRDefault="00AF0F44">
      <w:pPr>
        <w:pStyle w:val="2"/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4.1. Настоящий Договор вступает в силу с момента его подписания Сторонами и прекращает свое действие:</w:t>
      </w:r>
    </w:p>
    <w:p w:rsidR="00AF0F44" w:rsidRPr="00DE78AA" w:rsidRDefault="00AF0F44">
      <w:pPr>
        <w:tabs>
          <w:tab w:val="left" w:pos="9072"/>
        </w:tabs>
        <w:ind w:left="567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- исполнением Сторонами своих обязательств по настоящему Договору;</w:t>
      </w:r>
    </w:p>
    <w:p w:rsidR="00AF0F44" w:rsidRPr="00DE78AA" w:rsidRDefault="00AF0F44">
      <w:pPr>
        <w:tabs>
          <w:tab w:val="left" w:pos="9072"/>
        </w:tabs>
        <w:ind w:left="567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- в предусмотренных настоящим Договором случаях;</w:t>
      </w:r>
    </w:p>
    <w:p w:rsidR="00AF0F44" w:rsidRPr="00DE78AA" w:rsidRDefault="00AF0F44">
      <w:pPr>
        <w:pStyle w:val="a5"/>
        <w:tabs>
          <w:tab w:val="left" w:pos="9072"/>
        </w:tabs>
        <w:ind w:firstLine="567"/>
        <w:rPr>
          <w:sz w:val="22"/>
          <w:szCs w:val="22"/>
        </w:rPr>
      </w:pPr>
      <w:r w:rsidRPr="00DE78AA">
        <w:rPr>
          <w:sz w:val="22"/>
          <w:szCs w:val="22"/>
        </w:rPr>
        <w:t>- по иным основаниям предусмотренным законодательством Российской Федерации.</w:t>
      </w:r>
    </w:p>
    <w:p w:rsidR="00AF0F44" w:rsidRPr="00DE78AA" w:rsidRDefault="00AF0F44">
      <w:pPr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>4.2. Настоящий Договор регулируется законодательством Российской Федерации.</w:t>
      </w:r>
    </w:p>
    <w:p w:rsidR="00AF0F44" w:rsidRPr="00DE78AA" w:rsidRDefault="00AF0F44">
      <w:pPr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 xml:space="preserve">4.3.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</w:t>
      </w:r>
      <w:r w:rsidR="005373C6" w:rsidRPr="00DE78AA">
        <w:rPr>
          <w:sz w:val="22"/>
          <w:szCs w:val="22"/>
        </w:rPr>
        <w:t xml:space="preserve">Смоленской </w:t>
      </w:r>
      <w:r w:rsidRPr="00DE78AA">
        <w:rPr>
          <w:sz w:val="22"/>
          <w:szCs w:val="22"/>
        </w:rPr>
        <w:t>области или судов общей юрисдикции в соответствии с законодательством Российской Федерации.</w:t>
      </w:r>
    </w:p>
    <w:p w:rsidR="00AF0F44" w:rsidRPr="00DE78AA" w:rsidRDefault="00AF0F44">
      <w:pPr>
        <w:tabs>
          <w:tab w:val="left" w:pos="9072"/>
        </w:tabs>
        <w:ind w:firstLine="709"/>
        <w:jc w:val="both"/>
        <w:rPr>
          <w:sz w:val="22"/>
          <w:szCs w:val="22"/>
        </w:rPr>
      </w:pPr>
      <w:r w:rsidRPr="00DE78AA">
        <w:rPr>
          <w:sz w:val="22"/>
          <w:szCs w:val="22"/>
        </w:rPr>
        <w:t xml:space="preserve">4.4. Настоящий Договор составлен в </w:t>
      </w:r>
      <w:r w:rsidRPr="00DE78AA">
        <w:rPr>
          <w:iCs/>
          <w:sz w:val="22"/>
          <w:szCs w:val="22"/>
        </w:rPr>
        <w:t>двух</w:t>
      </w:r>
      <w:r w:rsidRPr="00DE78AA">
        <w:rPr>
          <w:sz w:val="22"/>
          <w:szCs w:val="22"/>
        </w:rPr>
        <w:t xml:space="preserve"> имеющих одинаковую юридическую силу экземплярах по одному для каждой из Сторон.</w:t>
      </w:r>
    </w:p>
    <w:p w:rsidR="00AF0F44" w:rsidRPr="00DE78AA" w:rsidRDefault="00AF0F44">
      <w:pPr>
        <w:pStyle w:val="1"/>
        <w:keepNext w:val="0"/>
        <w:ind w:firstLine="567"/>
        <w:jc w:val="center"/>
        <w:rPr>
          <w:b/>
          <w:i w:val="0"/>
          <w:color w:val="auto"/>
          <w:sz w:val="22"/>
          <w:szCs w:val="22"/>
        </w:rPr>
      </w:pPr>
      <w:r w:rsidRPr="00DE78AA">
        <w:rPr>
          <w:b/>
          <w:i w:val="0"/>
          <w:color w:val="auto"/>
          <w:sz w:val="22"/>
          <w:szCs w:val="22"/>
        </w:rPr>
        <w:t>Статья 5. Реквизиты Сторон</w:t>
      </w:r>
    </w:p>
    <w:p w:rsidR="00AF0F44" w:rsidRPr="00DE78AA" w:rsidRDefault="00AF0F44">
      <w:pPr>
        <w:rPr>
          <w:sz w:val="22"/>
          <w:szCs w:val="22"/>
        </w:rPr>
      </w:pPr>
    </w:p>
    <w:tbl>
      <w:tblPr>
        <w:tblW w:w="9923" w:type="dxa"/>
        <w:tblInd w:w="-176" w:type="dxa"/>
        <w:tblLook w:val="0000"/>
      </w:tblPr>
      <w:tblGrid>
        <w:gridCol w:w="5144"/>
        <w:gridCol w:w="4779"/>
      </w:tblGrid>
      <w:tr w:rsidR="00AF0F44" w:rsidRPr="00DE78AA">
        <w:tc>
          <w:tcPr>
            <w:tcW w:w="5144" w:type="dxa"/>
          </w:tcPr>
          <w:p w:rsidR="00AF0F44" w:rsidRPr="00DE78AA" w:rsidRDefault="00AF0F44">
            <w:pPr>
              <w:pStyle w:val="21"/>
              <w:spacing w:after="0" w:line="240" w:lineRule="auto"/>
              <w:ind w:hanging="108"/>
              <w:jc w:val="center"/>
              <w:rPr>
                <w:sz w:val="22"/>
                <w:szCs w:val="22"/>
              </w:rPr>
            </w:pPr>
            <w:r w:rsidRPr="00DE78AA">
              <w:rPr>
                <w:sz w:val="22"/>
                <w:szCs w:val="22"/>
              </w:rPr>
              <w:t>Организатор торгов</w:t>
            </w:r>
          </w:p>
        </w:tc>
        <w:tc>
          <w:tcPr>
            <w:tcW w:w="4779" w:type="dxa"/>
          </w:tcPr>
          <w:p w:rsidR="00AF0F44" w:rsidRPr="00DE78AA" w:rsidRDefault="00AF0F44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E78AA">
              <w:rPr>
                <w:rFonts w:ascii="Times New Roman" w:hAnsi="Times New Roman" w:cs="Times New Roman"/>
                <w:b w:val="0"/>
                <w:sz w:val="22"/>
                <w:szCs w:val="22"/>
              </w:rPr>
              <w:t>Претендент</w:t>
            </w:r>
          </w:p>
        </w:tc>
      </w:tr>
      <w:tr w:rsidR="00AF0F44" w:rsidRPr="00DE78AA">
        <w:trPr>
          <w:trHeight w:val="2693"/>
        </w:trPr>
        <w:tc>
          <w:tcPr>
            <w:tcW w:w="5144" w:type="dxa"/>
          </w:tcPr>
          <w:p w:rsidR="008B56E1" w:rsidRPr="00DE78AA" w:rsidRDefault="008B56E1" w:rsidP="008B56E1">
            <w:pPr>
              <w:tabs>
                <w:tab w:val="left" w:pos="6351"/>
              </w:tabs>
              <w:jc w:val="both"/>
              <w:rPr>
                <w:b/>
                <w:sz w:val="22"/>
                <w:szCs w:val="22"/>
              </w:rPr>
            </w:pPr>
            <w:r w:rsidRPr="00DE78AA">
              <w:rPr>
                <w:b/>
                <w:sz w:val="22"/>
                <w:szCs w:val="22"/>
              </w:rPr>
              <w:t>ООО «</w:t>
            </w:r>
            <w:proofErr w:type="spellStart"/>
            <w:r w:rsidRPr="00DE78AA">
              <w:rPr>
                <w:b/>
                <w:sz w:val="22"/>
                <w:szCs w:val="22"/>
              </w:rPr>
              <w:t>КомИнвест</w:t>
            </w:r>
            <w:proofErr w:type="spellEnd"/>
            <w:r w:rsidRPr="00DE78AA">
              <w:rPr>
                <w:b/>
                <w:sz w:val="22"/>
                <w:szCs w:val="22"/>
              </w:rPr>
              <w:t>»</w:t>
            </w:r>
          </w:p>
          <w:p w:rsidR="002F0C66" w:rsidRPr="00DE78AA" w:rsidRDefault="002D73AE" w:rsidP="002F0C66">
            <w:pPr>
              <w:tabs>
                <w:tab w:val="left" w:pos="6351"/>
              </w:tabs>
              <w:jc w:val="both"/>
              <w:rPr>
                <w:sz w:val="22"/>
                <w:szCs w:val="22"/>
              </w:rPr>
            </w:pPr>
            <w:r w:rsidRPr="00DE78AA">
              <w:rPr>
                <w:sz w:val="22"/>
                <w:szCs w:val="22"/>
              </w:rPr>
              <w:t>ОГРН 1137746149353</w:t>
            </w:r>
          </w:p>
          <w:p w:rsidR="002F0C66" w:rsidRPr="00DE78AA" w:rsidRDefault="002F0C66" w:rsidP="002F0C66">
            <w:pPr>
              <w:tabs>
                <w:tab w:val="left" w:pos="6351"/>
              </w:tabs>
              <w:jc w:val="both"/>
              <w:rPr>
                <w:sz w:val="22"/>
                <w:szCs w:val="22"/>
              </w:rPr>
            </w:pPr>
            <w:r w:rsidRPr="00DE78AA">
              <w:rPr>
                <w:sz w:val="22"/>
                <w:szCs w:val="22"/>
              </w:rPr>
              <w:t>ИНН 7719837295</w:t>
            </w:r>
          </w:p>
          <w:p w:rsidR="00145A6C" w:rsidRPr="00DE78AA" w:rsidRDefault="002F0C66" w:rsidP="002F0C66">
            <w:pPr>
              <w:tabs>
                <w:tab w:val="left" w:pos="6351"/>
              </w:tabs>
              <w:jc w:val="both"/>
              <w:rPr>
                <w:sz w:val="22"/>
                <w:szCs w:val="22"/>
              </w:rPr>
            </w:pPr>
            <w:r w:rsidRPr="00DE78AA">
              <w:rPr>
                <w:sz w:val="22"/>
                <w:szCs w:val="22"/>
              </w:rPr>
              <w:t>адрес: 105318,</w:t>
            </w:r>
            <w:r w:rsidR="002D73AE" w:rsidRPr="00DE78AA">
              <w:rPr>
                <w:sz w:val="22"/>
                <w:szCs w:val="22"/>
              </w:rPr>
              <w:t xml:space="preserve"> г</w:t>
            </w:r>
            <w:proofErr w:type="gramStart"/>
            <w:r w:rsidR="002D73AE" w:rsidRPr="00DE78AA">
              <w:rPr>
                <w:sz w:val="22"/>
                <w:szCs w:val="22"/>
              </w:rPr>
              <w:t>.М</w:t>
            </w:r>
            <w:proofErr w:type="gramEnd"/>
            <w:r w:rsidR="002D73AE" w:rsidRPr="00DE78AA">
              <w:rPr>
                <w:sz w:val="22"/>
                <w:szCs w:val="22"/>
              </w:rPr>
              <w:t xml:space="preserve">осква, Семеновская пл., </w:t>
            </w:r>
          </w:p>
          <w:p w:rsidR="002F0C66" w:rsidRPr="00DE78AA" w:rsidRDefault="002D73AE" w:rsidP="002F0C66">
            <w:pPr>
              <w:tabs>
                <w:tab w:val="left" w:pos="6351"/>
              </w:tabs>
              <w:jc w:val="both"/>
              <w:rPr>
                <w:sz w:val="22"/>
                <w:szCs w:val="22"/>
              </w:rPr>
            </w:pPr>
            <w:r w:rsidRPr="00DE78AA">
              <w:rPr>
                <w:sz w:val="22"/>
                <w:szCs w:val="22"/>
              </w:rPr>
              <w:t>д.7, корп.17</w:t>
            </w:r>
          </w:p>
          <w:p w:rsidR="00DE78AA" w:rsidRPr="00DE78AA" w:rsidRDefault="00DE78AA" w:rsidP="009D5B9E">
            <w:pPr>
              <w:tabs>
                <w:tab w:val="left" w:pos="6351"/>
              </w:tabs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DE78AA">
              <w:rPr>
                <w:sz w:val="22"/>
                <w:szCs w:val="22"/>
              </w:rPr>
              <w:t>р</w:t>
            </w:r>
            <w:proofErr w:type="spellEnd"/>
            <w:proofErr w:type="gramEnd"/>
            <w:r w:rsidRPr="00DE78AA">
              <w:rPr>
                <w:sz w:val="22"/>
                <w:szCs w:val="22"/>
              </w:rPr>
              <w:t xml:space="preserve">/с 40702810000000021826 </w:t>
            </w:r>
          </w:p>
          <w:p w:rsidR="00DE78AA" w:rsidRPr="00DE78AA" w:rsidRDefault="00DE78AA" w:rsidP="009D5B9E">
            <w:pPr>
              <w:tabs>
                <w:tab w:val="left" w:pos="6351"/>
              </w:tabs>
              <w:jc w:val="both"/>
              <w:rPr>
                <w:sz w:val="22"/>
                <w:szCs w:val="22"/>
              </w:rPr>
            </w:pPr>
            <w:r w:rsidRPr="00DE78AA">
              <w:rPr>
                <w:sz w:val="22"/>
                <w:szCs w:val="22"/>
              </w:rPr>
              <w:t>в АКБ «ЛАНТА-БАНК» (АО) г</w:t>
            </w:r>
            <w:proofErr w:type="gramStart"/>
            <w:r w:rsidRPr="00DE78AA">
              <w:rPr>
                <w:sz w:val="22"/>
                <w:szCs w:val="22"/>
              </w:rPr>
              <w:t>.М</w:t>
            </w:r>
            <w:proofErr w:type="gramEnd"/>
            <w:r w:rsidRPr="00DE78AA">
              <w:rPr>
                <w:sz w:val="22"/>
                <w:szCs w:val="22"/>
              </w:rPr>
              <w:t xml:space="preserve">ОСКВА </w:t>
            </w:r>
          </w:p>
          <w:p w:rsidR="00DE78AA" w:rsidRPr="00DE78AA" w:rsidRDefault="00DE78AA" w:rsidP="009D5B9E">
            <w:pPr>
              <w:tabs>
                <w:tab w:val="left" w:pos="6351"/>
              </w:tabs>
              <w:jc w:val="both"/>
              <w:rPr>
                <w:sz w:val="22"/>
                <w:szCs w:val="22"/>
              </w:rPr>
            </w:pPr>
            <w:r w:rsidRPr="00DE78AA">
              <w:rPr>
                <w:sz w:val="22"/>
                <w:szCs w:val="22"/>
              </w:rPr>
              <w:t xml:space="preserve">к/с 30101810400000000348 </w:t>
            </w:r>
          </w:p>
          <w:p w:rsidR="007E55AE" w:rsidRPr="00DE78AA" w:rsidRDefault="00DE78AA" w:rsidP="009D5B9E">
            <w:pPr>
              <w:tabs>
                <w:tab w:val="left" w:pos="6351"/>
              </w:tabs>
              <w:jc w:val="both"/>
              <w:rPr>
                <w:sz w:val="22"/>
                <w:szCs w:val="22"/>
              </w:rPr>
            </w:pPr>
            <w:r w:rsidRPr="00DE78AA">
              <w:rPr>
                <w:sz w:val="22"/>
                <w:szCs w:val="22"/>
              </w:rPr>
              <w:t>БИК 044525348</w:t>
            </w:r>
          </w:p>
        </w:tc>
        <w:tc>
          <w:tcPr>
            <w:tcW w:w="4779" w:type="dxa"/>
          </w:tcPr>
          <w:p w:rsidR="00D60B33" w:rsidRPr="00DE78AA" w:rsidRDefault="00D60B33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AF0F44" w:rsidRPr="00DE78AA">
        <w:trPr>
          <w:trHeight w:val="421"/>
        </w:trPr>
        <w:tc>
          <w:tcPr>
            <w:tcW w:w="9923" w:type="dxa"/>
            <w:gridSpan w:val="2"/>
          </w:tcPr>
          <w:p w:rsidR="00AF0F44" w:rsidRPr="00DE78AA" w:rsidRDefault="00AF0F44">
            <w:pPr>
              <w:pStyle w:val="1"/>
              <w:jc w:val="center"/>
              <w:rPr>
                <w:b/>
                <w:i w:val="0"/>
                <w:color w:val="auto"/>
                <w:sz w:val="22"/>
                <w:szCs w:val="22"/>
              </w:rPr>
            </w:pPr>
            <w:r w:rsidRPr="00DE78AA">
              <w:rPr>
                <w:b/>
                <w:i w:val="0"/>
                <w:color w:val="auto"/>
                <w:sz w:val="22"/>
                <w:szCs w:val="22"/>
              </w:rPr>
              <w:t>Подписи сторон</w:t>
            </w:r>
          </w:p>
        </w:tc>
      </w:tr>
      <w:tr w:rsidR="00AF0F44" w:rsidRPr="00DE78AA">
        <w:trPr>
          <w:trHeight w:val="421"/>
        </w:trPr>
        <w:tc>
          <w:tcPr>
            <w:tcW w:w="5144" w:type="dxa"/>
          </w:tcPr>
          <w:p w:rsidR="00AF0F44" w:rsidRPr="00DE78AA" w:rsidRDefault="00AF0F44">
            <w:pPr>
              <w:pStyle w:val="21"/>
              <w:spacing w:after="0" w:line="240" w:lineRule="auto"/>
              <w:rPr>
                <w:sz w:val="22"/>
                <w:szCs w:val="22"/>
              </w:rPr>
            </w:pPr>
            <w:r w:rsidRPr="00DE78AA">
              <w:rPr>
                <w:sz w:val="22"/>
                <w:szCs w:val="22"/>
              </w:rPr>
              <w:t>от Организатора торгов</w:t>
            </w:r>
          </w:p>
          <w:p w:rsidR="00AF0F44" w:rsidRPr="00DE78AA" w:rsidRDefault="008B56E1" w:rsidP="008B56E1">
            <w:pPr>
              <w:pStyle w:val="21"/>
              <w:spacing w:after="0" w:line="240" w:lineRule="auto"/>
              <w:rPr>
                <w:sz w:val="22"/>
                <w:szCs w:val="22"/>
              </w:rPr>
            </w:pPr>
            <w:r w:rsidRPr="00DE78AA">
              <w:rPr>
                <w:sz w:val="22"/>
                <w:szCs w:val="22"/>
              </w:rPr>
              <w:t>Генеральный директор</w:t>
            </w:r>
            <w:r w:rsidR="004472F0">
              <w:rPr>
                <w:sz w:val="22"/>
                <w:szCs w:val="22"/>
              </w:rPr>
              <w:t>__________</w:t>
            </w:r>
            <w:r w:rsidR="00AF0F44" w:rsidRPr="00DE78AA">
              <w:rPr>
                <w:sz w:val="22"/>
                <w:szCs w:val="22"/>
              </w:rPr>
              <w:t xml:space="preserve"> (</w:t>
            </w:r>
            <w:r w:rsidR="006C1657" w:rsidRPr="00DE78AA">
              <w:rPr>
                <w:sz w:val="22"/>
                <w:szCs w:val="22"/>
              </w:rPr>
              <w:t>Гордеев И.М</w:t>
            </w:r>
            <w:r w:rsidR="007325AA" w:rsidRPr="00DE78AA">
              <w:rPr>
                <w:sz w:val="22"/>
                <w:szCs w:val="22"/>
              </w:rPr>
              <w:t>.</w:t>
            </w:r>
            <w:r w:rsidR="00AF0F44" w:rsidRPr="00DE78AA">
              <w:rPr>
                <w:sz w:val="22"/>
                <w:szCs w:val="22"/>
              </w:rPr>
              <w:t>)</w:t>
            </w:r>
          </w:p>
        </w:tc>
        <w:tc>
          <w:tcPr>
            <w:tcW w:w="4779" w:type="dxa"/>
          </w:tcPr>
          <w:p w:rsidR="00AF0F44" w:rsidRPr="00DE78AA" w:rsidRDefault="00AF0F44">
            <w:pPr>
              <w:pStyle w:val="a3"/>
              <w:ind w:left="34"/>
              <w:jc w:val="both"/>
              <w:rPr>
                <w:b w:val="0"/>
                <w:color w:val="auto"/>
                <w:sz w:val="22"/>
                <w:szCs w:val="22"/>
              </w:rPr>
            </w:pPr>
            <w:r w:rsidRPr="00DE78AA">
              <w:rPr>
                <w:b w:val="0"/>
                <w:color w:val="auto"/>
                <w:sz w:val="22"/>
                <w:szCs w:val="22"/>
              </w:rPr>
              <w:t>от Претендента</w:t>
            </w:r>
          </w:p>
          <w:p w:rsidR="00AF0F44" w:rsidRPr="00DE78AA" w:rsidRDefault="00AF0F44">
            <w:pPr>
              <w:pStyle w:val="a3"/>
              <w:ind w:left="34"/>
              <w:jc w:val="both"/>
              <w:rPr>
                <w:b w:val="0"/>
                <w:bCs/>
                <w:iCs/>
                <w:color w:val="auto"/>
                <w:sz w:val="22"/>
                <w:szCs w:val="22"/>
              </w:rPr>
            </w:pPr>
            <w:r w:rsidRPr="00DE78AA">
              <w:rPr>
                <w:b w:val="0"/>
                <w:bCs/>
                <w:iCs/>
                <w:color w:val="auto"/>
                <w:sz w:val="22"/>
                <w:szCs w:val="22"/>
              </w:rPr>
              <w:t>__________________ (</w:t>
            </w:r>
            <w:r w:rsidR="004D2FC8" w:rsidRPr="00DE78AA">
              <w:rPr>
                <w:b w:val="0"/>
                <w:bCs/>
                <w:iCs/>
                <w:color w:val="auto"/>
                <w:sz w:val="22"/>
                <w:szCs w:val="22"/>
              </w:rPr>
              <w:t>________________</w:t>
            </w:r>
            <w:r w:rsidRPr="00DE78AA">
              <w:rPr>
                <w:b w:val="0"/>
                <w:bCs/>
                <w:iCs/>
                <w:color w:val="auto"/>
                <w:sz w:val="22"/>
                <w:szCs w:val="22"/>
              </w:rPr>
              <w:t>)</w:t>
            </w:r>
          </w:p>
        </w:tc>
      </w:tr>
    </w:tbl>
    <w:p w:rsidR="00AF0F44" w:rsidRDefault="00AF0F44"/>
    <w:sectPr w:rsidR="00AF0F44" w:rsidSect="00B530B0">
      <w:pgSz w:w="11906" w:h="16838"/>
      <w:pgMar w:top="1134" w:right="567" w:bottom="567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42CFF"/>
    <w:multiLevelType w:val="multilevel"/>
    <w:tmpl w:val="D392390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F44370C"/>
    <w:multiLevelType w:val="hybridMultilevel"/>
    <w:tmpl w:val="F4FCEB54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AF0F44"/>
    <w:rsid w:val="00145A6C"/>
    <w:rsid w:val="001C1D41"/>
    <w:rsid w:val="001D79E9"/>
    <w:rsid w:val="002359F3"/>
    <w:rsid w:val="00286393"/>
    <w:rsid w:val="002D73AE"/>
    <w:rsid w:val="002F0C66"/>
    <w:rsid w:val="00330401"/>
    <w:rsid w:val="00383DCC"/>
    <w:rsid w:val="00412E8A"/>
    <w:rsid w:val="004472F0"/>
    <w:rsid w:val="0047755C"/>
    <w:rsid w:val="004B02F4"/>
    <w:rsid w:val="004C365E"/>
    <w:rsid w:val="004D2AFA"/>
    <w:rsid w:val="004D2FC8"/>
    <w:rsid w:val="00520920"/>
    <w:rsid w:val="005338D3"/>
    <w:rsid w:val="005373C6"/>
    <w:rsid w:val="005676EB"/>
    <w:rsid w:val="005A0969"/>
    <w:rsid w:val="005D5B3B"/>
    <w:rsid w:val="006C1657"/>
    <w:rsid w:val="00722DFF"/>
    <w:rsid w:val="007325AA"/>
    <w:rsid w:val="00741538"/>
    <w:rsid w:val="00762820"/>
    <w:rsid w:val="007D3CF3"/>
    <w:rsid w:val="007E55AE"/>
    <w:rsid w:val="007F3CAB"/>
    <w:rsid w:val="008634E3"/>
    <w:rsid w:val="008B56E1"/>
    <w:rsid w:val="009C72F4"/>
    <w:rsid w:val="009D5B9E"/>
    <w:rsid w:val="009F4BA0"/>
    <w:rsid w:val="00A66C96"/>
    <w:rsid w:val="00AF0F44"/>
    <w:rsid w:val="00B07540"/>
    <w:rsid w:val="00B530B0"/>
    <w:rsid w:val="00B83B28"/>
    <w:rsid w:val="00BC00AF"/>
    <w:rsid w:val="00C007FC"/>
    <w:rsid w:val="00C10BDC"/>
    <w:rsid w:val="00C115C8"/>
    <w:rsid w:val="00C87295"/>
    <w:rsid w:val="00D07A23"/>
    <w:rsid w:val="00D45AE2"/>
    <w:rsid w:val="00D60B33"/>
    <w:rsid w:val="00D727DF"/>
    <w:rsid w:val="00D93B71"/>
    <w:rsid w:val="00DC10A6"/>
    <w:rsid w:val="00DC15D7"/>
    <w:rsid w:val="00DD2058"/>
    <w:rsid w:val="00DE78AA"/>
    <w:rsid w:val="00E14632"/>
    <w:rsid w:val="00E47362"/>
    <w:rsid w:val="00E73793"/>
    <w:rsid w:val="00EA7962"/>
    <w:rsid w:val="00F021A8"/>
    <w:rsid w:val="00FE0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755C"/>
    <w:rPr>
      <w:rFonts w:ascii="Times New Roman" w:eastAsia="Times New Roman" w:hAnsi="Times New Roman"/>
    </w:rPr>
  </w:style>
  <w:style w:type="paragraph" w:styleId="1">
    <w:name w:val="heading 1"/>
    <w:basedOn w:val="a"/>
    <w:next w:val="a"/>
    <w:qFormat/>
    <w:rsid w:val="0047755C"/>
    <w:pPr>
      <w:keepNext/>
      <w:ind w:firstLine="851"/>
      <w:jc w:val="both"/>
      <w:outlineLvl w:val="0"/>
    </w:pPr>
    <w:rPr>
      <w:i/>
      <w:iCs/>
      <w:color w:val="FF0000"/>
      <w:sz w:val="24"/>
    </w:rPr>
  </w:style>
  <w:style w:type="paragraph" w:styleId="3">
    <w:name w:val="heading 3"/>
    <w:basedOn w:val="a"/>
    <w:next w:val="a"/>
    <w:qFormat/>
    <w:rsid w:val="004775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7755C"/>
    <w:pPr>
      <w:keepNext/>
      <w:pBdr>
        <w:bottom w:val="single" w:sz="12" w:space="1" w:color="auto"/>
      </w:pBdr>
      <w:ind w:firstLine="851"/>
      <w:outlineLvl w:val="3"/>
    </w:pPr>
    <w:rPr>
      <w:sz w:val="24"/>
    </w:rPr>
  </w:style>
  <w:style w:type="paragraph" w:styleId="5">
    <w:name w:val="heading 5"/>
    <w:basedOn w:val="a"/>
    <w:next w:val="a"/>
    <w:qFormat/>
    <w:rsid w:val="0047755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Знак Знак8"/>
    <w:rsid w:val="0047755C"/>
    <w:rPr>
      <w:rFonts w:ascii="Times New Roman" w:eastAsia="Times New Roman" w:hAnsi="Times New Roman" w:cs="Times New Roman"/>
      <w:i/>
      <w:iCs/>
      <w:color w:val="FF0000"/>
      <w:sz w:val="24"/>
      <w:szCs w:val="20"/>
      <w:lang w:eastAsia="ru-RU"/>
    </w:rPr>
  </w:style>
  <w:style w:type="character" w:customStyle="1" w:styleId="7">
    <w:name w:val="Знак Знак7"/>
    <w:rsid w:val="0047755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">
    <w:name w:val="Знак Знак6"/>
    <w:rsid w:val="0047755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нак Знак5"/>
    <w:rsid w:val="0047755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Title"/>
    <w:basedOn w:val="a"/>
    <w:qFormat/>
    <w:rsid w:val="0047755C"/>
    <w:pPr>
      <w:jc w:val="center"/>
    </w:pPr>
    <w:rPr>
      <w:b/>
      <w:snapToGrid w:val="0"/>
      <w:color w:val="000000"/>
      <w:sz w:val="24"/>
    </w:rPr>
  </w:style>
  <w:style w:type="character" w:customStyle="1" w:styleId="40">
    <w:name w:val="Знак Знак4"/>
    <w:rsid w:val="0047755C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ru-RU"/>
    </w:rPr>
  </w:style>
  <w:style w:type="paragraph" w:customStyle="1" w:styleId="ConsNormal">
    <w:name w:val="ConsNormal"/>
    <w:rsid w:val="0047755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Indent 2"/>
    <w:basedOn w:val="a"/>
    <w:rsid w:val="0047755C"/>
    <w:pPr>
      <w:ind w:firstLine="851"/>
    </w:pPr>
    <w:rPr>
      <w:sz w:val="24"/>
    </w:rPr>
  </w:style>
  <w:style w:type="character" w:customStyle="1" w:styleId="30">
    <w:name w:val="Знак Знак3"/>
    <w:rsid w:val="004775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header"/>
    <w:basedOn w:val="a"/>
    <w:rsid w:val="0047755C"/>
    <w:pPr>
      <w:tabs>
        <w:tab w:val="center" w:pos="4677"/>
        <w:tab w:val="right" w:pos="9355"/>
      </w:tabs>
    </w:pPr>
  </w:style>
  <w:style w:type="character" w:customStyle="1" w:styleId="20">
    <w:name w:val="Знак Знак2"/>
    <w:rsid w:val="004775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rsid w:val="0047755C"/>
    <w:pPr>
      <w:jc w:val="both"/>
    </w:pPr>
    <w:rPr>
      <w:sz w:val="24"/>
      <w:szCs w:val="24"/>
    </w:rPr>
  </w:style>
  <w:style w:type="character" w:customStyle="1" w:styleId="10">
    <w:name w:val="Знак Знак1"/>
    <w:rsid w:val="004775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rsid w:val="0047755C"/>
    <w:pPr>
      <w:spacing w:after="120" w:line="480" w:lineRule="auto"/>
    </w:pPr>
  </w:style>
  <w:style w:type="character" w:customStyle="1" w:styleId="a6">
    <w:name w:val="Знак Знак"/>
    <w:rsid w:val="004775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qFormat/>
    <w:rsid w:val="0047755C"/>
    <w:pPr>
      <w:ind w:left="720"/>
      <w:contextualSpacing/>
    </w:pPr>
  </w:style>
  <w:style w:type="paragraph" w:styleId="a8">
    <w:name w:val="Balloon Text"/>
    <w:basedOn w:val="a"/>
    <w:semiHidden/>
    <w:rsid w:val="00EA7962"/>
    <w:rPr>
      <w:rFonts w:ascii="Tahoma" w:hAnsi="Tahoma" w:cs="Tahoma"/>
      <w:sz w:val="16"/>
      <w:szCs w:val="16"/>
    </w:rPr>
  </w:style>
  <w:style w:type="paragraph" w:customStyle="1" w:styleId="11">
    <w:name w:val="Знак1 Знак Знак Знак Знак Знак Знак"/>
    <w:basedOn w:val="a"/>
    <w:next w:val="a"/>
    <w:rsid w:val="004D2FC8"/>
    <w:pPr>
      <w:spacing w:after="160" w:line="240" w:lineRule="exact"/>
    </w:pPr>
    <w:rPr>
      <w:rFonts w:ascii="Arial" w:hAnsi="Arial"/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1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884</Words>
  <Characters>5045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 О ЗАДАТКЕ</vt:lpstr>
      <vt:lpstr>ДОГОВОР О ЗАДАТКЕ</vt:lpstr>
    </vt:vector>
  </TitlesOfParts>
  <Company>Grizli777</Company>
  <LinksUpToDate>false</LinksUpToDate>
  <CharactersWithSpaces>5918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creator>Шилова</dc:creator>
  <cp:lastModifiedBy>Пользователь Windows</cp:lastModifiedBy>
  <cp:revision>4</cp:revision>
  <cp:lastPrinted>2011-06-30T07:21:00Z</cp:lastPrinted>
  <dcterms:created xsi:type="dcterms:W3CDTF">2019-04-29T17:55:00Z</dcterms:created>
  <dcterms:modified xsi:type="dcterms:W3CDTF">2020-01-26T19:06:00Z</dcterms:modified>
</cp:coreProperties>
</file>