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</w:t>
      </w:r>
      <w:r w:rsidR="00A450E9">
        <w:rPr>
          <w:rFonts w:ascii="Times New Roman" w:hAnsi="Times New Roman" w:cs="Times New Roman"/>
          <w:bCs/>
          <w:sz w:val="24"/>
          <w:szCs w:val="24"/>
        </w:rPr>
        <w:t>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8F7D93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>Финансовый управляющий Бшаряна Альберта Мамеевича - Сазонова Наталья Валентиновна,</w:t>
      </w:r>
      <w:r w:rsidRPr="00302C16">
        <w:rPr>
          <w:b/>
          <w:bCs/>
          <w:sz w:val="24"/>
          <w:szCs w:val="24"/>
        </w:rPr>
        <w:t xml:space="preserve"> </w:t>
      </w:r>
      <w:r w:rsidRPr="00E2609B">
        <w:rPr>
          <w:bCs/>
          <w:sz w:val="24"/>
          <w:szCs w:val="24"/>
        </w:rPr>
        <w:t>действующ</w:t>
      </w:r>
      <w:r>
        <w:rPr>
          <w:bCs/>
          <w:sz w:val="24"/>
          <w:szCs w:val="24"/>
        </w:rPr>
        <w:t>ая</w:t>
      </w:r>
      <w:r w:rsidRPr="00E2609B">
        <w:rPr>
          <w:bCs/>
          <w:sz w:val="24"/>
          <w:szCs w:val="24"/>
        </w:rPr>
        <w:t xml:space="preserve"> на основании </w:t>
      </w:r>
      <w:r>
        <w:rPr>
          <w:bCs/>
          <w:sz w:val="24"/>
          <w:szCs w:val="24"/>
        </w:rPr>
        <w:t>р</w:t>
      </w:r>
      <w:r w:rsidRPr="00E2609B">
        <w:rPr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bCs/>
          <w:sz w:val="24"/>
          <w:szCs w:val="24"/>
        </w:rPr>
        <w:t>08</w:t>
      </w:r>
      <w:r w:rsidRPr="00E2609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04</w:t>
      </w:r>
      <w:r w:rsidRPr="00E2609B">
        <w:rPr>
          <w:bCs/>
          <w:sz w:val="24"/>
          <w:szCs w:val="24"/>
        </w:rPr>
        <w:t>.201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г. в рамках дела о несостоятельности (банкротстве) № А43-</w:t>
      </w:r>
      <w:r>
        <w:rPr>
          <w:bCs/>
          <w:sz w:val="24"/>
          <w:szCs w:val="24"/>
        </w:rPr>
        <w:t>1040</w:t>
      </w:r>
      <w:r w:rsidRPr="00E2609B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,</w:t>
      </w:r>
      <w:r w:rsidR="00F775F4">
        <w:rPr>
          <w:bCs/>
          <w:sz w:val="24"/>
          <w:szCs w:val="24"/>
        </w:rPr>
        <w:t xml:space="preserve"> </w:t>
      </w:r>
      <w:r w:rsidR="00F02B5D" w:rsidRPr="00F02B5D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="00F02B5D" w:rsidRPr="00F02B5D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</w:t>
      </w:r>
      <w:r w:rsidR="00A450E9">
        <w:rPr>
          <w:sz w:val="24"/>
          <w:szCs w:val="24"/>
        </w:rPr>
        <w:t>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AD7C90" w:rsidRDefault="00AD7C90" w:rsidP="00AD7C90">
      <w:pPr>
        <w:widowControl w:val="0"/>
        <w:tabs>
          <w:tab w:val="left" w:pos="0"/>
          <w:tab w:val="left" w:pos="1134"/>
        </w:tabs>
        <w:suppressAutoHyphens/>
        <w:autoSpaceDE/>
        <w:autoSpaceDN/>
        <w:ind w:left="567"/>
        <w:jc w:val="both"/>
        <w:rPr>
          <w:sz w:val="24"/>
          <w:szCs w:val="24"/>
        </w:rPr>
      </w:pPr>
    </w:p>
    <w:p w:rsidR="00AD7C90" w:rsidRPr="00AD7C90" w:rsidRDefault="00AD7C90" w:rsidP="00AD7C90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>Лот №</w:t>
      </w:r>
      <w:r w:rsidR="003522A2">
        <w:rPr>
          <w:bCs/>
          <w:sz w:val="24"/>
          <w:szCs w:val="24"/>
        </w:rPr>
        <w:t>1</w:t>
      </w:r>
      <w:r w:rsidRPr="00AD7C90">
        <w:rPr>
          <w:bCs/>
          <w:sz w:val="24"/>
          <w:szCs w:val="24"/>
        </w:rPr>
        <w:t xml:space="preserve">: 1) земельный участок, площадь: 2 086 </w:t>
      </w:r>
      <w:proofErr w:type="spellStart"/>
      <w:r w:rsidRPr="00AD7C90">
        <w:rPr>
          <w:bCs/>
          <w:sz w:val="24"/>
          <w:szCs w:val="24"/>
        </w:rPr>
        <w:t>кв.м</w:t>
      </w:r>
      <w:proofErr w:type="spellEnd"/>
      <w:r w:rsidRPr="00AD7C90">
        <w:rPr>
          <w:bCs/>
          <w:sz w:val="24"/>
          <w:szCs w:val="24"/>
        </w:rPr>
        <w:t xml:space="preserve">., кадастровый номер:52:43:0500001:125, категория земель: земли сельскохозяйственного назначения, разрешенное использование: для сельскохозяйственного производства. Местоположение установлено относительно ориентира, расположенного в границах участка. Ориентир </w:t>
      </w:r>
      <w:proofErr w:type="spellStart"/>
      <w:r w:rsidRPr="00AD7C90">
        <w:rPr>
          <w:bCs/>
          <w:sz w:val="24"/>
          <w:szCs w:val="24"/>
        </w:rPr>
        <w:t>промзона</w:t>
      </w:r>
      <w:proofErr w:type="spellEnd"/>
      <w:r w:rsidRPr="00AD7C90">
        <w:rPr>
          <w:bCs/>
          <w:sz w:val="24"/>
          <w:szCs w:val="24"/>
        </w:rPr>
        <w:t xml:space="preserve"> №1. Почтовый адрес ориентира: 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 xml:space="preserve">; 2) нежилое здание (коровник на 200 голов), площадь: 726,9 </w:t>
      </w:r>
      <w:proofErr w:type="spellStart"/>
      <w:r w:rsidRPr="00AD7C90">
        <w:rPr>
          <w:bCs/>
          <w:sz w:val="24"/>
          <w:szCs w:val="24"/>
        </w:rPr>
        <w:t>кв.м.</w:t>
      </w:r>
      <w:proofErr w:type="gramStart"/>
      <w:r w:rsidRPr="00AD7C90">
        <w:rPr>
          <w:bCs/>
          <w:sz w:val="24"/>
          <w:szCs w:val="24"/>
        </w:rPr>
        <w:t>,к</w:t>
      </w:r>
      <w:proofErr w:type="gramEnd"/>
      <w:r w:rsidRPr="00AD7C90">
        <w:rPr>
          <w:bCs/>
          <w:sz w:val="24"/>
          <w:szCs w:val="24"/>
        </w:rPr>
        <w:t>адастровый</w:t>
      </w:r>
      <w:proofErr w:type="spellEnd"/>
      <w:r w:rsidRPr="00AD7C90">
        <w:rPr>
          <w:bCs/>
          <w:sz w:val="24"/>
          <w:szCs w:val="24"/>
        </w:rPr>
        <w:t xml:space="preserve"> номер: 52:43:0500001:196, Адрес: </w:t>
      </w:r>
      <w:proofErr w:type="gramStart"/>
      <w:r w:rsidRPr="00AD7C90">
        <w:rPr>
          <w:bCs/>
          <w:sz w:val="24"/>
          <w:szCs w:val="24"/>
        </w:rPr>
        <w:t>Нижегородская</w:t>
      </w:r>
      <w:proofErr w:type="gramEnd"/>
      <w:r w:rsidRPr="00AD7C90">
        <w:rPr>
          <w:bCs/>
          <w:sz w:val="24"/>
          <w:szCs w:val="24"/>
        </w:rPr>
        <w:t xml:space="preserve">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с. </w:t>
      </w:r>
      <w:proofErr w:type="spellStart"/>
      <w:r w:rsidRPr="00AD7C90">
        <w:rPr>
          <w:bCs/>
          <w:sz w:val="24"/>
          <w:szCs w:val="24"/>
        </w:rPr>
        <w:t>Вельдеманово</w:t>
      </w:r>
      <w:proofErr w:type="spellEnd"/>
      <w:r w:rsidRPr="00AD7C90">
        <w:rPr>
          <w:bCs/>
          <w:sz w:val="24"/>
          <w:szCs w:val="24"/>
        </w:rPr>
        <w:t>, ул. Промзона-1;</w:t>
      </w:r>
    </w:p>
    <w:p w:rsidR="00AD7C90" w:rsidRPr="00AD7C90" w:rsidRDefault="00AD7C90" w:rsidP="00AD7C90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AD7C90">
        <w:rPr>
          <w:bCs/>
          <w:sz w:val="24"/>
          <w:szCs w:val="24"/>
        </w:rPr>
        <w:t>Лот №</w:t>
      </w:r>
      <w:r w:rsidR="003522A2">
        <w:rPr>
          <w:bCs/>
          <w:sz w:val="24"/>
          <w:szCs w:val="24"/>
        </w:rPr>
        <w:t>2</w:t>
      </w:r>
      <w:r w:rsidRPr="00AD7C90">
        <w:rPr>
          <w:bCs/>
          <w:sz w:val="24"/>
          <w:szCs w:val="24"/>
        </w:rPr>
        <w:t xml:space="preserve">: 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2) нежилое здание (гараж), площадь: 79,9 кв. м., кадастровый номер: 52:43:0700011:135, Адрес:</w:t>
      </w:r>
      <w:proofErr w:type="gramEnd"/>
      <w:r w:rsidRPr="00AD7C90">
        <w:rPr>
          <w:bCs/>
          <w:sz w:val="24"/>
          <w:szCs w:val="24"/>
        </w:rPr>
        <w:t xml:space="preserve">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                  г. Перевоз, ул. Нагорная, д. 8; 3) нежилое здание (весовая </w:t>
      </w:r>
      <w:proofErr w:type="spellStart"/>
      <w:r w:rsidRPr="00AD7C90">
        <w:rPr>
          <w:bCs/>
          <w:sz w:val="24"/>
          <w:szCs w:val="24"/>
        </w:rPr>
        <w:t>райтопа</w:t>
      </w:r>
      <w:proofErr w:type="spellEnd"/>
      <w:r w:rsidRPr="00AD7C90">
        <w:rPr>
          <w:bCs/>
          <w:sz w:val="24"/>
          <w:szCs w:val="24"/>
        </w:rPr>
        <w:t>), площадь: 50,7 кв. м., кадастровый номер: 52:43:0700011:64.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4) сооружение (железнодорожный тупик), площадь: 150 кв. м., кадастровый номер: 52:43:0700011:133, назначение объекта: нежилое.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 xml:space="preserve">Нижегородская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 г. Перевоз, ул. Нагорная, д. 8; 5) нежилое административное здание, площадь: 92,6 кв. м. кадастровый номер: 52:43:0700011:134.</w:t>
      </w:r>
      <w:proofErr w:type="gramEnd"/>
      <w:r w:rsidRPr="00AD7C90">
        <w:rPr>
          <w:bCs/>
          <w:sz w:val="24"/>
          <w:szCs w:val="24"/>
        </w:rPr>
        <w:t xml:space="preserve"> Адрес: </w:t>
      </w:r>
      <w:proofErr w:type="gramStart"/>
      <w:r w:rsidRPr="00AD7C90">
        <w:rPr>
          <w:bCs/>
          <w:sz w:val="24"/>
          <w:szCs w:val="24"/>
        </w:rPr>
        <w:t>Нижегородская</w:t>
      </w:r>
      <w:proofErr w:type="gramEnd"/>
      <w:r w:rsidRPr="00AD7C90">
        <w:rPr>
          <w:bCs/>
          <w:sz w:val="24"/>
          <w:szCs w:val="24"/>
        </w:rPr>
        <w:t xml:space="preserve"> обл., </w:t>
      </w:r>
      <w:proofErr w:type="spellStart"/>
      <w:r w:rsidRPr="00AD7C90">
        <w:rPr>
          <w:bCs/>
          <w:sz w:val="24"/>
          <w:szCs w:val="24"/>
        </w:rPr>
        <w:t>Перевозский</w:t>
      </w:r>
      <w:proofErr w:type="spellEnd"/>
      <w:r w:rsidRPr="00AD7C90">
        <w:rPr>
          <w:bCs/>
          <w:sz w:val="24"/>
          <w:szCs w:val="24"/>
        </w:rPr>
        <w:t xml:space="preserve"> р-н,</w:t>
      </w:r>
      <w:r w:rsidR="003522A2">
        <w:rPr>
          <w:bCs/>
          <w:sz w:val="24"/>
          <w:szCs w:val="24"/>
        </w:rPr>
        <w:t xml:space="preserve"> г. Перевоз, ул. Нагорная, д. 8.</w:t>
      </w:r>
    </w:p>
    <w:p w:rsidR="00AD7C90" w:rsidRDefault="00AD7C90" w:rsidP="00F02B5D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>Окончательный расчет по настоящему Договору в сумме _____________________ рублей Покупатель обязуется произвести в срок не позднее 30 (Тридцати) дней с даты подписания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средств в полном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>4.2. С даты подписания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6.1. Стороны несут имущественную ответственность за неисполнение или ненадлежащее исполнение обязательств по настоящему Договору в соответствии с </w:t>
      </w:r>
      <w:r w:rsidRPr="00F02B5D">
        <w:rPr>
          <w:sz w:val="24"/>
          <w:szCs w:val="24"/>
        </w:rPr>
        <w:lastRenderedPageBreak/>
        <w:t>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2D5264" w:rsidRPr="002D5264" w:rsidRDefault="002D5264" w:rsidP="002D5264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9.5</w:t>
      </w:r>
      <w:r w:rsidRPr="002D5264">
        <w:rPr>
          <w:sz w:val="24"/>
          <w:szCs w:val="24"/>
        </w:rPr>
        <w:t xml:space="preserve">. </w:t>
      </w:r>
      <w:r>
        <w:rPr>
          <w:sz w:val="24"/>
          <w:szCs w:val="24"/>
        </w:rPr>
        <w:t>Место подписания договора – по месту нахождения финансового управляющего.</w:t>
      </w:r>
    </w:p>
    <w:p w:rsidR="002D5264" w:rsidRDefault="00423921" w:rsidP="00F02B5D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423921">
        <w:rPr>
          <w:sz w:val="24"/>
          <w:szCs w:val="24"/>
        </w:rPr>
        <w:t xml:space="preserve">9.5. </w:t>
      </w:r>
      <w:r>
        <w:rPr>
          <w:sz w:val="24"/>
          <w:szCs w:val="24"/>
        </w:rPr>
        <w:t>Оплата государственной пошлины за регистрацию права собственности на приобретенные объекты производится за счет Покупателя.</w:t>
      </w:r>
    </w:p>
    <w:p w:rsidR="00F02B5D" w:rsidRPr="00F02B5D" w:rsidRDefault="002D5264" w:rsidP="002D5264">
      <w:pPr>
        <w:widowControl w:val="0"/>
        <w:jc w:val="both"/>
      </w:pPr>
      <w:r>
        <w:rPr>
          <w:sz w:val="24"/>
          <w:szCs w:val="24"/>
        </w:rPr>
        <w:tab/>
      </w: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</w:t>
            </w:r>
            <w:proofErr w:type="spellStart"/>
            <w:r w:rsidRPr="00C53B3F">
              <w:rPr>
                <w:b/>
                <w:sz w:val="24"/>
                <w:szCs w:val="24"/>
              </w:rPr>
              <w:t>Мамеевич</w:t>
            </w:r>
            <w:proofErr w:type="spellEnd"/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0158E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Нижегородская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8762AB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  <w:bookmarkStart w:id="0" w:name="_GoBack"/>
      <w:bookmarkEnd w:id="0"/>
    </w:p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264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22A2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1A54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0B35"/>
    <w:rsid w:val="004147CF"/>
    <w:rsid w:val="00416C2D"/>
    <w:rsid w:val="0042012D"/>
    <w:rsid w:val="00421A36"/>
    <w:rsid w:val="00423921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2BA4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50E9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D7C90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5833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1194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Дмитрий</cp:lastModifiedBy>
  <cp:revision>2</cp:revision>
  <dcterms:created xsi:type="dcterms:W3CDTF">2020-03-13T16:35:00Z</dcterms:created>
  <dcterms:modified xsi:type="dcterms:W3CDTF">2020-03-13T16:35:00Z</dcterms:modified>
</cp:coreProperties>
</file>