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98" w:rsidRPr="00AE672A" w:rsidRDefault="0041483A" w:rsidP="0026316B">
      <w:pPr>
        <w:pStyle w:val="21"/>
        <w:spacing w:line="240" w:lineRule="exact"/>
        <w:jc w:val="right"/>
        <w:rPr>
          <w:sz w:val="22"/>
          <w:szCs w:val="22"/>
        </w:rPr>
      </w:pPr>
      <w:r w:rsidRPr="00AE672A">
        <w:rPr>
          <w:sz w:val="22"/>
          <w:szCs w:val="22"/>
        </w:rPr>
        <w:t>ПРОЕКТ</w:t>
      </w:r>
      <w:r w:rsidR="00D01798" w:rsidRPr="00AE672A">
        <w:rPr>
          <w:sz w:val="22"/>
          <w:szCs w:val="22"/>
        </w:rPr>
        <w:t>*</w:t>
      </w:r>
    </w:p>
    <w:p w:rsidR="00D01798" w:rsidRPr="00AE672A" w:rsidRDefault="00D01798" w:rsidP="0026316B">
      <w:pPr>
        <w:pStyle w:val="21"/>
        <w:spacing w:line="240" w:lineRule="exact"/>
        <w:jc w:val="right"/>
        <w:rPr>
          <w:sz w:val="22"/>
          <w:szCs w:val="22"/>
        </w:rPr>
      </w:pPr>
    </w:p>
    <w:p w:rsidR="001264A3" w:rsidRPr="00AE672A" w:rsidRDefault="001264A3" w:rsidP="0026316B">
      <w:pPr>
        <w:pStyle w:val="21"/>
        <w:spacing w:line="240" w:lineRule="exact"/>
        <w:jc w:val="right"/>
        <w:rPr>
          <w:i/>
          <w:sz w:val="22"/>
          <w:szCs w:val="22"/>
        </w:rPr>
      </w:pPr>
      <w:r w:rsidRPr="00AE672A">
        <w:rPr>
          <w:i/>
          <w:sz w:val="22"/>
          <w:szCs w:val="22"/>
        </w:rPr>
        <w:t xml:space="preserve">ВНИМАНИЕ: </w:t>
      </w:r>
      <w:r w:rsidR="00D01798" w:rsidRPr="00AE672A">
        <w:rPr>
          <w:i/>
          <w:sz w:val="22"/>
          <w:szCs w:val="22"/>
        </w:rPr>
        <w:t xml:space="preserve">Данный образец </w:t>
      </w:r>
      <w:r w:rsidRPr="00AE672A">
        <w:rPr>
          <w:i/>
          <w:sz w:val="22"/>
          <w:szCs w:val="22"/>
        </w:rPr>
        <w:t xml:space="preserve">является примерным. </w:t>
      </w:r>
    </w:p>
    <w:p w:rsidR="001264A3" w:rsidRPr="00AE672A" w:rsidRDefault="001264A3" w:rsidP="0026316B">
      <w:pPr>
        <w:pStyle w:val="21"/>
        <w:spacing w:line="240" w:lineRule="exact"/>
        <w:jc w:val="right"/>
        <w:rPr>
          <w:i/>
          <w:sz w:val="22"/>
          <w:szCs w:val="22"/>
        </w:rPr>
      </w:pPr>
      <w:r w:rsidRPr="00AE672A">
        <w:rPr>
          <w:i/>
          <w:sz w:val="22"/>
          <w:szCs w:val="22"/>
        </w:rPr>
        <w:t xml:space="preserve">Положения Договора уточняются и дополняются </w:t>
      </w:r>
    </w:p>
    <w:p w:rsidR="001264A3" w:rsidRPr="00AE672A" w:rsidRDefault="001264A3" w:rsidP="0026316B">
      <w:pPr>
        <w:pStyle w:val="21"/>
        <w:spacing w:line="240" w:lineRule="exact"/>
        <w:jc w:val="right"/>
        <w:rPr>
          <w:i/>
          <w:sz w:val="22"/>
          <w:szCs w:val="22"/>
        </w:rPr>
      </w:pPr>
      <w:r w:rsidRPr="00AE672A">
        <w:rPr>
          <w:i/>
          <w:sz w:val="22"/>
          <w:szCs w:val="22"/>
        </w:rPr>
        <w:t xml:space="preserve">в зависимости от конкретных соглашений сторон и </w:t>
      </w:r>
    </w:p>
    <w:p w:rsidR="00D01798" w:rsidRPr="00AE672A" w:rsidRDefault="001264A3" w:rsidP="0026316B">
      <w:pPr>
        <w:pStyle w:val="21"/>
        <w:spacing w:line="240" w:lineRule="exact"/>
        <w:jc w:val="right"/>
        <w:rPr>
          <w:i/>
          <w:sz w:val="22"/>
          <w:szCs w:val="22"/>
        </w:rPr>
      </w:pPr>
      <w:r w:rsidRPr="00AE672A">
        <w:rPr>
          <w:i/>
          <w:sz w:val="22"/>
          <w:szCs w:val="22"/>
        </w:rPr>
        <w:t>требований законодательства на момент заключения сделки.</w:t>
      </w:r>
    </w:p>
    <w:p w:rsidR="0075451C" w:rsidRPr="00AE672A" w:rsidRDefault="0075451C" w:rsidP="0026316B">
      <w:pPr>
        <w:pStyle w:val="21"/>
        <w:spacing w:line="240" w:lineRule="exact"/>
        <w:jc w:val="right"/>
        <w:rPr>
          <w:sz w:val="22"/>
          <w:szCs w:val="22"/>
        </w:rPr>
      </w:pPr>
    </w:p>
    <w:p w:rsidR="005C57F3" w:rsidRPr="00AE672A" w:rsidRDefault="005C57F3" w:rsidP="0026316B">
      <w:pPr>
        <w:pStyle w:val="21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 xml:space="preserve">ДОГОВОР  </w:t>
      </w:r>
    </w:p>
    <w:p w:rsidR="005C57F3" w:rsidRPr="00AE672A" w:rsidRDefault="005C57F3" w:rsidP="0026316B">
      <w:pPr>
        <w:pStyle w:val="21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>КУПЛИ-ПРОДАЖИ ДОЛИ В УСТАВНОМ КАПИТАЛЕ</w:t>
      </w:r>
    </w:p>
    <w:p w:rsidR="005C57F3" w:rsidRPr="00AE672A" w:rsidRDefault="005C57F3" w:rsidP="0026316B">
      <w:pPr>
        <w:pStyle w:val="21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 xml:space="preserve"> ОБЩЕСТВА С ОГРАНИЧЕННОЙ ОТВЕТСТВЕННОСТЬЮ  </w:t>
      </w:r>
    </w:p>
    <w:p w:rsidR="005C57F3" w:rsidRPr="00AE672A" w:rsidRDefault="005C57F3" w:rsidP="0026316B">
      <w:pPr>
        <w:pStyle w:val="21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>«</w:t>
      </w:r>
      <w:r w:rsidR="00952D8F" w:rsidRPr="00AE672A">
        <w:rPr>
          <w:sz w:val="22"/>
          <w:szCs w:val="22"/>
        </w:rPr>
        <w:t xml:space="preserve"> полное НАИМЕНОВАНИЕ</w:t>
      </w:r>
      <w:r w:rsidRPr="00AE672A">
        <w:rPr>
          <w:sz w:val="22"/>
          <w:szCs w:val="22"/>
        </w:rPr>
        <w:t>»</w:t>
      </w:r>
      <w:r w:rsidR="00903996" w:rsidRPr="00AE672A">
        <w:rPr>
          <w:sz w:val="22"/>
          <w:szCs w:val="22"/>
        </w:rPr>
        <w:t xml:space="preserve"> </w:t>
      </w:r>
      <w:r w:rsidR="008C315E" w:rsidRPr="00AE672A">
        <w:rPr>
          <w:sz w:val="22"/>
          <w:szCs w:val="22"/>
        </w:rPr>
        <w:t xml:space="preserve"> </w:t>
      </w:r>
    </w:p>
    <w:p w:rsidR="0075451C" w:rsidRPr="00AE672A" w:rsidRDefault="0075451C" w:rsidP="0026316B">
      <w:pPr>
        <w:spacing w:line="240" w:lineRule="exact"/>
        <w:ind w:right="76" w:firstLine="180"/>
        <w:jc w:val="both"/>
        <w:rPr>
          <w:b/>
          <w:sz w:val="22"/>
          <w:szCs w:val="22"/>
        </w:rPr>
      </w:pPr>
    </w:p>
    <w:p w:rsidR="005C57F3" w:rsidRPr="00AE672A" w:rsidRDefault="005C57F3" w:rsidP="0026316B">
      <w:pPr>
        <w:spacing w:line="240" w:lineRule="exact"/>
        <w:rPr>
          <w:b/>
          <w:sz w:val="22"/>
          <w:szCs w:val="22"/>
        </w:rPr>
      </w:pPr>
      <w:r w:rsidRPr="00AE672A">
        <w:rPr>
          <w:b/>
          <w:sz w:val="22"/>
          <w:szCs w:val="22"/>
        </w:rPr>
        <w:t xml:space="preserve">Город </w:t>
      </w:r>
      <w:r w:rsidR="0041483A" w:rsidRPr="00AE672A">
        <w:rPr>
          <w:b/>
          <w:sz w:val="22"/>
          <w:szCs w:val="22"/>
        </w:rPr>
        <w:t>Красноярск</w:t>
      </w:r>
      <w:r w:rsidRPr="00AE672A">
        <w:rPr>
          <w:b/>
          <w:sz w:val="22"/>
          <w:szCs w:val="22"/>
        </w:rPr>
        <w:t>, Российская Федерация</w:t>
      </w:r>
      <w:r w:rsidRPr="00AE672A">
        <w:rPr>
          <w:b/>
          <w:sz w:val="22"/>
          <w:szCs w:val="22"/>
        </w:rPr>
        <w:br/>
      </w:r>
      <w:r w:rsidR="00952D8F" w:rsidRPr="00AE672A">
        <w:rPr>
          <w:b/>
          <w:sz w:val="22"/>
          <w:szCs w:val="22"/>
        </w:rPr>
        <w:t>ДАТА ПОЛНОСТЬЮ</w:t>
      </w:r>
    </w:p>
    <w:p w:rsidR="005C57F3" w:rsidRPr="00AE672A" w:rsidRDefault="005C57F3" w:rsidP="0026316B">
      <w:pPr>
        <w:pStyle w:val="3"/>
        <w:tabs>
          <w:tab w:val="left" w:pos="0"/>
        </w:tabs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ab/>
      </w:r>
    </w:p>
    <w:p w:rsidR="00952D8F" w:rsidRPr="009A578B" w:rsidRDefault="00952D8F" w:rsidP="0026316B">
      <w:pPr>
        <w:autoSpaceDE w:val="0"/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 xml:space="preserve">Мы, </w:t>
      </w:r>
      <w:r w:rsidR="009A578B" w:rsidRPr="009A578B">
        <w:rPr>
          <w:sz w:val="22"/>
          <w:szCs w:val="22"/>
        </w:rPr>
        <w:t>Дрегузов Алексей Юрьевич</w:t>
      </w:r>
      <w:r w:rsidR="009A578B" w:rsidRPr="009A578B">
        <w:rPr>
          <w:b/>
          <w:sz w:val="22"/>
          <w:szCs w:val="22"/>
        </w:rPr>
        <w:t xml:space="preserve"> </w:t>
      </w:r>
      <w:r w:rsidR="009A578B" w:rsidRPr="009A578B">
        <w:rPr>
          <w:sz w:val="22"/>
          <w:szCs w:val="22"/>
        </w:rPr>
        <w:t>в лице финансового управляющего Софьина Сергея Анатольевича, действующего на основании Решения Арбитражного суда Новосибирской области от 17 января 2025 года по делу № А45-34881/2024, именуемый в дальнейшем «Продавец», с одной стороны</w:t>
      </w:r>
      <w:r w:rsidRPr="009A578B">
        <w:rPr>
          <w:sz w:val="22"/>
          <w:szCs w:val="22"/>
        </w:rPr>
        <w:t xml:space="preserve">,  </w:t>
      </w:r>
    </w:p>
    <w:p w:rsidR="00952D8F" w:rsidRPr="00AE672A" w:rsidRDefault="00952D8F" w:rsidP="0026316B">
      <w:pPr>
        <w:autoSpaceDE w:val="0"/>
        <w:spacing w:line="240" w:lineRule="exact"/>
        <w:jc w:val="both"/>
        <w:rPr>
          <w:b/>
          <w:sz w:val="22"/>
          <w:szCs w:val="22"/>
        </w:rPr>
      </w:pPr>
    </w:p>
    <w:p w:rsidR="005C57F3" w:rsidRPr="00AE672A" w:rsidRDefault="00952D8F" w:rsidP="0026316B">
      <w:pPr>
        <w:autoSpaceDE w:val="0"/>
        <w:spacing w:line="240" w:lineRule="exact"/>
        <w:rPr>
          <w:i/>
          <w:color w:val="000000"/>
          <w:sz w:val="22"/>
          <w:szCs w:val="22"/>
        </w:rPr>
      </w:pPr>
      <w:r w:rsidRPr="00AE672A">
        <w:rPr>
          <w:b/>
          <w:sz w:val="22"/>
          <w:szCs w:val="22"/>
        </w:rPr>
        <w:t>и гр.</w:t>
      </w:r>
      <w:r w:rsidRPr="00AE672A">
        <w:rPr>
          <w:sz w:val="22"/>
          <w:szCs w:val="22"/>
        </w:rPr>
        <w:t xml:space="preserve"> </w:t>
      </w:r>
      <w:r w:rsidRPr="00AE672A">
        <w:rPr>
          <w:b/>
          <w:sz w:val="22"/>
          <w:szCs w:val="22"/>
        </w:rPr>
        <w:t xml:space="preserve">ФИО, дата рождения  года рождения, </w:t>
      </w:r>
      <w:r w:rsidRPr="00AE672A">
        <w:rPr>
          <w:sz w:val="22"/>
          <w:szCs w:val="22"/>
        </w:rPr>
        <w:t>место рождения, пол .., гр</w:t>
      </w:r>
      <w:bookmarkStart w:id="0" w:name="_GoBack"/>
      <w:bookmarkEnd w:id="0"/>
      <w:r w:rsidRPr="00AE672A">
        <w:rPr>
          <w:sz w:val="22"/>
          <w:szCs w:val="22"/>
        </w:rPr>
        <w:t>ажданство ..,</w:t>
      </w:r>
      <w:r w:rsidRPr="00AE672A">
        <w:rPr>
          <w:b/>
          <w:sz w:val="22"/>
          <w:szCs w:val="22"/>
        </w:rPr>
        <w:t xml:space="preserve"> зарегистрированный по адресу: адрес регистрации, </w:t>
      </w:r>
      <w:r w:rsidRPr="00AE672A">
        <w:rPr>
          <w:sz w:val="22"/>
          <w:szCs w:val="22"/>
        </w:rPr>
        <w:t xml:space="preserve">паспорт паспортные данные, именуемый в дальнейшем </w:t>
      </w:r>
      <w:r w:rsidRPr="00AE672A">
        <w:rPr>
          <w:b/>
          <w:sz w:val="22"/>
          <w:szCs w:val="22"/>
        </w:rPr>
        <w:t>«</w:t>
      </w:r>
      <w:r w:rsidR="00E03584" w:rsidRPr="00AE672A">
        <w:rPr>
          <w:b/>
          <w:sz w:val="22"/>
          <w:szCs w:val="22"/>
        </w:rPr>
        <w:t>Покупатель</w:t>
      </w:r>
      <w:r w:rsidRPr="00AE672A">
        <w:rPr>
          <w:b/>
          <w:sz w:val="22"/>
          <w:szCs w:val="22"/>
        </w:rPr>
        <w:t xml:space="preserve">»,  с другой стороны, </w:t>
      </w:r>
      <w:r w:rsidR="005C57F3" w:rsidRPr="00AE672A">
        <w:rPr>
          <w:b/>
          <w:i/>
          <w:color w:val="000000"/>
          <w:sz w:val="22"/>
          <w:szCs w:val="22"/>
        </w:rPr>
        <w:t>заключили договор о нижеследующем</w:t>
      </w:r>
      <w:r w:rsidR="005C57F3" w:rsidRPr="00AE672A">
        <w:rPr>
          <w:i/>
          <w:color w:val="000000"/>
          <w:sz w:val="22"/>
          <w:szCs w:val="22"/>
        </w:rPr>
        <w:t>:</w:t>
      </w:r>
    </w:p>
    <w:p w:rsidR="0082760A" w:rsidRPr="00AE672A" w:rsidRDefault="0082760A" w:rsidP="0026316B">
      <w:pPr>
        <w:tabs>
          <w:tab w:val="left" w:pos="1440"/>
        </w:tabs>
        <w:spacing w:line="240" w:lineRule="exact"/>
        <w:jc w:val="both"/>
        <w:rPr>
          <w:b/>
          <w:color w:val="000000"/>
          <w:sz w:val="22"/>
          <w:szCs w:val="22"/>
        </w:rPr>
      </w:pPr>
    </w:p>
    <w:p w:rsidR="005C57F3" w:rsidRPr="00AE672A" w:rsidRDefault="005C57F3" w:rsidP="0026316B">
      <w:pPr>
        <w:tabs>
          <w:tab w:val="left" w:pos="1440"/>
        </w:tabs>
        <w:spacing w:line="240" w:lineRule="exact"/>
        <w:jc w:val="both"/>
        <w:rPr>
          <w:b/>
          <w:color w:val="000000"/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>1. Определение терминов</w:t>
      </w:r>
    </w:p>
    <w:p w:rsidR="005C57F3" w:rsidRPr="00AE672A" w:rsidRDefault="005C57F3" w:rsidP="0026316B">
      <w:pPr>
        <w:numPr>
          <w:ilvl w:val="1"/>
          <w:numId w:val="2"/>
        </w:numPr>
        <w:tabs>
          <w:tab w:val="left" w:pos="5550"/>
          <w:tab w:val="left" w:pos="9990"/>
        </w:tabs>
        <w:spacing w:line="240" w:lineRule="exact"/>
        <w:ind w:left="0" w:firstLine="0"/>
        <w:jc w:val="both"/>
        <w:rPr>
          <w:color w:val="000000"/>
          <w:sz w:val="22"/>
          <w:szCs w:val="22"/>
        </w:rPr>
      </w:pPr>
      <w:r w:rsidRPr="00AE672A">
        <w:rPr>
          <w:color w:val="000000"/>
          <w:sz w:val="22"/>
          <w:szCs w:val="22"/>
        </w:rPr>
        <w:t xml:space="preserve">В целях использования в настоящем Договоре следующие термины будут иметь нижеследующие значения (если контекст и </w:t>
      </w:r>
      <w:r w:rsidR="009A578B">
        <w:rPr>
          <w:color w:val="000000"/>
          <w:sz w:val="22"/>
          <w:szCs w:val="22"/>
        </w:rPr>
        <w:t xml:space="preserve">содержание настоящего Договора </w:t>
      </w:r>
      <w:r w:rsidRPr="00AE672A">
        <w:rPr>
          <w:color w:val="000000"/>
          <w:sz w:val="22"/>
          <w:szCs w:val="22"/>
        </w:rPr>
        <w:t>не требует иного):</w:t>
      </w:r>
    </w:p>
    <w:p w:rsidR="005C57F3" w:rsidRPr="00AE672A" w:rsidRDefault="005C57F3" w:rsidP="0026316B">
      <w:pPr>
        <w:spacing w:line="240" w:lineRule="exact"/>
        <w:jc w:val="both"/>
        <w:rPr>
          <w:color w:val="000000"/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b/>
          <w:bCs/>
          <w:color w:val="000000"/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 xml:space="preserve">«Стороны» </w:t>
      </w:r>
      <w:r w:rsidRPr="00AE672A">
        <w:rPr>
          <w:color w:val="000000"/>
          <w:sz w:val="22"/>
          <w:szCs w:val="22"/>
        </w:rPr>
        <w:t xml:space="preserve">– </w:t>
      </w:r>
      <w:r w:rsidRPr="00AE672A">
        <w:rPr>
          <w:b/>
          <w:bCs/>
          <w:color w:val="000000"/>
          <w:sz w:val="22"/>
          <w:szCs w:val="22"/>
        </w:rPr>
        <w:t>Продавец и Покупатель;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 xml:space="preserve">«Общество» - </w:t>
      </w:r>
      <w:r w:rsidRPr="00AE672A">
        <w:rPr>
          <w:color w:val="000000"/>
          <w:sz w:val="22"/>
          <w:szCs w:val="22"/>
        </w:rPr>
        <w:t>Общество с ограниченной ответственностью «</w:t>
      </w:r>
      <w:r w:rsidR="009A578B" w:rsidRPr="009A578B">
        <w:rPr>
          <w:color w:val="000000"/>
          <w:sz w:val="22"/>
          <w:szCs w:val="22"/>
        </w:rPr>
        <w:t>МОБА</w:t>
      </w:r>
      <w:r w:rsidRPr="00AE672A">
        <w:rPr>
          <w:color w:val="000000"/>
          <w:sz w:val="22"/>
          <w:szCs w:val="22"/>
        </w:rPr>
        <w:t>», местонахожден</w:t>
      </w:r>
      <w:r w:rsidR="009A578B">
        <w:rPr>
          <w:color w:val="000000"/>
          <w:sz w:val="22"/>
          <w:szCs w:val="22"/>
        </w:rPr>
        <w:t xml:space="preserve">ие: </w:t>
      </w:r>
      <w:r w:rsidR="009A578B" w:rsidRPr="009A578B">
        <w:rPr>
          <w:color w:val="000000"/>
          <w:sz w:val="22"/>
          <w:szCs w:val="22"/>
        </w:rPr>
        <w:t>630132,</w:t>
      </w:r>
      <w:r w:rsidR="009A578B">
        <w:rPr>
          <w:color w:val="000000"/>
          <w:sz w:val="22"/>
          <w:szCs w:val="22"/>
        </w:rPr>
        <w:t xml:space="preserve"> Новосибирская о</w:t>
      </w:r>
      <w:r w:rsidR="009A578B" w:rsidRPr="009A578B">
        <w:rPr>
          <w:color w:val="000000"/>
          <w:sz w:val="22"/>
          <w:szCs w:val="22"/>
        </w:rPr>
        <w:t>бласть,</w:t>
      </w:r>
      <w:r w:rsidR="009A578B">
        <w:rPr>
          <w:color w:val="000000"/>
          <w:sz w:val="22"/>
          <w:szCs w:val="22"/>
        </w:rPr>
        <w:t xml:space="preserve"> г</w:t>
      </w:r>
      <w:r w:rsidR="009A578B" w:rsidRPr="009A578B">
        <w:rPr>
          <w:color w:val="000000"/>
          <w:sz w:val="22"/>
          <w:szCs w:val="22"/>
        </w:rPr>
        <w:t>. Новосибирск,</w:t>
      </w:r>
      <w:r w:rsidR="009A578B">
        <w:rPr>
          <w:color w:val="000000"/>
          <w:sz w:val="22"/>
          <w:szCs w:val="22"/>
        </w:rPr>
        <w:t xml:space="preserve"> у</w:t>
      </w:r>
      <w:r w:rsidR="009A578B" w:rsidRPr="009A578B">
        <w:rPr>
          <w:color w:val="000000"/>
          <w:sz w:val="22"/>
          <w:szCs w:val="22"/>
        </w:rPr>
        <w:t>л. Железнодорожная,</w:t>
      </w:r>
      <w:r w:rsidR="009A578B">
        <w:rPr>
          <w:color w:val="000000"/>
          <w:sz w:val="22"/>
          <w:szCs w:val="22"/>
        </w:rPr>
        <w:t xml:space="preserve"> д</w:t>
      </w:r>
      <w:r w:rsidR="009A578B" w:rsidRPr="009A578B">
        <w:rPr>
          <w:color w:val="000000"/>
          <w:sz w:val="22"/>
          <w:szCs w:val="22"/>
        </w:rPr>
        <w:t>. 12,</w:t>
      </w:r>
      <w:r w:rsidR="009A578B">
        <w:rPr>
          <w:color w:val="000000"/>
          <w:sz w:val="22"/>
          <w:szCs w:val="22"/>
        </w:rPr>
        <w:t xml:space="preserve"> оф.</w:t>
      </w:r>
      <w:r w:rsidR="009A578B" w:rsidRPr="009A578B">
        <w:rPr>
          <w:color w:val="000000"/>
          <w:sz w:val="22"/>
          <w:szCs w:val="22"/>
        </w:rPr>
        <w:t xml:space="preserve"> 2</w:t>
      </w:r>
      <w:r w:rsidR="009A578B">
        <w:rPr>
          <w:color w:val="000000"/>
          <w:sz w:val="22"/>
          <w:szCs w:val="22"/>
        </w:rPr>
        <w:t xml:space="preserve">, </w:t>
      </w:r>
      <w:r w:rsidRPr="00AE672A">
        <w:rPr>
          <w:color w:val="000000"/>
          <w:sz w:val="22"/>
          <w:szCs w:val="22"/>
        </w:rPr>
        <w:t xml:space="preserve">ИНН </w:t>
      </w:r>
      <w:r w:rsidR="009A578B" w:rsidRPr="009A578B">
        <w:rPr>
          <w:color w:val="000000"/>
          <w:sz w:val="22"/>
          <w:szCs w:val="22"/>
        </w:rPr>
        <w:t>5407474941</w:t>
      </w:r>
      <w:r w:rsidRPr="00AE672A">
        <w:rPr>
          <w:color w:val="000000"/>
          <w:sz w:val="22"/>
          <w:szCs w:val="22"/>
        </w:rPr>
        <w:t>, ОГРН</w:t>
      </w:r>
      <w:r w:rsidR="009A578B">
        <w:rPr>
          <w:color w:val="000000"/>
          <w:sz w:val="22"/>
          <w:szCs w:val="22"/>
        </w:rPr>
        <w:t xml:space="preserve"> </w:t>
      </w:r>
      <w:r w:rsidR="009A578B" w:rsidRPr="009A578B">
        <w:rPr>
          <w:color w:val="000000"/>
          <w:sz w:val="22"/>
          <w:szCs w:val="22"/>
        </w:rPr>
        <w:t>1125476060038</w:t>
      </w:r>
      <w:r w:rsidR="009A578B">
        <w:rPr>
          <w:color w:val="000000"/>
          <w:sz w:val="22"/>
          <w:szCs w:val="22"/>
        </w:rPr>
        <w:t>.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>«Доля»</w:t>
      </w:r>
      <w:r w:rsidRPr="00AE672A">
        <w:rPr>
          <w:color w:val="000000"/>
          <w:sz w:val="22"/>
          <w:szCs w:val="22"/>
        </w:rPr>
        <w:t xml:space="preserve"> – доля в уставном капитале Общества с </w:t>
      </w:r>
      <w:r w:rsidR="009A578B">
        <w:rPr>
          <w:color w:val="000000"/>
          <w:sz w:val="22"/>
          <w:szCs w:val="22"/>
        </w:rPr>
        <w:t>ограниченной ответственностью «МОБА</w:t>
      </w:r>
      <w:r w:rsidRPr="00AE672A">
        <w:rPr>
          <w:color w:val="000000"/>
          <w:sz w:val="22"/>
          <w:szCs w:val="22"/>
        </w:rPr>
        <w:t xml:space="preserve">», принадлежащая </w:t>
      </w:r>
      <w:r w:rsidRPr="00AE672A">
        <w:rPr>
          <w:b/>
          <w:bCs/>
          <w:color w:val="000000"/>
          <w:sz w:val="22"/>
          <w:szCs w:val="22"/>
        </w:rPr>
        <w:t xml:space="preserve">Продавцу </w:t>
      </w:r>
      <w:r w:rsidRPr="00AE672A">
        <w:rPr>
          <w:color w:val="000000"/>
          <w:sz w:val="22"/>
          <w:szCs w:val="22"/>
        </w:rPr>
        <w:t xml:space="preserve">в размере </w:t>
      </w:r>
      <w:r w:rsidR="009A578B">
        <w:rPr>
          <w:color w:val="000000"/>
          <w:sz w:val="22"/>
          <w:szCs w:val="22"/>
        </w:rPr>
        <w:t>100 (сто</w:t>
      </w:r>
      <w:r w:rsidRPr="00AE672A">
        <w:rPr>
          <w:color w:val="000000"/>
          <w:sz w:val="22"/>
          <w:szCs w:val="22"/>
        </w:rPr>
        <w:t xml:space="preserve">) % уставного капитала Общества. Номинальная стоимость указанной доли – </w:t>
      </w:r>
      <w:r w:rsidR="009A578B">
        <w:rPr>
          <w:color w:val="000000"/>
          <w:sz w:val="22"/>
          <w:szCs w:val="22"/>
        </w:rPr>
        <w:t>1</w:t>
      </w:r>
      <w:r w:rsidRPr="00AE672A">
        <w:rPr>
          <w:color w:val="000000"/>
          <w:sz w:val="22"/>
          <w:szCs w:val="22"/>
        </w:rPr>
        <w:t>0 000</w:t>
      </w:r>
      <w:r w:rsidRPr="00AE672A">
        <w:rPr>
          <w:sz w:val="22"/>
          <w:szCs w:val="22"/>
        </w:rPr>
        <w:t xml:space="preserve"> (</w:t>
      </w:r>
      <w:r w:rsidR="009A578B">
        <w:rPr>
          <w:sz w:val="22"/>
          <w:szCs w:val="22"/>
        </w:rPr>
        <w:t xml:space="preserve">десять </w:t>
      </w:r>
      <w:r w:rsidRPr="00AE672A">
        <w:rPr>
          <w:sz w:val="22"/>
          <w:szCs w:val="22"/>
        </w:rPr>
        <w:t xml:space="preserve">тысяч) рублей 00 копеек, что составляет </w:t>
      </w:r>
      <w:r w:rsidR="009A578B">
        <w:rPr>
          <w:sz w:val="22"/>
          <w:szCs w:val="22"/>
        </w:rPr>
        <w:t>1</w:t>
      </w:r>
      <w:r w:rsidRPr="00AE672A">
        <w:rPr>
          <w:sz w:val="22"/>
          <w:szCs w:val="22"/>
        </w:rPr>
        <w:t>00 (</w:t>
      </w:r>
      <w:r w:rsidR="009A578B">
        <w:rPr>
          <w:sz w:val="22"/>
          <w:szCs w:val="22"/>
        </w:rPr>
        <w:t>сто</w:t>
      </w:r>
      <w:r w:rsidRPr="00AE672A">
        <w:rPr>
          <w:sz w:val="22"/>
          <w:szCs w:val="22"/>
        </w:rPr>
        <w:t>) % уставного капитала ООО «</w:t>
      </w:r>
      <w:r w:rsidR="009A578B" w:rsidRPr="009A578B">
        <w:rPr>
          <w:sz w:val="22"/>
          <w:szCs w:val="22"/>
        </w:rPr>
        <w:t>МОБА</w:t>
      </w:r>
      <w:r w:rsidRPr="00AE672A">
        <w:rPr>
          <w:sz w:val="22"/>
          <w:szCs w:val="22"/>
        </w:rPr>
        <w:t>».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>«Цена»</w:t>
      </w:r>
      <w:r w:rsidRPr="00AE672A">
        <w:rPr>
          <w:color w:val="000000"/>
          <w:sz w:val="22"/>
          <w:szCs w:val="22"/>
        </w:rPr>
        <w:t xml:space="preserve"> – цена, которую </w:t>
      </w:r>
      <w:r w:rsidRPr="00AE672A">
        <w:rPr>
          <w:b/>
          <w:bCs/>
          <w:color w:val="000000"/>
          <w:sz w:val="22"/>
          <w:szCs w:val="22"/>
        </w:rPr>
        <w:t>Покупатель</w:t>
      </w:r>
      <w:r w:rsidRPr="00AE672A">
        <w:rPr>
          <w:color w:val="000000"/>
          <w:sz w:val="22"/>
          <w:szCs w:val="22"/>
        </w:rPr>
        <w:t xml:space="preserve"> обязуется заплатить за указанную долю в соответствии с настоящим Договором.</w:t>
      </w:r>
    </w:p>
    <w:p w:rsidR="005C57F3" w:rsidRPr="00AE672A" w:rsidRDefault="005C57F3" w:rsidP="0026316B">
      <w:pPr>
        <w:spacing w:line="240" w:lineRule="exact"/>
        <w:jc w:val="both"/>
        <w:rPr>
          <w:color w:val="000000"/>
          <w:sz w:val="22"/>
          <w:szCs w:val="22"/>
        </w:rPr>
      </w:pPr>
    </w:p>
    <w:p w:rsidR="005C57F3" w:rsidRPr="00AE672A" w:rsidRDefault="005C57F3" w:rsidP="0026316B">
      <w:pPr>
        <w:tabs>
          <w:tab w:val="left" w:pos="5040"/>
        </w:tabs>
        <w:spacing w:line="240" w:lineRule="exact"/>
        <w:jc w:val="both"/>
        <w:rPr>
          <w:b/>
          <w:color w:val="000000"/>
          <w:sz w:val="22"/>
          <w:szCs w:val="22"/>
        </w:rPr>
      </w:pPr>
      <w:r w:rsidRPr="00AE672A">
        <w:rPr>
          <w:b/>
          <w:color w:val="000000"/>
          <w:sz w:val="22"/>
          <w:szCs w:val="22"/>
        </w:rPr>
        <w:t>2. Предмет договора</w:t>
      </w:r>
    </w:p>
    <w:p w:rsidR="005C57F3" w:rsidRPr="00AE672A" w:rsidRDefault="005C57F3" w:rsidP="0026316B">
      <w:pPr>
        <w:tabs>
          <w:tab w:val="left" w:pos="12960"/>
          <w:tab w:val="left" w:pos="13065"/>
        </w:tabs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color w:val="000000"/>
          <w:sz w:val="22"/>
          <w:szCs w:val="22"/>
        </w:rPr>
        <w:t xml:space="preserve">2.1. На момент подписания настоящего Договора </w:t>
      </w:r>
      <w:r w:rsidRPr="00AE672A">
        <w:rPr>
          <w:b/>
          <w:bCs/>
          <w:color w:val="000000"/>
          <w:sz w:val="22"/>
          <w:szCs w:val="22"/>
        </w:rPr>
        <w:t>Продавцу</w:t>
      </w:r>
      <w:r w:rsidRPr="00AE672A">
        <w:rPr>
          <w:color w:val="000000"/>
          <w:sz w:val="22"/>
          <w:szCs w:val="22"/>
        </w:rPr>
        <w:t xml:space="preserve"> принадлежит </w:t>
      </w:r>
      <w:r w:rsidR="009A578B">
        <w:rPr>
          <w:color w:val="000000"/>
          <w:sz w:val="22"/>
          <w:szCs w:val="22"/>
        </w:rPr>
        <w:t>1</w:t>
      </w:r>
      <w:r w:rsidRPr="00AE672A">
        <w:rPr>
          <w:color w:val="000000"/>
          <w:sz w:val="22"/>
          <w:szCs w:val="22"/>
        </w:rPr>
        <w:t>00 (</w:t>
      </w:r>
      <w:r w:rsidR="009A578B">
        <w:rPr>
          <w:color w:val="000000"/>
          <w:sz w:val="22"/>
          <w:szCs w:val="22"/>
        </w:rPr>
        <w:t>сто</w:t>
      </w:r>
      <w:r w:rsidRPr="00AE672A">
        <w:rPr>
          <w:color w:val="000000"/>
          <w:sz w:val="22"/>
          <w:szCs w:val="22"/>
        </w:rPr>
        <w:t xml:space="preserve">) % доли уставного капитала Общества. </w:t>
      </w:r>
      <w:r w:rsidRPr="00AE672A">
        <w:rPr>
          <w:b/>
          <w:bCs/>
          <w:color w:val="000000"/>
          <w:sz w:val="22"/>
          <w:szCs w:val="22"/>
        </w:rPr>
        <w:t xml:space="preserve">Продавец </w:t>
      </w:r>
      <w:r w:rsidRPr="00AE672A">
        <w:rPr>
          <w:color w:val="000000"/>
          <w:sz w:val="22"/>
          <w:szCs w:val="22"/>
        </w:rPr>
        <w:t xml:space="preserve">передает </w:t>
      </w:r>
      <w:r w:rsidRPr="00AE672A">
        <w:rPr>
          <w:b/>
          <w:bCs/>
          <w:color w:val="000000"/>
          <w:sz w:val="22"/>
          <w:szCs w:val="22"/>
        </w:rPr>
        <w:t>Покупателю</w:t>
      </w:r>
      <w:r w:rsidRPr="00AE672A">
        <w:rPr>
          <w:color w:val="000000"/>
          <w:sz w:val="22"/>
          <w:szCs w:val="22"/>
        </w:rPr>
        <w:t xml:space="preserve"> принадлежащую ему долю, а именно </w:t>
      </w:r>
      <w:r w:rsidR="009A578B">
        <w:rPr>
          <w:color w:val="000000"/>
          <w:sz w:val="22"/>
          <w:szCs w:val="22"/>
        </w:rPr>
        <w:t>1</w:t>
      </w:r>
      <w:r w:rsidRPr="00AE672A">
        <w:rPr>
          <w:color w:val="000000"/>
          <w:sz w:val="22"/>
          <w:szCs w:val="22"/>
        </w:rPr>
        <w:t>00 (</w:t>
      </w:r>
      <w:r w:rsidR="009A578B">
        <w:rPr>
          <w:color w:val="000000"/>
          <w:sz w:val="22"/>
          <w:szCs w:val="22"/>
        </w:rPr>
        <w:t>сто)</w:t>
      </w:r>
      <w:r w:rsidRPr="00AE672A">
        <w:rPr>
          <w:color w:val="000000"/>
          <w:sz w:val="22"/>
          <w:szCs w:val="22"/>
        </w:rPr>
        <w:t xml:space="preserve"> % уставного капитала Общества, а </w:t>
      </w:r>
      <w:r w:rsidRPr="00AE672A">
        <w:rPr>
          <w:b/>
          <w:bCs/>
          <w:color w:val="000000"/>
          <w:sz w:val="22"/>
          <w:szCs w:val="22"/>
        </w:rPr>
        <w:t>Покупатель</w:t>
      </w:r>
      <w:r w:rsidRPr="00AE672A">
        <w:rPr>
          <w:color w:val="000000"/>
          <w:sz w:val="22"/>
          <w:szCs w:val="22"/>
        </w:rPr>
        <w:t xml:space="preserve"> принимает переданную долю и оплачивает определенную настоящим Договором Цену.</w:t>
      </w:r>
    </w:p>
    <w:p w:rsidR="005C57F3" w:rsidRPr="00AE672A" w:rsidRDefault="005C57F3" w:rsidP="0026316B">
      <w:pPr>
        <w:tabs>
          <w:tab w:val="left" w:pos="12960"/>
          <w:tab w:val="left" w:pos="13065"/>
        </w:tabs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color w:val="000000"/>
          <w:sz w:val="22"/>
          <w:szCs w:val="22"/>
        </w:rPr>
        <w:t xml:space="preserve">2.2. Доля в уставном капитале в размере </w:t>
      </w:r>
      <w:r w:rsidR="009A578B">
        <w:rPr>
          <w:color w:val="000000"/>
          <w:sz w:val="22"/>
          <w:szCs w:val="22"/>
        </w:rPr>
        <w:t>100</w:t>
      </w:r>
      <w:r w:rsidRPr="00AE672A">
        <w:rPr>
          <w:color w:val="000000"/>
          <w:sz w:val="22"/>
          <w:szCs w:val="22"/>
        </w:rPr>
        <w:t xml:space="preserve">% принадлежит Продавцу на основании </w:t>
      </w:r>
      <w:r w:rsidR="009A578B">
        <w:rPr>
          <w:color w:val="000000"/>
          <w:sz w:val="22"/>
          <w:szCs w:val="22"/>
        </w:rPr>
        <w:t>протокола об учреждении юридического лица, учредительного договора.</w:t>
      </w:r>
    </w:p>
    <w:p w:rsidR="005C57F3" w:rsidRPr="00AE672A" w:rsidRDefault="005C57F3" w:rsidP="0026316B">
      <w:pPr>
        <w:tabs>
          <w:tab w:val="left" w:pos="12960"/>
          <w:tab w:val="left" w:pos="13065"/>
        </w:tabs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color w:val="000000"/>
          <w:sz w:val="22"/>
          <w:szCs w:val="22"/>
        </w:rPr>
        <w:t>2.3. Продавец подтверждает, что до заключения настоящего договора отчуждаемая</w:t>
      </w:r>
      <w:r w:rsidR="009A578B">
        <w:rPr>
          <w:color w:val="000000"/>
          <w:sz w:val="22"/>
          <w:szCs w:val="22"/>
        </w:rPr>
        <w:t xml:space="preserve"> доля в Уставном капитале ООО «МОБА</w:t>
      </w:r>
      <w:r w:rsidRPr="00AE672A">
        <w:rPr>
          <w:color w:val="000000"/>
          <w:sz w:val="22"/>
          <w:szCs w:val="22"/>
        </w:rPr>
        <w:t>» никому не отчуждена, не заложена, в споре и под запрещением (арестом) не состоит, правами третьих лиц не обременена.</w:t>
      </w:r>
    </w:p>
    <w:p w:rsidR="005C57F3" w:rsidRPr="00AE672A" w:rsidRDefault="005C57F3" w:rsidP="0026316B">
      <w:pPr>
        <w:tabs>
          <w:tab w:val="left" w:pos="12960"/>
          <w:tab w:val="left" w:pos="13065"/>
        </w:tabs>
        <w:spacing w:line="240" w:lineRule="exact"/>
        <w:jc w:val="both"/>
        <w:rPr>
          <w:color w:val="000000"/>
          <w:sz w:val="22"/>
          <w:szCs w:val="22"/>
        </w:rPr>
      </w:pPr>
      <w:r w:rsidRPr="00AE672A">
        <w:rPr>
          <w:color w:val="000000"/>
          <w:sz w:val="22"/>
          <w:szCs w:val="22"/>
        </w:rPr>
        <w:t xml:space="preserve">      Продавец гарантирует Покупателю, что настоящим договором не нарушаются интересы третьих лиц в связи с заключенным Продавцом ранее договором об осущ</w:t>
      </w:r>
      <w:r w:rsidR="009A578B">
        <w:rPr>
          <w:color w:val="000000"/>
          <w:sz w:val="22"/>
          <w:szCs w:val="22"/>
        </w:rPr>
        <w:t>ествлении прав участников ООО «НОБА</w:t>
      </w:r>
      <w:r w:rsidRPr="00AE672A">
        <w:rPr>
          <w:color w:val="000000"/>
          <w:sz w:val="22"/>
          <w:szCs w:val="22"/>
        </w:rPr>
        <w:t>».</w:t>
      </w:r>
    </w:p>
    <w:p w:rsidR="0041483A" w:rsidRPr="00AE672A" w:rsidRDefault="0041483A" w:rsidP="0026316B">
      <w:pPr>
        <w:pStyle w:val="ConsPlusNormal"/>
        <w:spacing w:line="240" w:lineRule="exact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1483A" w:rsidRPr="00AE672A" w:rsidRDefault="005C57F3" w:rsidP="0026316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E672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 w:rsidR="0041483A" w:rsidRPr="00AE672A">
        <w:rPr>
          <w:rFonts w:ascii="Times New Roman" w:hAnsi="Times New Roman" w:cs="Times New Roman"/>
          <w:b/>
          <w:sz w:val="22"/>
          <w:szCs w:val="22"/>
        </w:rPr>
        <w:t>Цена договора и порядок расчетов</w:t>
      </w:r>
    </w:p>
    <w:p w:rsidR="0041483A" w:rsidRPr="00AE672A" w:rsidRDefault="0041483A" w:rsidP="0026316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4"/>
      <w:bookmarkEnd w:id="1"/>
      <w:r w:rsidRPr="00AE672A">
        <w:rPr>
          <w:rFonts w:ascii="Times New Roman" w:hAnsi="Times New Roman" w:cs="Times New Roman"/>
          <w:sz w:val="22"/>
          <w:szCs w:val="22"/>
        </w:rPr>
        <w:t xml:space="preserve">3.1. Цена продаваемого имущества определенна по результатам торгов в форме открытого аукциона в электронной форме по продаже имущества </w:t>
      </w:r>
      <w:r w:rsidR="009A578B">
        <w:rPr>
          <w:rFonts w:ascii="Times New Roman" w:hAnsi="Times New Roman" w:cs="Times New Roman"/>
          <w:sz w:val="22"/>
          <w:szCs w:val="22"/>
        </w:rPr>
        <w:t>Дрегузова Алексея Юрьевича</w:t>
      </w:r>
      <w:r w:rsidRPr="00AE672A">
        <w:rPr>
          <w:rFonts w:ascii="Times New Roman" w:hAnsi="Times New Roman" w:cs="Times New Roman"/>
          <w:sz w:val="22"/>
          <w:szCs w:val="22"/>
        </w:rPr>
        <w:t xml:space="preserve"> и составляет ________________ рублей (_______________) рублей 00 копеек.</w:t>
      </w:r>
    </w:p>
    <w:p w:rsidR="0041483A" w:rsidRPr="00AE672A" w:rsidRDefault="0041483A" w:rsidP="0026316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E672A">
        <w:rPr>
          <w:rFonts w:ascii="Times New Roman" w:hAnsi="Times New Roman" w:cs="Times New Roman"/>
          <w:sz w:val="22"/>
          <w:szCs w:val="22"/>
        </w:rPr>
        <w:t>3.2. Сумма задатка в размере ________________ рублей (_______________) рублей 00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:rsidR="0041483A" w:rsidRPr="00AE672A" w:rsidRDefault="0041483A" w:rsidP="0026316B">
      <w:pPr>
        <w:pStyle w:val="a9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 xml:space="preserve">3.3. Покупатель обязуется оплатить стоимость имущества, составляющую разницу между суммой, указанной в п. 3.1 и суммой, внесенной в качестве задатка в размере ________________ рублей (_______________) рублей 00 копеек, а именно ________________ рублей (_______________) рублей </w:t>
      </w:r>
      <w:r w:rsidRPr="00AE672A">
        <w:rPr>
          <w:sz w:val="22"/>
          <w:szCs w:val="22"/>
        </w:rPr>
        <w:lastRenderedPageBreak/>
        <w:t>00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:rsidR="0041483A" w:rsidRPr="00AE672A" w:rsidRDefault="0041483A" w:rsidP="0026316B">
      <w:pPr>
        <w:pStyle w:val="a9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 xml:space="preserve"> 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:rsidR="0041483A" w:rsidRPr="00AE672A" w:rsidRDefault="0041483A" w:rsidP="0026316B">
      <w:pPr>
        <w:pStyle w:val="a9"/>
        <w:spacing w:line="240" w:lineRule="exact"/>
        <w:rPr>
          <w:sz w:val="22"/>
          <w:szCs w:val="22"/>
        </w:rPr>
      </w:pPr>
      <w:r w:rsidRPr="00AE672A">
        <w:rPr>
          <w:sz w:val="22"/>
          <w:szCs w:val="22"/>
        </w:rPr>
        <w:t>3.4.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AE672A">
        <w:rPr>
          <w:b/>
          <w:sz w:val="22"/>
          <w:szCs w:val="22"/>
        </w:rPr>
        <w:t xml:space="preserve"> </w:t>
      </w:r>
      <w:r w:rsidRPr="00AE672A">
        <w:rPr>
          <w:sz w:val="22"/>
          <w:szCs w:val="22"/>
        </w:rPr>
        <w:t>в размере и порядке, предусмотренном в п.3.3. настоящего Договора. При этом в счет исполнения обязанности Покупателя по оплате произведен зачет денежных средств в размере ________________ рублей (_______________) рублей 00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:rsidR="005C57F3" w:rsidRPr="00AE672A" w:rsidRDefault="005C57F3" w:rsidP="0026316B">
      <w:pPr>
        <w:tabs>
          <w:tab w:val="left" w:pos="5040"/>
        </w:tabs>
        <w:spacing w:line="240" w:lineRule="exact"/>
        <w:jc w:val="both"/>
        <w:rPr>
          <w:sz w:val="22"/>
          <w:szCs w:val="22"/>
        </w:rPr>
      </w:pPr>
    </w:p>
    <w:p w:rsidR="0072059A" w:rsidRPr="00AE672A" w:rsidRDefault="0072059A" w:rsidP="0026316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672A">
        <w:rPr>
          <w:rFonts w:ascii="Times New Roman" w:hAnsi="Times New Roman" w:cs="Times New Roman"/>
          <w:b/>
          <w:sz w:val="22"/>
          <w:szCs w:val="22"/>
        </w:rPr>
        <w:t>4. Порядок передачи имущества и перехода права собственности к Покупателю</w:t>
      </w:r>
    </w:p>
    <w:p w:rsidR="0072059A" w:rsidRPr="00AE672A" w:rsidRDefault="0072059A" w:rsidP="0026316B">
      <w:pPr>
        <w:spacing w:line="240" w:lineRule="exact"/>
        <w:ind w:firstLine="567"/>
        <w:jc w:val="both"/>
        <w:rPr>
          <w:sz w:val="22"/>
          <w:szCs w:val="22"/>
        </w:rPr>
      </w:pPr>
      <w:bookmarkStart w:id="2" w:name="Par32"/>
      <w:bookmarkEnd w:id="2"/>
      <w:r w:rsidRPr="00AE672A">
        <w:rPr>
          <w:sz w:val="22"/>
          <w:szCs w:val="22"/>
        </w:rPr>
        <w:t xml:space="preserve">4.1.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:rsidR="0072059A" w:rsidRPr="00AE672A" w:rsidRDefault="0072059A" w:rsidP="0026316B">
      <w:pPr>
        <w:spacing w:line="240" w:lineRule="exact"/>
        <w:ind w:firstLine="567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4.2. Передача Имущества производится путем подписания акта приема-передачи имущества.</w:t>
      </w:r>
    </w:p>
    <w:p w:rsidR="0072059A" w:rsidRPr="00AE672A" w:rsidRDefault="0072059A" w:rsidP="0026316B">
      <w:pPr>
        <w:spacing w:line="240" w:lineRule="exact"/>
        <w:ind w:firstLine="567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4.3. Обязательства Продавца передать имущество считаются исполненным после подписания сторонами акта приема-передачи имущества.</w:t>
      </w:r>
    </w:p>
    <w:p w:rsidR="0072059A" w:rsidRPr="00AE672A" w:rsidRDefault="0072059A" w:rsidP="0026316B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E672A">
        <w:rPr>
          <w:rFonts w:ascii="Times New Roman" w:hAnsi="Times New Roman" w:cs="Times New Roman"/>
          <w:sz w:val="22"/>
          <w:szCs w:val="22"/>
        </w:rPr>
        <w:t>4.4. Все расходы, связанные с проведением государственных регистрационных действий по настоящему договору, несет Покупатель.</w:t>
      </w:r>
    </w:p>
    <w:p w:rsidR="005C57F3" w:rsidRPr="00AE672A" w:rsidRDefault="0072059A" w:rsidP="0026316B">
      <w:pPr>
        <w:tabs>
          <w:tab w:val="left" w:pos="5040"/>
        </w:tabs>
        <w:spacing w:line="240" w:lineRule="exact"/>
        <w:jc w:val="both"/>
        <w:rPr>
          <w:b/>
          <w:bCs/>
          <w:sz w:val="22"/>
          <w:szCs w:val="22"/>
        </w:rPr>
      </w:pPr>
      <w:r w:rsidRPr="00AE672A">
        <w:rPr>
          <w:sz w:val="22"/>
          <w:szCs w:val="22"/>
        </w:rPr>
        <w:t>4.5</w:t>
      </w:r>
      <w:r w:rsidR="005C57F3" w:rsidRPr="00AE672A">
        <w:rPr>
          <w:sz w:val="22"/>
          <w:szCs w:val="22"/>
        </w:rPr>
        <w:t xml:space="preserve"> </w:t>
      </w:r>
      <w:r w:rsidR="005C57F3" w:rsidRPr="00AE672A">
        <w:rPr>
          <w:b/>
          <w:bCs/>
          <w:sz w:val="22"/>
          <w:szCs w:val="22"/>
        </w:rPr>
        <w:t>Продавец</w:t>
      </w:r>
      <w:r w:rsidR="005C57F3" w:rsidRPr="00AE672A">
        <w:rPr>
          <w:sz w:val="22"/>
          <w:szCs w:val="22"/>
        </w:rPr>
        <w:t xml:space="preserve"> считается выбывшими из состава участников ООО «</w:t>
      </w:r>
      <w:r w:rsidR="009A578B">
        <w:rPr>
          <w:color w:val="000000"/>
          <w:sz w:val="22"/>
          <w:szCs w:val="22"/>
        </w:rPr>
        <w:t>МОБА</w:t>
      </w:r>
      <w:r w:rsidR="005C57F3" w:rsidRPr="00AE672A">
        <w:rPr>
          <w:sz w:val="22"/>
          <w:szCs w:val="22"/>
        </w:rPr>
        <w:t>» с момента регистрации изменений состава участников ООО «</w:t>
      </w:r>
      <w:r w:rsidR="009A578B">
        <w:rPr>
          <w:color w:val="000000"/>
          <w:sz w:val="22"/>
          <w:szCs w:val="22"/>
        </w:rPr>
        <w:t>МОБА</w:t>
      </w:r>
      <w:r w:rsidR="005C57F3" w:rsidRPr="00AE672A">
        <w:rPr>
          <w:sz w:val="22"/>
          <w:szCs w:val="22"/>
        </w:rPr>
        <w:t>» в Едином государственном реестре юридических лиц</w:t>
      </w:r>
      <w:r w:rsidR="005C57F3" w:rsidRPr="00AE672A">
        <w:rPr>
          <w:b/>
          <w:bCs/>
          <w:sz w:val="22"/>
          <w:szCs w:val="22"/>
        </w:rPr>
        <w:t>.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AE672A" w:rsidP="0026316B">
      <w:pPr>
        <w:tabs>
          <w:tab w:val="left" w:pos="5040"/>
        </w:tabs>
        <w:spacing w:line="240" w:lineRule="exact"/>
        <w:jc w:val="both"/>
        <w:rPr>
          <w:b/>
          <w:bCs/>
          <w:sz w:val="22"/>
          <w:szCs w:val="22"/>
        </w:rPr>
      </w:pPr>
      <w:r w:rsidRPr="00AE672A">
        <w:rPr>
          <w:b/>
          <w:bCs/>
          <w:sz w:val="22"/>
          <w:szCs w:val="22"/>
        </w:rPr>
        <w:t>5</w:t>
      </w:r>
      <w:r w:rsidR="005C57F3" w:rsidRPr="00AE672A">
        <w:rPr>
          <w:b/>
          <w:bCs/>
          <w:sz w:val="22"/>
          <w:szCs w:val="22"/>
        </w:rPr>
        <w:t>. Заявления и гарантии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5</w:t>
      </w:r>
      <w:r w:rsidR="005C57F3" w:rsidRPr="00AE672A">
        <w:rPr>
          <w:sz w:val="22"/>
          <w:szCs w:val="22"/>
        </w:rPr>
        <w:t xml:space="preserve">.1. </w:t>
      </w:r>
      <w:r w:rsidR="005C57F3" w:rsidRPr="00AE672A">
        <w:rPr>
          <w:b/>
          <w:bCs/>
          <w:sz w:val="22"/>
          <w:szCs w:val="22"/>
        </w:rPr>
        <w:t>Продавец</w:t>
      </w:r>
      <w:r w:rsidR="005C57F3" w:rsidRPr="00AE672A">
        <w:rPr>
          <w:sz w:val="22"/>
          <w:szCs w:val="22"/>
        </w:rPr>
        <w:t xml:space="preserve"> заявляет и гарантирует, что на момент заключения настоящего Договора:</w:t>
      </w:r>
    </w:p>
    <w:p w:rsidR="005C57F3" w:rsidRPr="00AE672A" w:rsidRDefault="00AE672A" w:rsidP="0026316B">
      <w:pPr>
        <w:tabs>
          <w:tab w:val="left" w:pos="1728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5</w:t>
      </w:r>
      <w:r w:rsidR="005C57F3" w:rsidRPr="00AE672A">
        <w:rPr>
          <w:sz w:val="22"/>
          <w:szCs w:val="22"/>
        </w:rPr>
        <w:t>.1.1. Доля оплачена Продавцом полностью и принадлежит Продавцу;</w:t>
      </w:r>
    </w:p>
    <w:p w:rsidR="005C57F3" w:rsidRPr="00AE672A" w:rsidRDefault="00AE672A" w:rsidP="0026316B">
      <w:pPr>
        <w:tabs>
          <w:tab w:val="left" w:pos="1728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5</w:t>
      </w:r>
      <w:r w:rsidR="005C57F3" w:rsidRPr="00AE672A">
        <w:rPr>
          <w:sz w:val="22"/>
          <w:szCs w:val="22"/>
        </w:rPr>
        <w:t xml:space="preserve">.1.2. Доля не обременена залогом, другими правами третьих лиц, не состоит под арестом. 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AE672A" w:rsidP="0026316B">
      <w:pPr>
        <w:tabs>
          <w:tab w:val="left" w:pos="5040"/>
        </w:tabs>
        <w:spacing w:line="240" w:lineRule="exact"/>
        <w:jc w:val="both"/>
        <w:rPr>
          <w:b/>
          <w:bCs/>
          <w:sz w:val="22"/>
          <w:szCs w:val="22"/>
        </w:rPr>
      </w:pPr>
      <w:r w:rsidRPr="00AE672A">
        <w:rPr>
          <w:b/>
          <w:bCs/>
          <w:sz w:val="22"/>
          <w:szCs w:val="22"/>
        </w:rPr>
        <w:t>6</w:t>
      </w:r>
      <w:r w:rsidR="005C57F3" w:rsidRPr="00AE672A">
        <w:rPr>
          <w:b/>
          <w:bCs/>
          <w:sz w:val="22"/>
          <w:szCs w:val="22"/>
        </w:rPr>
        <w:t>. Ответственность сторон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6</w:t>
      </w:r>
      <w:r w:rsidR="005C57F3" w:rsidRPr="00AE672A">
        <w:rPr>
          <w:sz w:val="22"/>
          <w:szCs w:val="22"/>
        </w:rPr>
        <w:t>.1. В случае неисполнения и/или ненадлежащего исполнения обязательств, предусмотренных настоящим Договором, виновная Сторона возмещает другой Стороне убытки, вызванные неисполнением и/или ненадлежащим исполнением обязательств.</w:t>
      </w: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AE672A" w:rsidP="0026316B">
      <w:pPr>
        <w:tabs>
          <w:tab w:val="left" w:pos="5040"/>
        </w:tabs>
        <w:spacing w:line="240" w:lineRule="exact"/>
        <w:jc w:val="both"/>
        <w:rPr>
          <w:b/>
          <w:bCs/>
          <w:sz w:val="22"/>
          <w:szCs w:val="22"/>
        </w:rPr>
      </w:pPr>
      <w:r w:rsidRPr="00AE672A">
        <w:rPr>
          <w:b/>
          <w:bCs/>
          <w:sz w:val="22"/>
          <w:szCs w:val="22"/>
        </w:rPr>
        <w:t>7</w:t>
      </w:r>
      <w:r w:rsidR="005C57F3" w:rsidRPr="00AE672A">
        <w:rPr>
          <w:b/>
          <w:bCs/>
          <w:sz w:val="22"/>
          <w:szCs w:val="22"/>
        </w:rPr>
        <w:t>. Заключительные положения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7</w:t>
      </w:r>
      <w:r w:rsidR="005C57F3" w:rsidRPr="00AE672A">
        <w:rPr>
          <w:sz w:val="22"/>
          <w:szCs w:val="22"/>
        </w:rPr>
        <w:t>.1. Настоящий Договор вступает в силу с момента его подписания и нотариального удостоверения.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7</w:t>
      </w:r>
      <w:r w:rsidR="005C57F3" w:rsidRPr="00AE672A">
        <w:rPr>
          <w:sz w:val="22"/>
          <w:szCs w:val="22"/>
        </w:rPr>
        <w:t>.2. Настоящий Договор прекращает действие более ранних договоров и иных документов, исполненных в письменной форме, и любых устных договоренностей Сторон в отношении доли.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7</w:t>
      </w:r>
      <w:r w:rsidR="005C57F3" w:rsidRPr="00AE672A">
        <w:rPr>
          <w:sz w:val="22"/>
          <w:szCs w:val="22"/>
        </w:rPr>
        <w:t>.</w:t>
      </w:r>
      <w:r w:rsidRPr="00AE672A">
        <w:rPr>
          <w:sz w:val="22"/>
          <w:szCs w:val="22"/>
        </w:rPr>
        <w:t>3</w:t>
      </w:r>
      <w:r w:rsidR="005C57F3" w:rsidRPr="00AE672A">
        <w:rPr>
          <w:sz w:val="22"/>
          <w:szCs w:val="22"/>
        </w:rPr>
        <w:t>. Все изменения и дополнения к настоящему Договору действительны и являются его неотъемлемыми частями в том случае, если совершены в письменной форме и нотариально удостоверены.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7.4</w:t>
      </w:r>
      <w:r w:rsidR="00B828DD" w:rsidRPr="00AE672A">
        <w:rPr>
          <w:sz w:val="22"/>
          <w:szCs w:val="22"/>
        </w:rPr>
        <w:t xml:space="preserve">. </w:t>
      </w:r>
      <w:r w:rsidR="005C57F3" w:rsidRPr="00AE672A">
        <w:rPr>
          <w:sz w:val="22"/>
          <w:szCs w:val="22"/>
        </w:rPr>
        <w:t>Содержание норм законодательства об обществах с ограниченной ответственностью, в том числе Федерального закона «Об обществах с ограниченной ответственностью», сторонам известно и понятно.</w:t>
      </w:r>
    </w:p>
    <w:p w:rsidR="005C57F3" w:rsidRPr="00AE672A" w:rsidRDefault="00AE672A" w:rsidP="0026316B">
      <w:pPr>
        <w:tabs>
          <w:tab w:val="left" w:pos="12960"/>
        </w:tabs>
        <w:spacing w:line="240" w:lineRule="exact"/>
        <w:jc w:val="both"/>
        <w:rPr>
          <w:sz w:val="22"/>
          <w:szCs w:val="22"/>
        </w:rPr>
      </w:pPr>
      <w:r w:rsidRPr="00AE672A">
        <w:rPr>
          <w:sz w:val="22"/>
          <w:szCs w:val="22"/>
        </w:rPr>
        <w:t>7.5</w:t>
      </w:r>
      <w:r w:rsidR="005C57F3" w:rsidRPr="00AE672A">
        <w:rPr>
          <w:sz w:val="22"/>
          <w:szCs w:val="22"/>
        </w:rPr>
        <w:t xml:space="preserve">. Настоящий Договор </w:t>
      </w:r>
      <w:r w:rsidR="0026316B">
        <w:rPr>
          <w:sz w:val="22"/>
          <w:szCs w:val="22"/>
        </w:rPr>
        <w:t xml:space="preserve">составлен </w:t>
      </w:r>
      <w:r w:rsidR="005C57F3" w:rsidRPr="00AE672A">
        <w:rPr>
          <w:sz w:val="22"/>
          <w:szCs w:val="22"/>
        </w:rPr>
        <w:t xml:space="preserve">в </w:t>
      </w:r>
      <w:r w:rsidR="005C57F3" w:rsidRPr="00AE672A">
        <w:rPr>
          <w:bCs/>
          <w:iCs/>
          <w:sz w:val="22"/>
          <w:szCs w:val="22"/>
        </w:rPr>
        <w:t>трех</w:t>
      </w:r>
      <w:r w:rsidR="005C57F3" w:rsidRPr="00AE672A">
        <w:rPr>
          <w:sz w:val="22"/>
          <w:szCs w:val="22"/>
        </w:rPr>
        <w:t xml:space="preserve"> подлинных экземплярах, имеющих одинаковую юридическую силу, по одному экземпляру для каждой из Сторон и один экземпляр хранится в делах нотариуса </w:t>
      </w:r>
    </w:p>
    <w:p w:rsidR="005C57F3" w:rsidRPr="0026316B" w:rsidRDefault="005C57F3" w:rsidP="0026316B">
      <w:pPr>
        <w:pStyle w:val="ConsNonformat"/>
        <w:spacing w:line="240" w:lineRule="exact"/>
        <w:jc w:val="both"/>
        <w:rPr>
          <w:rFonts w:ascii="Times New Roman" w:hAnsi="Times New Roman"/>
          <w:b/>
          <w:bCs/>
          <w:sz w:val="22"/>
          <w:szCs w:val="22"/>
        </w:rPr>
      </w:pPr>
      <w:r w:rsidRPr="00AE672A">
        <w:rPr>
          <w:rFonts w:ascii="Times New Roman" w:hAnsi="Times New Roman"/>
          <w:b/>
          <w:bCs/>
          <w:sz w:val="22"/>
          <w:szCs w:val="22"/>
        </w:rPr>
        <w:t>Продавец:</w:t>
      </w:r>
    </w:p>
    <w:p w:rsidR="0026316B" w:rsidRDefault="0026316B" w:rsidP="0026316B">
      <w:pPr>
        <w:pStyle w:val="ConsNonformat"/>
        <w:pBdr>
          <w:bottom w:val="single" w:sz="8" w:space="31" w:color="000000"/>
        </w:pBdr>
        <w:spacing w:line="240" w:lineRule="exact"/>
        <w:jc w:val="both"/>
        <w:rPr>
          <w:rFonts w:ascii="Times New Roman" w:hAnsi="Times New Roman"/>
          <w:sz w:val="22"/>
          <w:szCs w:val="22"/>
        </w:rPr>
      </w:pPr>
      <w:r w:rsidRPr="0026316B">
        <w:rPr>
          <w:rFonts w:ascii="Times New Roman" w:hAnsi="Times New Roman"/>
          <w:sz w:val="22"/>
          <w:szCs w:val="22"/>
        </w:rPr>
        <w:t>ДРЕГУЗОВ АЛЕКСЕЙ ЮРЬЕВИЧ (зарегистрированный по адресу: 630033, г. Новосибирск, ул. Урманова, дом 1, кв. 173, дата и место рождения: 08.10.1980 г.р. город Новосибирск, ИНН 540318236381, СНИЛС 058-962-547-16)</w:t>
      </w:r>
    </w:p>
    <w:p w:rsidR="0026316B" w:rsidRPr="0026316B" w:rsidRDefault="0026316B" w:rsidP="0026316B">
      <w:pPr>
        <w:pStyle w:val="ConsNonformat"/>
        <w:pBdr>
          <w:bottom w:val="single" w:sz="8" w:space="31" w:color="000000"/>
        </w:pBdr>
        <w:spacing w:line="240" w:lineRule="exact"/>
        <w:contextualSpacing/>
        <w:jc w:val="both"/>
        <w:rPr>
          <w:sz w:val="22"/>
          <w:szCs w:val="22"/>
        </w:rPr>
      </w:pPr>
      <w:r w:rsidRPr="0026316B">
        <w:rPr>
          <w:rFonts w:ascii="Times New Roman" w:hAnsi="Times New Roman"/>
          <w:sz w:val="22"/>
          <w:szCs w:val="22"/>
        </w:rPr>
        <w:t>в лице финансового управляющего Софьина Сергея Анатольевича, действующего на основании Решения Арбитражного суда Новосибирской области от 17 января 2025 года по делу № А45-34881/2024</w:t>
      </w:r>
    </w:p>
    <w:p w:rsidR="0026316B" w:rsidRPr="0026316B" w:rsidRDefault="0026316B" w:rsidP="0026316B">
      <w:pPr>
        <w:spacing w:line="240" w:lineRule="exact"/>
        <w:jc w:val="both"/>
        <w:rPr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b/>
          <w:bCs/>
          <w:sz w:val="22"/>
          <w:szCs w:val="22"/>
        </w:rPr>
      </w:pPr>
      <w:r w:rsidRPr="00AE672A">
        <w:rPr>
          <w:b/>
          <w:bCs/>
          <w:sz w:val="22"/>
          <w:szCs w:val="22"/>
        </w:rPr>
        <w:t xml:space="preserve">Покупатель: </w:t>
      </w:r>
    </w:p>
    <w:p w:rsidR="005C57F3" w:rsidRPr="00AE672A" w:rsidRDefault="005C57F3" w:rsidP="0026316B">
      <w:pPr>
        <w:pBdr>
          <w:bottom w:val="single" w:sz="8" w:space="2" w:color="000000"/>
        </w:pBdr>
        <w:spacing w:line="240" w:lineRule="exact"/>
        <w:jc w:val="both"/>
        <w:rPr>
          <w:sz w:val="22"/>
          <w:szCs w:val="22"/>
        </w:rPr>
      </w:pPr>
    </w:p>
    <w:p w:rsidR="005C57F3" w:rsidRPr="00AE672A" w:rsidRDefault="005C57F3" w:rsidP="0026316B">
      <w:pPr>
        <w:spacing w:line="240" w:lineRule="exact"/>
        <w:jc w:val="both"/>
        <w:rPr>
          <w:sz w:val="22"/>
          <w:szCs w:val="22"/>
        </w:rPr>
      </w:pPr>
    </w:p>
    <w:p w:rsidR="00796D8B" w:rsidRPr="00AE672A" w:rsidRDefault="00796D8B" w:rsidP="0026316B">
      <w:pPr>
        <w:spacing w:line="240" w:lineRule="exact"/>
        <w:rPr>
          <w:sz w:val="22"/>
          <w:szCs w:val="22"/>
        </w:rPr>
      </w:pPr>
    </w:p>
    <w:sectPr w:rsidR="00796D8B" w:rsidRPr="00AE672A" w:rsidSect="0026316B">
      <w:footerReference w:type="default" r:id="rId7"/>
      <w:pgSz w:w="11905" w:h="16837"/>
      <w:pgMar w:top="429" w:right="1037" w:bottom="567" w:left="1155" w:header="720" w:footer="5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C6" w:rsidRDefault="004C30C6">
      <w:r>
        <w:separator/>
      </w:r>
    </w:p>
  </w:endnote>
  <w:endnote w:type="continuationSeparator" w:id="0">
    <w:p w:rsidR="004C30C6" w:rsidRDefault="004C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A7" w:rsidRDefault="008F3D9B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51435" cy="133985"/>
              <wp:effectExtent l="3810" t="635" r="190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33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5A7" w:rsidRDefault="001A55A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F3D9B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pt;margin-top:.05pt;width:4.05pt;height:10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6LiQ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FOXpAiMKO8XpabVcBGoZqaezxjr/nuseBaPBFuoe&#10;scn+zvnkOrlE7loKthZSxondbm6kRXsCGlnHL52VpiNpNeoErnPJNV7tXmJIFZCUDpjpurQC/IFA&#10;2AuRREE8VcW8zK/n1Wx9tjyfletyMavO8+UsL6rr6iwvq/J2/TMwKMq6E4xxdScUn8RZlH9X/EOb&#10;JFlFeaKhwdVivojBvWJ/COsQax6+Q35fufXCQ69K0Td4eXQidaj5O8UgbFJ7ImSys9f0Y8ogB9M/&#10;ZiUqJIgiycOPmxFQgmw2mj2CVqyGYoIg4IEBo9P2B0YDNGuD3fcdsRwj+UGB3kJnT4adjM1kEEXh&#10;aIM9Rsm88ekF2Bkrth0gJ0UrfQWabEUUzDMLoBwm0ICR/OGxCB3+ch69np+01S8AAAD//wMAUEsD&#10;BBQABgAIAAAAIQBoHGUL3AAAAAkBAAAPAAAAZHJzL2Rvd25yZXYueG1sTI/BTsMwEETvSPyDtZW4&#10;UbspSkMap4IiuCICUq9uvI2jxOsodtvw9zgnehy90ezbYjfZnl1w9K0jCaulAIZUO91SI+Hn+/0x&#10;A+aDIq16RyjhFz3syvu7QuXaXekLL1VoWBwhnysJJoQh59zXBq3ySzcgRXZyo1UhxrHhelTXOG57&#10;ngiRcqtaiheMGnBvsO6qs5Ww/kw2B/9Rve2HAz53mX/tTmSkfFhML1tgAafwX4ZZP6pDGZ2O7kza&#10;sz5msc7S2J0Jm7l4SjfAjhKSVQK8LPjtB+UfAAAA//8DAFBLAQItABQABgAIAAAAIQC2gziS/gAA&#10;AOEBAAATAAAAAAAAAAAAAAAAAAAAAABbQ29udGVudF9UeXBlc10ueG1sUEsBAi0AFAAGAAgAAAAh&#10;ADj9If/WAAAAlAEAAAsAAAAAAAAAAAAAAAAALwEAAF9yZWxzLy5yZWxzUEsBAi0AFAAGAAgAAAAh&#10;ACiJbouJAgAAGgUAAA4AAAAAAAAAAAAAAAAALgIAAGRycy9lMm9Eb2MueG1sUEsBAi0AFAAGAAgA&#10;AAAhAGgcZQvcAAAACQEAAA8AAAAAAAAAAAAAAAAA4wQAAGRycy9kb3ducmV2LnhtbFBLBQYAAAAA&#10;BAAEAPMAAADsBQAAAAA=&#10;" stroked="f">
              <v:fill opacity="0"/>
              <v:textbox inset="0,0,0,0">
                <w:txbxContent>
                  <w:p w:rsidR="001A55A7" w:rsidRDefault="001A55A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F3D9B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C6" w:rsidRDefault="004C30C6">
      <w:r>
        <w:separator/>
      </w:r>
    </w:p>
  </w:footnote>
  <w:footnote w:type="continuationSeparator" w:id="0">
    <w:p w:rsidR="004C30C6" w:rsidRDefault="004C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390"/>
      </w:p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F3"/>
    <w:rsid w:val="000F6489"/>
    <w:rsid w:val="0011455C"/>
    <w:rsid w:val="001264A3"/>
    <w:rsid w:val="0016036B"/>
    <w:rsid w:val="001A55A7"/>
    <w:rsid w:val="001A5BC4"/>
    <w:rsid w:val="001F4150"/>
    <w:rsid w:val="001F487F"/>
    <w:rsid w:val="002072DF"/>
    <w:rsid w:val="002257F8"/>
    <w:rsid w:val="0026316B"/>
    <w:rsid w:val="0027002E"/>
    <w:rsid w:val="002F0A55"/>
    <w:rsid w:val="00315E60"/>
    <w:rsid w:val="00343C99"/>
    <w:rsid w:val="00355069"/>
    <w:rsid w:val="003D7EB6"/>
    <w:rsid w:val="0041483A"/>
    <w:rsid w:val="00491E84"/>
    <w:rsid w:val="004A3E83"/>
    <w:rsid w:val="004C30C6"/>
    <w:rsid w:val="00555E8F"/>
    <w:rsid w:val="00584E67"/>
    <w:rsid w:val="005B62C6"/>
    <w:rsid w:val="005C57F3"/>
    <w:rsid w:val="00620B43"/>
    <w:rsid w:val="006D064B"/>
    <w:rsid w:val="006D06CD"/>
    <w:rsid w:val="006E562D"/>
    <w:rsid w:val="006F32C5"/>
    <w:rsid w:val="006F4227"/>
    <w:rsid w:val="007127D0"/>
    <w:rsid w:val="0072059A"/>
    <w:rsid w:val="0075451C"/>
    <w:rsid w:val="00796D8B"/>
    <w:rsid w:val="00815F93"/>
    <w:rsid w:val="0082760A"/>
    <w:rsid w:val="008C315E"/>
    <w:rsid w:val="008F3D9B"/>
    <w:rsid w:val="00903996"/>
    <w:rsid w:val="009143DA"/>
    <w:rsid w:val="00924322"/>
    <w:rsid w:val="00952D8F"/>
    <w:rsid w:val="00992A44"/>
    <w:rsid w:val="009A578B"/>
    <w:rsid w:val="00A02F8C"/>
    <w:rsid w:val="00A20785"/>
    <w:rsid w:val="00AD1064"/>
    <w:rsid w:val="00AE672A"/>
    <w:rsid w:val="00AF357B"/>
    <w:rsid w:val="00B41C7E"/>
    <w:rsid w:val="00B63583"/>
    <w:rsid w:val="00B828DD"/>
    <w:rsid w:val="00C15FB1"/>
    <w:rsid w:val="00CD32B6"/>
    <w:rsid w:val="00CE48B0"/>
    <w:rsid w:val="00D01798"/>
    <w:rsid w:val="00D80B3F"/>
    <w:rsid w:val="00E03584"/>
    <w:rsid w:val="00E97285"/>
    <w:rsid w:val="00EF3D60"/>
    <w:rsid w:val="00F5046C"/>
    <w:rsid w:val="00F637DE"/>
    <w:rsid w:val="00F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B1B3B3-5026-41DA-BDB1-555FE1DE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C57F3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5C57F3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5C57F3"/>
  </w:style>
  <w:style w:type="paragraph" w:styleId="a4">
    <w:name w:val="footer"/>
    <w:basedOn w:val="a"/>
    <w:rsid w:val="005C57F3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5C57F3"/>
    <w:pPr>
      <w:jc w:val="center"/>
    </w:pPr>
    <w:rPr>
      <w:b/>
      <w:sz w:val="24"/>
    </w:rPr>
  </w:style>
  <w:style w:type="paragraph" w:customStyle="1" w:styleId="ConsNonformat">
    <w:name w:val="ConsNonformat"/>
    <w:rsid w:val="005C57F3"/>
    <w:pPr>
      <w:suppressAutoHyphens/>
    </w:pPr>
    <w:rPr>
      <w:rFonts w:ascii="Consultant" w:eastAsia="Arial" w:hAnsi="Consultant"/>
      <w:lang w:eastAsia="ar-SA"/>
    </w:rPr>
  </w:style>
  <w:style w:type="paragraph" w:styleId="a5">
    <w:name w:val="Title"/>
    <w:basedOn w:val="a"/>
    <w:next w:val="a6"/>
    <w:qFormat/>
    <w:rsid w:val="00B828DD"/>
    <w:pPr>
      <w:jc w:val="center"/>
    </w:pPr>
    <w:rPr>
      <w:b/>
      <w:sz w:val="32"/>
    </w:rPr>
  </w:style>
  <w:style w:type="paragraph" w:styleId="a6">
    <w:name w:val="Subtitle"/>
    <w:basedOn w:val="a"/>
    <w:qFormat/>
    <w:rsid w:val="00B828D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rsid w:val="004148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41483A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41483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41483A"/>
    <w:pPr>
      <w:suppressAutoHyphens w:val="0"/>
      <w:jc w:val="both"/>
    </w:pPr>
    <w:rPr>
      <w:sz w:val="24"/>
      <w:lang w:eastAsia="ru-RU"/>
    </w:rPr>
  </w:style>
  <w:style w:type="character" w:customStyle="1" w:styleId="aa">
    <w:name w:val="Основной текст Знак"/>
    <w:link w:val="a9"/>
    <w:rsid w:val="004148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notar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Yliana</dc:creator>
  <cp:keywords/>
  <cp:lastModifiedBy>Учетная запись Майкрософт</cp:lastModifiedBy>
  <cp:revision>2</cp:revision>
  <cp:lastPrinted>2019-09-27T05:34:00Z</cp:lastPrinted>
  <dcterms:created xsi:type="dcterms:W3CDTF">2025-11-17T06:36:00Z</dcterms:created>
  <dcterms:modified xsi:type="dcterms:W3CDTF">2025-11-17T06:36:00Z</dcterms:modified>
</cp:coreProperties>
</file>