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403" w:rsidRPr="003E4599" w:rsidRDefault="004F0403" w:rsidP="004F0403">
      <w:pPr>
        <w:tabs>
          <w:tab w:val="left" w:pos="1843"/>
          <w:tab w:val="left" w:pos="7920"/>
        </w:tabs>
        <w:jc w:val="center"/>
        <w:rPr>
          <w:b/>
          <w:bCs/>
          <w:color w:val="000000"/>
          <w:sz w:val="22"/>
          <w:szCs w:val="22"/>
        </w:rPr>
      </w:pPr>
      <w:bookmarkStart w:id="0" w:name="_GoBack"/>
      <w:bookmarkEnd w:id="0"/>
      <w:r w:rsidRPr="003E4599">
        <w:rPr>
          <w:b/>
          <w:bCs/>
          <w:color w:val="000000"/>
          <w:sz w:val="22"/>
          <w:szCs w:val="22"/>
        </w:rPr>
        <w:t>ПРОЕКТ</w:t>
      </w:r>
    </w:p>
    <w:p w:rsidR="00715988" w:rsidRPr="00B1248D" w:rsidRDefault="00715988" w:rsidP="00715988">
      <w:pPr>
        <w:tabs>
          <w:tab w:val="left" w:pos="7920"/>
        </w:tabs>
        <w:jc w:val="center"/>
        <w:rPr>
          <w:b/>
          <w:bCs/>
          <w:color w:val="000000"/>
          <w:sz w:val="22"/>
          <w:szCs w:val="22"/>
        </w:rPr>
      </w:pPr>
      <w:r w:rsidRPr="00B1248D">
        <w:rPr>
          <w:b/>
          <w:bCs/>
          <w:color w:val="000000"/>
          <w:sz w:val="22"/>
          <w:szCs w:val="22"/>
        </w:rPr>
        <w:t>Договор купли-продажи</w:t>
      </w:r>
      <w:r w:rsidR="00867738" w:rsidRPr="00B1248D">
        <w:rPr>
          <w:b/>
          <w:bCs/>
          <w:color w:val="000000"/>
          <w:sz w:val="22"/>
          <w:szCs w:val="22"/>
        </w:rPr>
        <w:t xml:space="preserve"> </w:t>
      </w:r>
      <w:r w:rsidR="009E073F" w:rsidRPr="00B1248D">
        <w:rPr>
          <w:b/>
          <w:bCs/>
          <w:color w:val="000000"/>
          <w:sz w:val="22"/>
          <w:szCs w:val="22"/>
        </w:rPr>
        <w:t>недвижимого имущества</w:t>
      </w:r>
      <w:r w:rsidR="00504211" w:rsidRPr="00B1248D">
        <w:rPr>
          <w:b/>
          <w:bCs/>
          <w:color w:val="000000"/>
          <w:sz w:val="22"/>
          <w:szCs w:val="22"/>
        </w:rPr>
        <w:t xml:space="preserve"> </w:t>
      </w:r>
      <w:r w:rsidR="004F0403" w:rsidRPr="003E4599">
        <w:rPr>
          <w:b/>
          <w:bCs/>
          <w:color w:val="000000"/>
          <w:sz w:val="22"/>
          <w:szCs w:val="22"/>
        </w:rPr>
        <w:t>№ _________</w:t>
      </w:r>
    </w:p>
    <w:p w:rsidR="00715988" w:rsidRPr="00B1248D" w:rsidRDefault="00715988" w:rsidP="00715988">
      <w:pPr>
        <w:jc w:val="center"/>
        <w:rPr>
          <w:color w:val="000000"/>
          <w:sz w:val="22"/>
          <w:szCs w:val="22"/>
        </w:rPr>
      </w:pPr>
    </w:p>
    <w:p w:rsidR="00715988" w:rsidRPr="00B1248D" w:rsidRDefault="00715988" w:rsidP="00715988">
      <w:pPr>
        <w:jc w:val="center"/>
        <w:rPr>
          <w:color w:val="000000"/>
          <w:sz w:val="22"/>
          <w:szCs w:val="22"/>
        </w:rPr>
      </w:pPr>
      <w:r w:rsidRPr="00B1248D">
        <w:rPr>
          <w:color w:val="000000"/>
          <w:sz w:val="22"/>
          <w:szCs w:val="22"/>
        </w:rPr>
        <w:t xml:space="preserve">г. </w:t>
      </w:r>
      <w:r w:rsidR="00B1248D">
        <w:rPr>
          <w:color w:val="000000"/>
          <w:sz w:val="22"/>
          <w:szCs w:val="22"/>
        </w:rPr>
        <w:t>___________</w:t>
      </w:r>
      <w:r w:rsidRPr="00B1248D">
        <w:rPr>
          <w:color w:val="000000"/>
          <w:sz w:val="22"/>
          <w:szCs w:val="22"/>
        </w:rPr>
        <w:tab/>
      </w:r>
      <w:r w:rsidRPr="00B1248D">
        <w:rPr>
          <w:color w:val="000000"/>
          <w:sz w:val="22"/>
          <w:szCs w:val="22"/>
        </w:rPr>
        <w:tab/>
        <w:t xml:space="preserve">                      </w:t>
      </w:r>
      <w:r w:rsidRPr="00B1248D">
        <w:rPr>
          <w:color w:val="000000"/>
          <w:sz w:val="22"/>
          <w:szCs w:val="22"/>
        </w:rPr>
        <w:tab/>
        <w:t xml:space="preserve"> </w:t>
      </w:r>
      <w:r w:rsidRPr="00B1248D">
        <w:rPr>
          <w:color w:val="000000"/>
          <w:sz w:val="22"/>
          <w:szCs w:val="22"/>
        </w:rPr>
        <w:tab/>
        <w:t xml:space="preserve">                                                  </w:t>
      </w:r>
      <w:r w:rsidRPr="00B1248D">
        <w:rPr>
          <w:color w:val="000000"/>
          <w:sz w:val="22"/>
          <w:szCs w:val="22"/>
        </w:rPr>
        <w:tab/>
        <w:t xml:space="preserve"> «___» ________ 20</w:t>
      </w:r>
      <w:r w:rsidR="004F0403">
        <w:rPr>
          <w:color w:val="000000"/>
          <w:sz w:val="22"/>
          <w:szCs w:val="22"/>
        </w:rPr>
        <w:t>___</w:t>
      </w:r>
      <w:r w:rsidRPr="00B1248D">
        <w:rPr>
          <w:color w:val="000000"/>
          <w:sz w:val="22"/>
          <w:szCs w:val="22"/>
        </w:rPr>
        <w:t xml:space="preserve"> г.</w:t>
      </w:r>
    </w:p>
    <w:p w:rsidR="0058000A" w:rsidRPr="00B1248D" w:rsidRDefault="0058000A" w:rsidP="0058000A">
      <w:pPr>
        <w:jc w:val="both"/>
        <w:rPr>
          <w:color w:val="000000"/>
          <w:sz w:val="22"/>
          <w:szCs w:val="22"/>
        </w:rPr>
      </w:pPr>
    </w:p>
    <w:p w:rsidR="001D2B7B" w:rsidRPr="00AF284E" w:rsidRDefault="001D2B7B" w:rsidP="001D2B7B">
      <w:pPr>
        <w:ind w:firstLine="709"/>
        <w:jc w:val="both"/>
        <w:rPr>
          <w:sz w:val="22"/>
          <w:szCs w:val="22"/>
        </w:rPr>
      </w:pPr>
      <w:r w:rsidRPr="00AF4CF1">
        <w:rPr>
          <w:b/>
          <w:sz w:val="22"/>
          <w:szCs w:val="22"/>
          <w:lang w:eastAsia="ar-SA"/>
        </w:rPr>
        <w:t xml:space="preserve">Открытое акционерное общество «БАМСТРОЙПУТЬ» </w:t>
      </w:r>
      <w:r w:rsidRPr="00AF284E">
        <w:rPr>
          <w:b/>
          <w:sz w:val="22"/>
          <w:szCs w:val="22"/>
          <w:lang w:eastAsia="ar-SA"/>
        </w:rPr>
        <w:t>(</w:t>
      </w:r>
      <w:r>
        <w:rPr>
          <w:b/>
          <w:sz w:val="22"/>
          <w:szCs w:val="22"/>
          <w:lang w:eastAsia="ar-SA"/>
        </w:rPr>
        <w:t>О</w:t>
      </w:r>
      <w:r w:rsidRPr="00AF284E">
        <w:rPr>
          <w:b/>
          <w:sz w:val="22"/>
          <w:szCs w:val="22"/>
          <w:lang w:eastAsia="ar-SA"/>
        </w:rPr>
        <w:t>АО «</w:t>
      </w:r>
      <w:r>
        <w:rPr>
          <w:b/>
          <w:sz w:val="22"/>
          <w:szCs w:val="22"/>
          <w:lang w:eastAsia="ar-SA"/>
        </w:rPr>
        <w:t>БСП</w:t>
      </w:r>
      <w:r w:rsidRPr="00AF284E">
        <w:rPr>
          <w:b/>
          <w:sz w:val="22"/>
          <w:szCs w:val="22"/>
          <w:lang w:eastAsia="ar-SA"/>
        </w:rPr>
        <w:t>»)</w:t>
      </w:r>
      <w:r w:rsidRPr="00AF284E">
        <w:rPr>
          <w:sz w:val="22"/>
          <w:szCs w:val="22"/>
          <w:lang w:eastAsia="ar-SA"/>
        </w:rPr>
        <w:t xml:space="preserve">, именуемое в дальнейшем </w:t>
      </w:r>
      <w:r w:rsidRPr="00AF284E">
        <w:rPr>
          <w:b/>
          <w:sz w:val="22"/>
          <w:szCs w:val="22"/>
          <w:lang w:eastAsia="ar-SA"/>
        </w:rPr>
        <w:t>«Продавец»,</w:t>
      </w:r>
      <w:r w:rsidRPr="00AF284E">
        <w:rPr>
          <w:sz w:val="22"/>
          <w:szCs w:val="22"/>
          <w:lang w:eastAsia="ar-SA"/>
        </w:rPr>
        <w:t xml:space="preserve"> в лице _______________</w:t>
      </w:r>
      <w:r w:rsidRPr="00AF284E">
        <w:rPr>
          <w:sz w:val="22"/>
          <w:szCs w:val="22"/>
        </w:rPr>
        <w:t>,</w:t>
      </w:r>
      <w:r w:rsidRPr="00AF284E">
        <w:rPr>
          <w:b/>
          <w:sz w:val="22"/>
          <w:szCs w:val="22"/>
        </w:rPr>
        <w:t xml:space="preserve"> </w:t>
      </w:r>
      <w:r w:rsidRPr="00AF284E">
        <w:rPr>
          <w:sz w:val="22"/>
          <w:szCs w:val="22"/>
        </w:rPr>
        <w:t xml:space="preserve">действующего на основании _______________________, </w:t>
      </w:r>
      <w:r w:rsidRPr="00AF284E">
        <w:rPr>
          <w:color w:val="000000"/>
          <w:sz w:val="22"/>
          <w:szCs w:val="22"/>
        </w:rPr>
        <w:t>с одной стороны,</w:t>
      </w:r>
      <w:r w:rsidRPr="00AF284E">
        <w:rPr>
          <w:sz w:val="22"/>
          <w:szCs w:val="22"/>
        </w:rPr>
        <w:t xml:space="preserve"> и </w:t>
      </w:r>
    </w:p>
    <w:p w:rsidR="001D2B7B" w:rsidRPr="00AF284E" w:rsidRDefault="001D2B7B" w:rsidP="001D2B7B">
      <w:pPr>
        <w:jc w:val="both"/>
        <w:rPr>
          <w:color w:val="000000"/>
          <w:sz w:val="22"/>
          <w:szCs w:val="22"/>
        </w:rPr>
      </w:pPr>
      <w:r w:rsidRPr="00AF284E">
        <w:rPr>
          <w:b/>
          <w:sz w:val="22"/>
          <w:szCs w:val="22"/>
        </w:rPr>
        <w:t>__________________________</w:t>
      </w:r>
      <w:r w:rsidRPr="00AF284E">
        <w:rPr>
          <w:sz w:val="22"/>
          <w:szCs w:val="22"/>
        </w:rPr>
        <w:t xml:space="preserve">, именуемое(ый,ая) </w:t>
      </w:r>
      <w:r w:rsidRPr="00AF284E">
        <w:rPr>
          <w:sz w:val="22"/>
          <w:szCs w:val="22"/>
          <w:lang w:eastAsia="ar-SA"/>
        </w:rPr>
        <w:t xml:space="preserve">в дальнейшем </w:t>
      </w:r>
      <w:r w:rsidRPr="00AF284E">
        <w:rPr>
          <w:b/>
          <w:sz w:val="22"/>
          <w:szCs w:val="22"/>
          <w:lang w:eastAsia="ar-SA"/>
        </w:rPr>
        <w:t>«Покупатель»,</w:t>
      </w:r>
      <w:r w:rsidRPr="00AF284E">
        <w:rPr>
          <w:sz w:val="22"/>
          <w:szCs w:val="22"/>
          <w:lang w:eastAsia="ar-SA"/>
        </w:rPr>
        <w:t xml:space="preserve"> в лице ______________</w:t>
      </w:r>
      <w:r w:rsidRPr="00AF284E">
        <w:rPr>
          <w:b/>
          <w:sz w:val="22"/>
          <w:szCs w:val="22"/>
          <w:lang w:eastAsia="ar-SA"/>
        </w:rPr>
        <w:t xml:space="preserve">, </w:t>
      </w:r>
      <w:r w:rsidRPr="00AF284E">
        <w:rPr>
          <w:sz w:val="22"/>
          <w:szCs w:val="22"/>
          <w:lang w:eastAsia="ar-SA"/>
        </w:rPr>
        <w:t>действующего на основании ________________, с другой стороны</w:t>
      </w:r>
      <w:r w:rsidRPr="00AF284E">
        <w:rPr>
          <w:sz w:val="22"/>
          <w:szCs w:val="22"/>
        </w:rPr>
        <w:t>,</w:t>
      </w:r>
      <w:r w:rsidRPr="00AF284E">
        <w:rPr>
          <w:b/>
          <w:sz w:val="22"/>
          <w:szCs w:val="22"/>
        </w:rPr>
        <w:t xml:space="preserve"> </w:t>
      </w:r>
      <w:r w:rsidRPr="00AF284E">
        <w:rPr>
          <w:color w:val="000000"/>
          <w:sz w:val="22"/>
          <w:szCs w:val="22"/>
        </w:rPr>
        <w:t>далее совместно именуемые – Стороны, в соответствии с Протоколом о результатах проведения торгов № ____________ от «___» _________ 20_г., заключили настоящий договор (именуемый в дальнейшем – Договор) о нижеследующем:</w:t>
      </w:r>
    </w:p>
    <w:p w:rsidR="0058000A" w:rsidRPr="00B1248D" w:rsidRDefault="0058000A" w:rsidP="0058000A">
      <w:pPr>
        <w:jc w:val="both"/>
        <w:rPr>
          <w:color w:val="000000"/>
          <w:sz w:val="22"/>
          <w:szCs w:val="22"/>
        </w:rPr>
      </w:pPr>
    </w:p>
    <w:p w:rsidR="0058000A" w:rsidRPr="00B1248D" w:rsidRDefault="0058000A" w:rsidP="0058000A">
      <w:pPr>
        <w:numPr>
          <w:ilvl w:val="0"/>
          <w:numId w:val="1"/>
        </w:numPr>
        <w:jc w:val="center"/>
        <w:rPr>
          <w:b/>
          <w:bCs/>
          <w:color w:val="000000"/>
          <w:sz w:val="22"/>
          <w:szCs w:val="22"/>
        </w:rPr>
      </w:pPr>
      <w:r w:rsidRPr="00B1248D">
        <w:rPr>
          <w:b/>
          <w:bCs/>
          <w:color w:val="000000"/>
          <w:sz w:val="22"/>
          <w:szCs w:val="22"/>
        </w:rPr>
        <w:t>Предмет договора</w:t>
      </w:r>
    </w:p>
    <w:p w:rsidR="004A55F2" w:rsidRPr="00B1248D" w:rsidRDefault="004A55F2" w:rsidP="004A55F2">
      <w:pPr>
        <w:rPr>
          <w:b/>
          <w:bCs/>
          <w:color w:val="000000"/>
          <w:sz w:val="22"/>
          <w:szCs w:val="22"/>
        </w:rPr>
      </w:pPr>
    </w:p>
    <w:p w:rsidR="00000CF5" w:rsidRPr="00B1248D" w:rsidRDefault="00000CF5" w:rsidP="00B1248D">
      <w:pPr>
        <w:numPr>
          <w:ilvl w:val="1"/>
          <w:numId w:val="1"/>
        </w:numPr>
        <w:tabs>
          <w:tab w:val="clear" w:pos="360"/>
          <w:tab w:val="num" w:pos="0"/>
        </w:tabs>
        <w:ind w:left="0" w:firstLine="426"/>
        <w:jc w:val="both"/>
        <w:rPr>
          <w:color w:val="000000"/>
          <w:sz w:val="22"/>
          <w:szCs w:val="22"/>
        </w:rPr>
      </w:pPr>
      <w:r w:rsidRPr="00B1248D">
        <w:rPr>
          <w:color w:val="000000"/>
          <w:sz w:val="22"/>
          <w:szCs w:val="22"/>
        </w:rPr>
        <w:t>Продавец</w:t>
      </w:r>
      <w:r w:rsidR="00A30996" w:rsidRPr="00B1248D">
        <w:rPr>
          <w:color w:val="000000"/>
          <w:sz w:val="22"/>
          <w:szCs w:val="22"/>
        </w:rPr>
        <w:t xml:space="preserve"> обязую</w:t>
      </w:r>
      <w:r w:rsidR="0058000A" w:rsidRPr="00B1248D">
        <w:rPr>
          <w:color w:val="000000"/>
          <w:sz w:val="22"/>
          <w:szCs w:val="22"/>
        </w:rPr>
        <w:t xml:space="preserve">тся передать в собственность </w:t>
      </w:r>
      <w:r w:rsidR="002734A8" w:rsidRPr="00B1248D">
        <w:rPr>
          <w:color w:val="000000"/>
          <w:sz w:val="22"/>
          <w:szCs w:val="22"/>
        </w:rPr>
        <w:t>Покупателя</w:t>
      </w:r>
      <w:r w:rsidR="0058000A" w:rsidRPr="00B1248D">
        <w:rPr>
          <w:color w:val="000000"/>
          <w:sz w:val="22"/>
          <w:szCs w:val="22"/>
        </w:rPr>
        <w:t xml:space="preserve">, а </w:t>
      </w:r>
      <w:r w:rsidR="002734A8" w:rsidRPr="00B1248D">
        <w:rPr>
          <w:color w:val="000000"/>
          <w:sz w:val="22"/>
          <w:szCs w:val="22"/>
        </w:rPr>
        <w:t>Покупатель</w:t>
      </w:r>
      <w:r w:rsidR="0058000A" w:rsidRPr="00B1248D">
        <w:rPr>
          <w:color w:val="000000"/>
          <w:sz w:val="22"/>
          <w:szCs w:val="22"/>
        </w:rPr>
        <w:t xml:space="preserve"> обязуется принять от </w:t>
      </w:r>
      <w:r w:rsidR="002734A8" w:rsidRPr="00B1248D">
        <w:rPr>
          <w:color w:val="000000"/>
          <w:sz w:val="22"/>
          <w:szCs w:val="22"/>
        </w:rPr>
        <w:t>Продавц</w:t>
      </w:r>
      <w:r w:rsidRPr="00B1248D">
        <w:rPr>
          <w:color w:val="000000"/>
          <w:sz w:val="22"/>
          <w:szCs w:val="22"/>
        </w:rPr>
        <w:t>а</w:t>
      </w:r>
      <w:r w:rsidR="0058000A" w:rsidRPr="00B1248D">
        <w:rPr>
          <w:color w:val="000000"/>
          <w:sz w:val="22"/>
          <w:szCs w:val="22"/>
        </w:rPr>
        <w:t xml:space="preserve"> и оплатить в соответствии с условиями Договора</w:t>
      </w:r>
      <w:r w:rsidR="001361BA" w:rsidRPr="00B1248D">
        <w:rPr>
          <w:color w:val="000000"/>
          <w:sz w:val="22"/>
          <w:szCs w:val="22"/>
        </w:rPr>
        <w:t xml:space="preserve"> </w:t>
      </w:r>
      <w:r w:rsidRPr="00B1248D">
        <w:rPr>
          <w:color w:val="000000"/>
          <w:sz w:val="22"/>
          <w:szCs w:val="22"/>
        </w:rPr>
        <w:t>недвижимое имущество:</w:t>
      </w:r>
    </w:p>
    <w:p w:rsidR="00403D10" w:rsidRPr="00B1248D" w:rsidRDefault="00000CF5" w:rsidP="00000CF5">
      <w:pPr>
        <w:ind w:left="360"/>
        <w:jc w:val="both"/>
        <w:rPr>
          <w:color w:val="000000"/>
          <w:sz w:val="22"/>
          <w:szCs w:val="22"/>
        </w:rPr>
      </w:pPr>
      <w:r w:rsidRPr="00B1248D">
        <w:rPr>
          <w:color w:val="000000"/>
          <w:sz w:val="22"/>
          <w:szCs w:val="22"/>
        </w:rPr>
        <w:t xml:space="preserve">- </w:t>
      </w:r>
      <w:r w:rsidR="00504211" w:rsidRPr="00B1248D">
        <w:rPr>
          <w:sz w:val="22"/>
          <w:szCs w:val="22"/>
        </w:rPr>
        <w:t xml:space="preserve">Помещение, назначение: </w:t>
      </w:r>
      <w:r w:rsidRPr="00B1248D">
        <w:rPr>
          <w:sz w:val="22"/>
          <w:szCs w:val="22"/>
        </w:rPr>
        <w:t>жилое/</w:t>
      </w:r>
      <w:r w:rsidR="0056144D" w:rsidRPr="00B1248D">
        <w:rPr>
          <w:sz w:val="22"/>
          <w:szCs w:val="22"/>
        </w:rPr>
        <w:t>не</w:t>
      </w:r>
      <w:r w:rsidR="00504211" w:rsidRPr="00B1248D">
        <w:rPr>
          <w:sz w:val="22"/>
          <w:szCs w:val="22"/>
        </w:rPr>
        <w:t xml:space="preserve">жилое, площадь </w:t>
      </w:r>
      <w:r w:rsidR="0056144D" w:rsidRPr="00B1248D">
        <w:rPr>
          <w:sz w:val="22"/>
          <w:szCs w:val="22"/>
        </w:rPr>
        <w:t>______</w:t>
      </w:r>
      <w:r w:rsidR="00504211" w:rsidRPr="00B1248D">
        <w:rPr>
          <w:sz w:val="22"/>
          <w:szCs w:val="22"/>
        </w:rPr>
        <w:t>кв. м., этаж №</w:t>
      </w:r>
      <w:r w:rsidR="0056144D" w:rsidRPr="00B1248D">
        <w:rPr>
          <w:sz w:val="22"/>
          <w:szCs w:val="22"/>
        </w:rPr>
        <w:t>______</w:t>
      </w:r>
      <w:r w:rsidR="00504211" w:rsidRPr="00B1248D">
        <w:rPr>
          <w:sz w:val="22"/>
          <w:szCs w:val="22"/>
        </w:rPr>
        <w:t>, кадастровый №</w:t>
      </w:r>
      <w:r w:rsidR="0056144D" w:rsidRPr="00B1248D">
        <w:rPr>
          <w:sz w:val="22"/>
          <w:szCs w:val="22"/>
        </w:rPr>
        <w:t>_____________</w:t>
      </w:r>
      <w:r w:rsidR="0056144D" w:rsidRPr="00B1248D">
        <w:rPr>
          <w:bCs/>
          <w:sz w:val="22"/>
          <w:szCs w:val="22"/>
        </w:rPr>
        <w:t xml:space="preserve">, </w:t>
      </w:r>
      <w:r w:rsidR="00F2148C" w:rsidRPr="00B1248D">
        <w:rPr>
          <w:bCs/>
          <w:sz w:val="22"/>
          <w:szCs w:val="22"/>
        </w:rPr>
        <w:t>м</w:t>
      </w:r>
      <w:r w:rsidR="00F44F63" w:rsidRPr="00B1248D">
        <w:rPr>
          <w:bCs/>
          <w:sz w:val="22"/>
          <w:szCs w:val="22"/>
        </w:rPr>
        <w:t>естонахождение</w:t>
      </w:r>
      <w:r w:rsidR="009E073F" w:rsidRPr="00B1248D">
        <w:rPr>
          <w:bCs/>
          <w:sz w:val="22"/>
          <w:szCs w:val="22"/>
        </w:rPr>
        <w:t>: ____________</w:t>
      </w:r>
      <w:r w:rsidR="00504211" w:rsidRPr="00B1248D">
        <w:rPr>
          <w:bCs/>
          <w:sz w:val="22"/>
          <w:szCs w:val="22"/>
        </w:rPr>
        <w:t xml:space="preserve">, г. </w:t>
      </w:r>
      <w:r w:rsidR="009E073F" w:rsidRPr="00B1248D">
        <w:rPr>
          <w:bCs/>
          <w:sz w:val="22"/>
          <w:szCs w:val="22"/>
        </w:rPr>
        <w:t>______________</w:t>
      </w:r>
      <w:r w:rsidR="00504211" w:rsidRPr="00B1248D">
        <w:rPr>
          <w:bCs/>
          <w:sz w:val="22"/>
          <w:szCs w:val="22"/>
        </w:rPr>
        <w:t xml:space="preserve">, </w:t>
      </w:r>
      <w:r w:rsidR="0056144D" w:rsidRPr="00B1248D">
        <w:rPr>
          <w:bCs/>
          <w:sz w:val="22"/>
          <w:szCs w:val="22"/>
        </w:rPr>
        <w:t>_____________</w:t>
      </w:r>
      <w:r w:rsidR="00504211" w:rsidRPr="00B1248D">
        <w:rPr>
          <w:bCs/>
          <w:sz w:val="22"/>
          <w:szCs w:val="22"/>
        </w:rPr>
        <w:t xml:space="preserve">, д. </w:t>
      </w:r>
      <w:r w:rsidR="0056144D" w:rsidRPr="00B1248D">
        <w:rPr>
          <w:bCs/>
          <w:sz w:val="22"/>
          <w:szCs w:val="22"/>
        </w:rPr>
        <w:t>____, пом. №________</w:t>
      </w:r>
      <w:r w:rsidR="004F0403" w:rsidRPr="00B1248D">
        <w:rPr>
          <w:bCs/>
          <w:sz w:val="22"/>
          <w:szCs w:val="22"/>
        </w:rPr>
        <w:t>_</w:t>
      </w:r>
      <w:r w:rsidR="004F0403" w:rsidRPr="00B1248D">
        <w:rPr>
          <w:sz w:val="22"/>
          <w:szCs w:val="22"/>
        </w:rPr>
        <w:t xml:space="preserve"> </w:t>
      </w:r>
      <w:r w:rsidR="004F0403">
        <w:rPr>
          <w:sz w:val="22"/>
          <w:szCs w:val="22"/>
        </w:rPr>
        <w:t>(</w:t>
      </w:r>
      <w:r w:rsidR="00715988" w:rsidRPr="00B1248D">
        <w:rPr>
          <w:sz w:val="22"/>
          <w:szCs w:val="22"/>
        </w:rPr>
        <w:t xml:space="preserve">именуемое в дальнейшем – Имущество), которое приобретается Покупателем в </w:t>
      </w:r>
      <w:r w:rsidR="00715988" w:rsidRPr="00B1248D">
        <w:rPr>
          <w:bCs/>
          <w:sz w:val="22"/>
          <w:szCs w:val="22"/>
        </w:rPr>
        <w:t>собственность</w:t>
      </w:r>
      <w:r w:rsidR="00403D10" w:rsidRPr="00B1248D">
        <w:rPr>
          <w:color w:val="000000"/>
          <w:sz w:val="22"/>
          <w:szCs w:val="22"/>
        </w:rPr>
        <w:t>;</w:t>
      </w:r>
      <w:r w:rsidR="00304362" w:rsidRPr="00B1248D">
        <w:rPr>
          <w:color w:val="000000"/>
          <w:sz w:val="22"/>
          <w:szCs w:val="22"/>
        </w:rPr>
        <w:t xml:space="preserve"> </w:t>
      </w:r>
    </w:p>
    <w:p w:rsidR="0058000A" w:rsidRPr="00D76CDB" w:rsidRDefault="008D40F0" w:rsidP="00D76CDB">
      <w:pPr>
        <w:ind w:firstLine="360"/>
        <w:jc w:val="both"/>
        <w:rPr>
          <w:color w:val="000000"/>
          <w:sz w:val="22"/>
          <w:szCs w:val="22"/>
        </w:rPr>
      </w:pPr>
      <w:r w:rsidRPr="00B1248D">
        <w:rPr>
          <w:color w:val="000000"/>
          <w:sz w:val="22"/>
          <w:szCs w:val="22"/>
        </w:rPr>
        <w:t>1</w:t>
      </w:r>
      <w:r w:rsidR="008D4947" w:rsidRPr="00B1248D">
        <w:rPr>
          <w:color w:val="000000"/>
          <w:sz w:val="22"/>
          <w:szCs w:val="22"/>
        </w:rPr>
        <w:t xml:space="preserve">.2. </w:t>
      </w:r>
      <w:r w:rsidR="00DA16B7" w:rsidRPr="00B1248D">
        <w:rPr>
          <w:color w:val="000000"/>
          <w:sz w:val="22"/>
          <w:szCs w:val="22"/>
        </w:rPr>
        <w:t>Имущество</w:t>
      </w:r>
      <w:r w:rsidR="00D744F6" w:rsidRPr="00B1248D">
        <w:rPr>
          <w:color w:val="000000"/>
          <w:sz w:val="22"/>
          <w:szCs w:val="22"/>
        </w:rPr>
        <w:t xml:space="preserve"> принадлежи</w:t>
      </w:r>
      <w:r w:rsidR="0058000A" w:rsidRPr="00B1248D">
        <w:rPr>
          <w:color w:val="000000"/>
          <w:sz w:val="22"/>
          <w:szCs w:val="22"/>
        </w:rPr>
        <w:t xml:space="preserve">т </w:t>
      </w:r>
      <w:r w:rsidR="00000CF5" w:rsidRPr="00B1248D">
        <w:rPr>
          <w:color w:val="000000"/>
          <w:sz w:val="22"/>
          <w:szCs w:val="22"/>
        </w:rPr>
        <w:t>Продавцу</w:t>
      </w:r>
      <w:r w:rsidR="003C1388" w:rsidRPr="00B1248D">
        <w:rPr>
          <w:color w:val="000000"/>
          <w:sz w:val="22"/>
          <w:szCs w:val="22"/>
        </w:rPr>
        <w:t xml:space="preserve"> на</w:t>
      </w:r>
      <w:r w:rsidR="0058000A" w:rsidRPr="00B1248D">
        <w:rPr>
          <w:color w:val="000000"/>
          <w:sz w:val="22"/>
          <w:szCs w:val="22"/>
        </w:rPr>
        <w:t xml:space="preserve"> прав</w:t>
      </w:r>
      <w:r w:rsidR="003C1388" w:rsidRPr="00B1248D">
        <w:rPr>
          <w:color w:val="000000"/>
          <w:sz w:val="22"/>
          <w:szCs w:val="22"/>
        </w:rPr>
        <w:t>е</w:t>
      </w:r>
      <w:r w:rsidR="0058000A" w:rsidRPr="00B1248D">
        <w:rPr>
          <w:color w:val="000000"/>
          <w:sz w:val="22"/>
          <w:szCs w:val="22"/>
        </w:rPr>
        <w:t xml:space="preserve"> </w:t>
      </w:r>
      <w:r w:rsidR="001D2B7B">
        <w:rPr>
          <w:color w:val="000000"/>
          <w:sz w:val="22"/>
          <w:szCs w:val="22"/>
        </w:rPr>
        <w:t>собственности</w:t>
      </w:r>
      <w:r w:rsidR="00715988" w:rsidRPr="00B1248D">
        <w:rPr>
          <w:sz w:val="22"/>
          <w:szCs w:val="22"/>
        </w:rPr>
        <w:t>.</w:t>
      </w:r>
      <w:r w:rsidR="009E073F" w:rsidRPr="00B1248D">
        <w:rPr>
          <w:sz w:val="22"/>
          <w:szCs w:val="22"/>
        </w:rPr>
        <w:t xml:space="preserve"> Запись о государств</w:t>
      </w:r>
      <w:r w:rsidR="00B62B72" w:rsidRPr="00B1248D">
        <w:rPr>
          <w:sz w:val="22"/>
          <w:szCs w:val="22"/>
        </w:rPr>
        <w:t>енной регистрации №_______ от «</w:t>
      </w:r>
      <w:r w:rsidR="009E073F" w:rsidRPr="00B1248D">
        <w:rPr>
          <w:sz w:val="22"/>
          <w:szCs w:val="22"/>
        </w:rPr>
        <w:t>___» _________ 20___ г.</w:t>
      </w:r>
      <w:r w:rsidR="00B62B72" w:rsidRPr="00B1248D">
        <w:rPr>
          <w:sz w:val="22"/>
          <w:szCs w:val="22"/>
        </w:rPr>
        <w:t xml:space="preserve"> </w:t>
      </w:r>
    </w:p>
    <w:p w:rsidR="0058000A" w:rsidRDefault="00D76CDB" w:rsidP="008D4947">
      <w:pPr>
        <w:ind w:firstLine="360"/>
        <w:jc w:val="both"/>
        <w:rPr>
          <w:color w:val="000000"/>
          <w:sz w:val="22"/>
          <w:szCs w:val="22"/>
        </w:rPr>
      </w:pPr>
      <w:r>
        <w:rPr>
          <w:color w:val="000000"/>
          <w:sz w:val="22"/>
          <w:szCs w:val="22"/>
        </w:rPr>
        <w:t>1.</w:t>
      </w:r>
      <w:r w:rsidRPr="00D76CDB">
        <w:rPr>
          <w:color w:val="000000"/>
          <w:sz w:val="22"/>
          <w:szCs w:val="22"/>
        </w:rPr>
        <w:t>3</w:t>
      </w:r>
      <w:r w:rsidR="008D4947" w:rsidRPr="00B1248D">
        <w:rPr>
          <w:color w:val="000000"/>
          <w:sz w:val="22"/>
          <w:szCs w:val="22"/>
        </w:rPr>
        <w:t>.</w:t>
      </w:r>
      <w:r w:rsidR="002734A8" w:rsidRPr="00B1248D">
        <w:rPr>
          <w:color w:val="000000"/>
          <w:sz w:val="22"/>
          <w:szCs w:val="22"/>
        </w:rPr>
        <w:t xml:space="preserve"> Покупател</w:t>
      </w:r>
      <w:r w:rsidR="000A0572" w:rsidRPr="00B1248D">
        <w:rPr>
          <w:color w:val="000000"/>
          <w:sz w:val="22"/>
          <w:szCs w:val="22"/>
        </w:rPr>
        <w:t>ем</w:t>
      </w:r>
      <w:r w:rsidR="0058000A" w:rsidRPr="00B1248D">
        <w:rPr>
          <w:color w:val="000000"/>
          <w:sz w:val="22"/>
          <w:szCs w:val="22"/>
        </w:rPr>
        <w:t xml:space="preserve"> </w:t>
      </w:r>
      <w:r w:rsidR="000A0572" w:rsidRPr="00B1248D">
        <w:rPr>
          <w:color w:val="000000"/>
          <w:sz w:val="22"/>
          <w:szCs w:val="22"/>
        </w:rPr>
        <w:t>Имущество перед заключением Договора осмотрено. Претензий по поводу состояния Имущества у Покупателя нет</w:t>
      </w:r>
      <w:r w:rsidR="0058000A" w:rsidRPr="00B1248D">
        <w:rPr>
          <w:color w:val="000000"/>
          <w:sz w:val="22"/>
          <w:szCs w:val="22"/>
        </w:rPr>
        <w:t>.</w:t>
      </w:r>
    </w:p>
    <w:p w:rsidR="0058000A" w:rsidRDefault="00D76CDB" w:rsidP="0055029E">
      <w:pPr>
        <w:ind w:firstLine="360"/>
        <w:jc w:val="both"/>
        <w:rPr>
          <w:sz w:val="22"/>
          <w:szCs w:val="22"/>
        </w:rPr>
      </w:pPr>
      <w:r>
        <w:rPr>
          <w:sz w:val="22"/>
          <w:szCs w:val="22"/>
        </w:rPr>
        <w:t>1.</w:t>
      </w:r>
      <w:r w:rsidRPr="00D76CDB">
        <w:rPr>
          <w:sz w:val="22"/>
          <w:szCs w:val="22"/>
        </w:rPr>
        <w:t>4</w:t>
      </w:r>
      <w:r w:rsidR="00DD47D1">
        <w:rPr>
          <w:sz w:val="22"/>
          <w:szCs w:val="22"/>
        </w:rPr>
        <w:t xml:space="preserve">. </w:t>
      </w:r>
      <w:r w:rsidR="0055029E" w:rsidRPr="0055029E">
        <w:rPr>
          <w:sz w:val="22"/>
          <w:szCs w:val="22"/>
        </w:rPr>
        <w:t>Имущество продается на основании статей 139, 110, 111 ФЗ «О несостоятельности (банкротстве)» № 127-ФЗ от 26 октября 2002 года. Обременения (аресты, ограничения) в отношении отчуждаемого Имущества в рамках дела о банкротстве №А40-256839/2024 не накладывались. Любые существующие к моменту заключения настоящего Договора записи регистрирующих органов о наличии обременений (арестов, ограничений) в отношении Имущества подлежат аннулированию (отмене) на основании п. 1 ст. 126 ФЗ «О несостоятельности (банкротстве)». Все действия по аннулированию (отмене) таких арестов и ограничений осуществляются Покупателем и за его счёт.</w:t>
      </w:r>
    </w:p>
    <w:p w:rsidR="0055029E" w:rsidRPr="00B1248D" w:rsidRDefault="0055029E" w:rsidP="0055029E">
      <w:pPr>
        <w:ind w:firstLine="360"/>
        <w:jc w:val="both"/>
        <w:rPr>
          <w:b/>
          <w:bCs/>
          <w:color w:val="000000"/>
          <w:sz w:val="22"/>
          <w:szCs w:val="22"/>
        </w:rPr>
      </w:pPr>
    </w:p>
    <w:p w:rsidR="0058000A" w:rsidRPr="00B1248D" w:rsidRDefault="0058000A" w:rsidP="0058000A">
      <w:pPr>
        <w:jc w:val="center"/>
        <w:rPr>
          <w:b/>
          <w:bCs/>
          <w:color w:val="000000"/>
          <w:sz w:val="22"/>
          <w:szCs w:val="22"/>
        </w:rPr>
      </w:pPr>
      <w:r w:rsidRPr="00B1248D">
        <w:rPr>
          <w:b/>
          <w:bCs/>
          <w:color w:val="000000"/>
          <w:sz w:val="22"/>
          <w:szCs w:val="22"/>
        </w:rPr>
        <w:t>2. Цена и порядок расчетов</w:t>
      </w:r>
    </w:p>
    <w:p w:rsidR="004A55F2" w:rsidRPr="00B1248D" w:rsidRDefault="004A55F2" w:rsidP="00872345">
      <w:pPr>
        <w:ind w:firstLine="360"/>
        <w:jc w:val="both"/>
        <w:rPr>
          <w:color w:val="000000"/>
          <w:sz w:val="22"/>
          <w:szCs w:val="22"/>
        </w:rPr>
      </w:pPr>
    </w:p>
    <w:p w:rsidR="0087688B" w:rsidRPr="00B1248D" w:rsidRDefault="0058000A" w:rsidP="00872345">
      <w:pPr>
        <w:ind w:firstLine="360"/>
        <w:jc w:val="both"/>
        <w:rPr>
          <w:color w:val="000000"/>
          <w:sz w:val="22"/>
          <w:szCs w:val="22"/>
        </w:rPr>
      </w:pPr>
      <w:r w:rsidRPr="00B1248D">
        <w:rPr>
          <w:color w:val="000000"/>
          <w:sz w:val="22"/>
          <w:szCs w:val="22"/>
        </w:rPr>
        <w:t>2.1.</w:t>
      </w:r>
      <w:r w:rsidR="00ED0519" w:rsidRPr="00B1248D">
        <w:rPr>
          <w:color w:val="000000"/>
          <w:sz w:val="22"/>
          <w:szCs w:val="22"/>
        </w:rPr>
        <w:t xml:space="preserve"> </w:t>
      </w:r>
      <w:r w:rsidR="0087688B" w:rsidRPr="00B1248D">
        <w:rPr>
          <w:color w:val="000000"/>
          <w:sz w:val="22"/>
          <w:szCs w:val="22"/>
        </w:rPr>
        <w:t>Расчет между сторонами производится следующим образом:</w:t>
      </w:r>
    </w:p>
    <w:p w:rsidR="00DE7C7D" w:rsidRPr="00B1248D" w:rsidRDefault="0087688B" w:rsidP="00872345">
      <w:pPr>
        <w:ind w:firstLine="360"/>
        <w:jc w:val="both"/>
        <w:rPr>
          <w:sz w:val="22"/>
          <w:szCs w:val="22"/>
        </w:rPr>
      </w:pPr>
      <w:r w:rsidRPr="00B1248D">
        <w:rPr>
          <w:color w:val="000000"/>
          <w:sz w:val="22"/>
          <w:szCs w:val="22"/>
        </w:rPr>
        <w:t xml:space="preserve">2.1.1. </w:t>
      </w:r>
      <w:r w:rsidR="00DE7C7D" w:rsidRPr="00B1248D">
        <w:rPr>
          <w:color w:val="000000"/>
          <w:sz w:val="22"/>
          <w:szCs w:val="22"/>
        </w:rPr>
        <w:t xml:space="preserve">Цена продажи Имущества определена по результатам открытых торгов в форме </w:t>
      </w:r>
      <w:r w:rsidR="00D76CDB" w:rsidRPr="00D76CDB">
        <w:rPr>
          <w:color w:val="000000"/>
          <w:sz w:val="22"/>
          <w:szCs w:val="22"/>
        </w:rPr>
        <w:t>_________</w:t>
      </w:r>
      <w:r w:rsidR="00DE7C7D" w:rsidRPr="00B1248D">
        <w:rPr>
          <w:color w:val="000000"/>
          <w:sz w:val="22"/>
          <w:szCs w:val="22"/>
        </w:rPr>
        <w:t xml:space="preserve">, состоявшихся в электронной форме на электронной торговой площадке </w:t>
      </w:r>
      <w:r w:rsidR="00E630A7" w:rsidRPr="00B1248D">
        <w:rPr>
          <w:bCs/>
          <w:sz w:val="22"/>
          <w:szCs w:val="22"/>
        </w:rPr>
        <w:t>«</w:t>
      </w:r>
      <w:r w:rsidR="00802596" w:rsidRPr="00B1248D">
        <w:rPr>
          <w:bCs/>
          <w:sz w:val="22"/>
          <w:szCs w:val="22"/>
        </w:rPr>
        <w:t>Электронные системы Поволжья</w:t>
      </w:r>
      <w:r w:rsidR="00DE7C7D" w:rsidRPr="00B1248D">
        <w:rPr>
          <w:color w:val="000000"/>
          <w:sz w:val="22"/>
          <w:szCs w:val="22"/>
        </w:rPr>
        <w:t xml:space="preserve">» </w:t>
      </w:r>
      <w:r w:rsidR="00667F4E" w:rsidRPr="00B1248D">
        <w:rPr>
          <w:color w:val="000000"/>
          <w:sz w:val="22"/>
          <w:szCs w:val="22"/>
        </w:rPr>
        <w:t>на сайте</w:t>
      </w:r>
      <w:r w:rsidR="00DE7C7D" w:rsidRPr="00B1248D">
        <w:rPr>
          <w:color w:val="000000"/>
          <w:sz w:val="22"/>
          <w:szCs w:val="22"/>
        </w:rPr>
        <w:t xml:space="preserve"> </w:t>
      </w:r>
      <w:r w:rsidR="00E630A7" w:rsidRPr="00B1248D">
        <w:rPr>
          <w:bCs/>
          <w:sz w:val="22"/>
          <w:szCs w:val="22"/>
          <w:lang w:val="en-US"/>
        </w:rPr>
        <w:t>http</w:t>
      </w:r>
      <w:r w:rsidR="00E630A7" w:rsidRPr="00B1248D">
        <w:rPr>
          <w:bCs/>
          <w:sz w:val="22"/>
          <w:szCs w:val="22"/>
        </w:rPr>
        <w:t>://</w:t>
      </w:r>
      <w:r w:rsidR="00E630A7" w:rsidRPr="00B1248D">
        <w:rPr>
          <w:bCs/>
          <w:sz w:val="22"/>
          <w:szCs w:val="22"/>
          <w:lang w:val="en-US"/>
        </w:rPr>
        <w:t>e</w:t>
      </w:r>
      <w:r w:rsidR="00802596" w:rsidRPr="00B1248D">
        <w:rPr>
          <w:bCs/>
          <w:sz w:val="22"/>
          <w:szCs w:val="22"/>
          <w:lang w:val="en-US"/>
        </w:rPr>
        <w:t>l</w:t>
      </w:r>
      <w:r w:rsidR="00E630A7" w:rsidRPr="00B1248D">
        <w:rPr>
          <w:bCs/>
          <w:sz w:val="22"/>
          <w:szCs w:val="22"/>
        </w:rPr>
        <w:t>-</w:t>
      </w:r>
      <w:r w:rsidR="00E630A7" w:rsidRPr="00B1248D">
        <w:rPr>
          <w:bCs/>
          <w:sz w:val="22"/>
          <w:szCs w:val="22"/>
          <w:lang w:val="en-US"/>
        </w:rPr>
        <w:t>t</w:t>
      </w:r>
      <w:r w:rsidR="00802596" w:rsidRPr="00B1248D">
        <w:rPr>
          <w:bCs/>
          <w:sz w:val="22"/>
          <w:szCs w:val="22"/>
          <w:lang w:val="en-US"/>
        </w:rPr>
        <w:t>org</w:t>
      </w:r>
      <w:r w:rsidR="00E630A7" w:rsidRPr="00B1248D">
        <w:rPr>
          <w:bCs/>
          <w:sz w:val="22"/>
          <w:szCs w:val="22"/>
        </w:rPr>
        <w:t>.</w:t>
      </w:r>
      <w:r w:rsidR="00802596" w:rsidRPr="00B1248D">
        <w:rPr>
          <w:bCs/>
          <w:sz w:val="22"/>
          <w:szCs w:val="22"/>
          <w:lang w:val="en-US"/>
        </w:rPr>
        <w:t>com</w:t>
      </w:r>
      <w:r w:rsidR="00DE7C7D" w:rsidRPr="00B1248D">
        <w:rPr>
          <w:color w:val="000000"/>
          <w:sz w:val="22"/>
          <w:szCs w:val="22"/>
        </w:rPr>
        <w:t>, и составляет, в соответствии с Протоколом о результатах проведения торгов</w:t>
      </w:r>
      <w:r w:rsidR="00802596" w:rsidRPr="00B1248D">
        <w:rPr>
          <w:color w:val="000000"/>
          <w:sz w:val="22"/>
          <w:szCs w:val="22"/>
        </w:rPr>
        <w:t xml:space="preserve"> № ____________</w:t>
      </w:r>
      <w:r w:rsidR="00DE7C7D" w:rsidRPr="00B1248D">
        <w:rPr>
          <w:color w:val="000000"/>
          <w:sz w:val="22"/>
          <w:szCs w:val="22"/>
        </w:rPr>
        <w:t xml:space="preserve"> от </w:t>
      </w:r>
      <w:r w:rsidR="0056144D" w:rsidRPr="00B1248D">
        <w:rPr>
          <w:color w:val="000000"/>
          <w:sz w:val="22"/>
          <w:szCs w:val="22"/>
        </w:rPr>
        <w:t>____</w:t>
      </w:r>
      <w:r w:rsidR="00286AF4">
        <w:rPr>
          <w:color w:val="000000"/>
          <w:sz w:val="22"/>
          <w:szCs w:val="22"/>
        </w:rPr>
        <w:t>_</w:t>
      </w:r>
      <w:r w:rsidR="0056144D" w:rsidRPr="00B1248D">
        <w:rPr>
          <w:color w:val="000000"/>
          <w:sz w:val="22"/>
          <w:szCs w:val="22"/>
        </w:rPr>
        <w:t>_____</w:t>
      </w:r>
      <w:r w:rsidR="00667F4E" w:rsidRPr="00B1248D">
        <w:rPr>
          <w:color w:val="000000"/>
          <w:sz w:val="22"/>
          <w:szCs w:val="22"/>
        </w:rPr>
        <w:t>.20</w:t>
      </w:r>
      <w:r w:rsidR="004018FA">
        <w:rPr>
          <w:color w:val="000000"/>
          <w:sz w:val="22"/>
          <w:szCs w:val="22"/>
        </w:rPr>
        <w:t>2_</w:t>
      </w:r>
      <w:r w:rsidR="00DE7C7D" w:rsidRPr="00B1248D">
        <w:rPr>
          <w:color w:val="000000"/>
          <w:sz w:val="22"/>
          <w:szCs w:val="22"/>
        </w:rPr>
        <w:t>г.,</w:t>
      </w:r>
      <w:r w:rsidR="00D76CDB" w:rsidRPr="00D76CDB">
        <w:rPr>
          <w:color w:val="000000"/>
          <w:sz w:val="22"/>
          <w:szCs w:val="22"/>
        </w:rPr>
        <w:t xml:space="preserve"> _____</w:t>
      </w:r>
      <w:r w:rsidRPr="00B1248D">
        <w:rPr>
          <w:sz w:val="22"/>
          <w:szCs w:val="22"/>
        </w:rPr>
        <w:t>_________</w:t>
      </w:r>
      <w:r w:rsidR="00403D10" w:rsidRPr="00B1248D">
        <w:rPr>
          <w:sz w:val="22"/>
          <w:szCs w:val="22"/>
        </w:rPr>
        <w:t xml:space="preserve"> </w:t>
      </w:r>
      <w:r w:rsidR="00B53FB0" w:rsidRPr="00B1248D">
        <w:rPr>
          <w:sz w:val="22"/>
          <w:szCs w:val="22"/>
        </w:rPr>
        <w:t xml:space="preserve"> </w:t>
      </w:r>
      <w:r w:rsidR="00403D10" w:rsidRPr="00B1248D">
        <w:rPr>
          <w:sz w:val="22"/>
          <w:szCs w:val="22"/>
        </w:rPr>
        <w:t>(</w:t>
      </w:r>
      <w:r w:rsidRPr="00B1248D">
        <w:rPr>
          <w:sz w:val="22"/>
          <w:szCs w:val="22"/>
        </w:rPr>
        <w:t>___________________________________________</w:t>
      </w:r>
      <w:r w:rsidR="00403D10" w:rsidRPr="00B1248D">
        <w:rPr>
          <w:sz w:val="22"/>
          <w:szCs w:val="22"/>
        </w:rPr>
        <w:t>) рублей</w:t>
      </w:r>
      <w:r w:rsidR="00B62B72" w:rsidRPr="00B1248D">
        <w:rPr>
          <w:bCs/>
          <w:color w:val="000000"/>
          <w:sz w:val="22"/>
          <w:szCs w:val="22"/>
        </w:rPr>
        <w:t>.</w:t>
      </w:r>
    </w:p>
    <w:p w:rsidR="00872345" w:rsidRPr="00B1248D" w:rsidRDefault="00872345" w:rsidP="00DE7C7D">
      <w:pPr>
        <w:ind w:firstLine="360"/>
        <w:jc w:val="both"/>
        <w:rPr>
          <w:color w:val="000000"/>
          <w:sz w:val="22"/>
          <w:szCs w:val="22"/>
        </w:rPr>
      </w:pPr>
      <w:r w:rsidRPr="00B1248D">
        <w:rPr>
          <w:color w:val="000000"/>
          <w:sz w:val="22"/>
          <w:szCs w:val="22"/>
        </w:rPr>
        <w:t>2.</w:t>
      </w:r>
      <w:r w:rsidR="00BA2F91" w:rsidRPr="00B1248D">
        <w:rPr>
          <w:color w:val="000000"/>
          <w:sz w:val="22"/>
          <w:szCs w:val="22"/>
        </w:rPr>
        <w:t>1</w:t>
      </w:r>
      <w:r w:rsidRPr="00B1248D">
        <w:rPr>
          <w:color w:val="000000"/>
          <w:sz w:val="22"/>
          <w:szCs w:val="22"/>
        </w:rPr>
        <w:t>.</w:t>
      </w:r>
      <w:r w:rsidR="00BA2F91" w:rsidRPr="00B1248D">
        <w:rPr>
          <w:color w:val="000000"/>
          <w:sz w:val="22"/>
          <w:szCs w:val="22"/>
        </w:rPr>
        <w:t>2.</w:t>
      </w:r>
      <w:r w:rsidR="00454C5F" w:rsidRPr="00B1248D">
        <w:rPr>
          <w:color w:val="000000"/>
          <w:sz w:val="22"/>
          <w:szCs w:val="22"/>
        </w:rPr>
        <w:t xml:space="preserve"> </w:t>
      </w:r>
      <w:r w:rsidR="00DE7C7D" w:rsidRPr="00B1248D">
        <w:rPr>
          <w:color w:val="000000"/>
          <w:sz w:val="22"/>
          <w:szCs w:val="22"/>
        </w:rPr>
        <w:t>В</w:t>
      </w:r>
      <w:r w:rsidRPr="00B1248D">
        <w:rPr>
          <w:color w:val="000000"/>
          <w:sz w:val="22"/>
          <w:szCs w:val="22"/>
        </w:rPr>
        <w:t>несенн</w:t>
      </w:r>
      <w:r w:rsidR="00DE7C7D" w:rsidRPr="00B1248D">
        <w:rPr>
          <w:color w:val="000000"/>
          <w:sz w:val="22"/>
          <w:szCs w:val="22"/>
        </w:rPr>
        <w:t>ый</w:t>
      </w:r>
      <w:r w:rsidRPr="00B1248D">
        <w:rPr>
          <w:color w:val="000000"/>
          <w:sz w:val="22"/>
          <w:szCs w:val="22"/>
        </w:rPr>
        <w:t xml:space="preserve"> Покупателем задат</w:t>
      </w:r>
      <w:r w:rsidR="00DE7C7D" w:rsidRPr="00B1248D">
        <w:rPr>
          <w:color w:val="000000"/>
          <w:sz w:val="22"/>
          <w:szCs w:val="22"/>
        </w:rPr>
        <w:t>ок</w:t>
      </w:r>
      <w:r w:rsidR="00B62B72" w:rsidRPr="00B1248D">
        <w:rPr>
          <w:color w:val="000000"/>
          <w:sz w:val="22"/>
          <w:szCs w:val="22"/>
        </w:rPr>
        <w:t xml:space="preserve"> для </w:t>
      </w:r>
      <w:r w:rsidR="00B1248D" w:rsidRPr="00B1248D">
        <w:rPr>
          <w:color w:val="000000"/>
          <w:sz w:val="22"/>
          <w:szCs w:val="22"/>
        </w:rPr>
        <w:t>участия</w:t>
      </w:r>
      <w:r w:rsidR="00B62B72" w:rsidRPr="00B1248D">
        <w:rPr>
          <w:color w:val="000000"/>
          <w:sz w:val="22"/>
          <w:szCs w:val="22"/>
        </w:rPr>
        <w:t xml:space="preserve"> в торга</w:t>
      </w:r>
      <w:r w:rsidR="00B1248D">
        <w:rPr>
          <w:color w:val="000000"/>
          <w:sz w:val="22"/>
          <w:szCs w:val="22"/>
        </w:rPr>
        <w:t>х</w:t>
      </w:r>
      <w:r w:rsidR="00B62B72" w:rsidRPr="00B1248D">
        <w:rPr>
          <w:color w:val="000000"/>
          <w:sz w:val="22"/>
          <w:szCs w:val="22"/>
        </w:rPr>
        <w:t xml:space="preserve"> </w:t>
      </w:r>
      <w:r w:rsidRPr="00B1248D">
        <w:rPr>
          <w:color w:val="000000"/>
          <w:sz w:val="22"/>
          <w:szCs w:val="22"/>
        </w:rPr>
        <w:t xml:space="preserve">в сумме </w:t>
      </w:r>
      <w:r w:rsidR="0087688B" w:rsidRPr="00B1248D">
        <w:rPr>
          <w:color w:val="000000"/>
          <w:sz w:val="22"/>
          <w:szCs w:val="22"/>
        </w:rPr>
        <w:t>___________</w:t>
      </w:r>
      <w:r w:rsidR="00403D10" w:rsidRPr="00B1248D">
        <w:rPr>
          <w:color w:val="000000"/>
          <w:sz w:val="22"/>
          <w:szCs w:val="22"/>
        </w:rPr>
        <w:t xml:space="preserve"> (</w:t>
      </w:r>
      <w:r w:rsidR="0087688B" w:rsidRPr="00B1248D">
        <w:rPr>
          <w:color w:val="000000"/>
          <w:sz w:val="22"/>
          <w:szCs w:val="22"/>
        </w:rPr>
        <w:t>___________________________________________________</w:t>
      </w:r>
      <w:r w:rsidR="00403D10" w:rsidRPr="00B1248D">
        <w:rPr>
          <w:color w:val="000000"/>
          <w:sz w:val="22"/>
          <w:szCs w:val="22"/>
        </w:rPr>
        <w:t>)</w:t>
      </w:r>
      <w:r w:rsidRPr="00B1248D">
        <w:rPr>
          <w:color w:val="000000"/>
          <w:sz w:val="22"/>
          <w:szCs w:val="22"/>
        </w:rPr>
        <w:t xml:space="preserve"> рублей</w:t>
      </w:r>
      <w:r w:rsidR="00DE7C7D" w:rsidRPr="00B1248D">
        <w:rPr>
          <w:color w:val="000000"/>
          <w:sz w:val="22"/>
          <w:szCs w:val="22"/>
        </w:rPr>
        <w:t xml:space="preserve"> </w:t>
      </w:r>
      <w:r w:rsidRPr="00B1248D">
        <w:rPr>
          <w:color w:val="000000"/>
          <w:sz w:val="22"/>
          <w:szCs w:val="22"/>
        </w:rPr>
        <w:t>засчитывается в счет исполнения обязательств</w:t>
      </w:r>
      <w:r w:rsidR="00C06CD9" w:rsidRPr="00B1248D">
        <w:rPr>
          <w:color w:val="000000"/>
          <w:sz w:val="22"/>
          <w:szCs w:val="22"/>
        </w:rPr>
        <w:t>а</w:t>
      </w:r>
      <w:r w:rsidRPr="00B1248D">
        <w:rPr>
          <w:color w:val="000000"/>
          <w:sz w:val="22"/>
          <w:szCs w:val="22"/>
        </w:rPr>
        <w:t xml:space="preserve"> по</w:t>
      </w:r>
      <w:r w:rsidR="00C06CD9" w:rsidRPr="00B1248D">
        <w:rPr>
          <w:color w:val="000000"/>
          <w:sz w:val="22"/>
          <w:szCs w:val="22"/>
        </w:rPr>
        <w:t xml:space="preserve"> оплате цены Имущества</w:t>
      </w:r>
      <w:r w:rsidRPr="00B1248D">
        <w:rPr>
          <w:color w:val="000000"/>
          <w:sz w:val="22"/>
          <w:szCs w:val="22"/>
        </w:rPr>
        <w:t xml:space="preserve">. </w:t>
      </w:r>
    </w:p>
    <w:p w:rsidR="00872345" w:rsidRPr="00B1248D" w:rsidRDefault="00872345" w:rsidP="00BA2F91">
      <w:pPr>
        <w:ind w:firstLine="360"/>
        <w:jc w:val="both"/>
        <w:rPr>
          <w:sz w:val="22"/>
          <w:szCs w:val="22"/>
        </w:rPr>
      </w:pPr>
      <w:r w:rsidRPr="00B1248D">
        <w:rPr>
          <w:color w:val="000000"/>
          <w:sz w:val="22"/>
          <w:szCs w:val="22"/>
        </w:rPr>
        <w:t>2.</w:t>
      </w:r>
      <w:r w:rsidR="00BA2F91" w:rsidRPr="00B1248D">
        <w:rPr>
          <w:color w:val="000000"/>
          <w:sz w:val="22"/>
          <w:szCs w:val="22"/>
        </w:rPr>
        <w:t>1</w:t>
      </w:r>
      <w:r w:rsidRPr="00B1248D">
        <w:rPr>
          <w:color w:val="000000"/>
          <w:sz w:val="22"/>
          <w:szCs w:val="22"/>
        </w:rPr>
        <w:t>.</w:t>
      </w:r>
      <w:r w:rsidR="00BA2F91" w:rsidRPr="00B1248D">
        <w:rPr>
          <w:color w:val="000000"/>
          <w:sz w:val="22"/>
          <w:szCs w:val="22"/>
        </w:rPr>
        <w:t>3.</w:t>
      </w:r>
      <w:r w:rsidR="00E630A7" w:rsidRPr="00B1248D">
        <w:rPr>
          <w:color w:val="000000"/>
          <w:sz w:val="22"/>
          <w:szCs w:val="22"/>
        </w:rPr>
        <w:t xml:space="preserve"> </w:t>
      </w:r>
      <w:r w:rsidR="00BA2F91" w:rsidRPr="00B1248D">
        <w:rPr>
          <w:color w:val="000000"/>
          <w:sz w:val="22"/>
          <w:szCs w:val="22"/>
        </w:rPr>
        <w:t xml:space="preserve">За вычетом суммы внесенного задатка Покупатель обязан заплатить Продавцу </w:t>
      </w:r>
      <w:r w:rsidR="000634AB" w:rsidRPr="00B1248D">
        <w:rPr>
          <w:color w:val="000000"/>
          <w:sz w:val="22"/>
          <w:szCs w:val="22"/>
        </w:rPr>
        <w:t>___________</w:t>
      </w:r>
      <w:r w:rsidR="00BA2F91" w:rsidRPr="00B1248D">
        <w:rPr>
          <w:sz w:val="22"/>
          <w:szCs w:val="22"/>
        </w:rPr>
        <w:t xml:space="preserve"> (</w:t>
      </w:r>
      <w:r w:rsidR="000634AB" w:rsidRPr="00B1248D">
        <w:rPr>
          <w:sz w:val="22"/>
          <w:szCs w:val="22"/>
        </w:rPr>
        <w:t>____________________________________</w:t>
      </w:r>
      <w:r w:rsidR="00BA2F91" w:rsidRPr="00B1248D">
        <w:rPr>
          <w:sz w:val="22"/>
          <w:szCs w:val="22"/>
        </w:rPr>
        <w:t xml:space="preserve">) рублей </w:t>
      </w:r>
      <w:r w:rsidR="00BA2F91" w:rsidRPr="00B1248D">
        <w:rPr>
          <w:color w:val="000000"/>
          <w:sz w:val="22"/>
          <w:szCs w:val="22"/>
        </w:rPr>
        <w:t>в течение тридцати дней со дня подписания Договора</w:t>
      </w:r>
      <w:r w:rsidR="008C3BEE" w:rsidRPr="00B1248D">
        <w:rPr>
          <w:color w:val="000000"/>
          <w:sz w:val="22"/>
          <w:szCs w:val="22"/>
        </w:rPr>
        <w:t>.</w:t>
      </w:r>
    </w:p>
    <w:p w:rsidR="0058000A" w:rsidRPr="00B1248D" w:rsidRDefault="002B613C" w:rsidP="001D3989">
      <w:pPr>
        <w:ind w:firstLine="360"/>
        <w:jc w:val="both"/>
        <w:rPr>
          <w:color w:val="000000"/>
          <w:sz w:val="22"/>
          <w:szCs w:val="22"/>
        </w:rPr>
      </w:pPr>
      <w:r w:rsidRPr="00B1248D">
        <w:rPr>
          <w:sz w:val="22"/>
          <w:szCs w:val="22"/>
        </w:rPr>
        <w:t>2.</w:t>
      </w:r>
      <w:r w:rsidR="009C2B30" w:rsidRPr="00B1248D">
        <w:rPr>
          <w:sz w:val="22"/>
          <w:szCs w:val="22"/>
        </w:rPr>
        <w:t>2</w:t>
      </w:r>
      <w:r w:rsidRPr="00B1248D">
        <w:rPr>
          <w:sz w:val="22"/>
          <w:szCs w:val="22"/>
        </w:rPr>
        <w:t>.</w:t>
      </w:r>
      <w:r w:rsidR="002734A8" w:rsidRPr="00B1248D">
        <w:rPr>
          <w:sz w:val="22"/>
          <w:szCs w:val="22"/>
        </w:rPr>
        <w:t xml:space="preserve"> </w:t>
      </w:r>
      <w:r w:rsidR="001D3989" w:rsidRPr="00B1248D">
        <w:rPr>
          <w:sz w:val="22"/>
          <w:szCs w:val="22"/>
        </w:rPr>
        <w:t>Покупатель</w:t>
      </w:r>
      <w:r w:rsidR="0058000A" w:rsidRPr="00B1248D">
        <w:rPr>
          <w:sz w:val="22"/>
          <w:szCs w:val="22"/>
        </w:rPr>
        <w:t xml:space="preserve"> несет все расходы, связанные с </w:t>
      </w:r>
      <w:r w:rsidR="008C3BEE" w:rsidRPr="00B1248D">
        <w:rPr>
          <w:sz w:val="22"/>
          <w:szCs w:val="22"/>
        </w:rPr>
        <w:t>государственной регистрацией перехода права собственности на Имущество</w:t>
      </w:r>
      <w:r w:rsidR="0058000A" w:rsidRPr="00B1248D">
        <w:rPr>
          <w:sz w:val="22"/>
          <w:szCs w:val="22"/>
        </w:rPr>
        <w:t xml:space="preserve">. </w:t>
      </w:r>
      <w:r w:rsidR="001B52CA" w:rsidRPr="00B1248D">
        <w:rPr>
          <w:sz w:val="22"/>
          <w:szCs w:val="22"/>
        </w:rPr>
        <w:t xml:space="preserve">Эти </w:t>
      </w:r>
      <w:r w:rsidR="0058000A" w:rsidRPr="00B1248D">
        <w:rPr>
          <w:sz w:val="22"/>
          <w:szCs w:val="22"/>
        </w:rPr>
        <w:t>расходы не включ</w:t>
      </w:r>
      <w:r w:rsidR="001B52CA" w:rsidRPr="00B1248D">
        <w:rPr>
          <w:sz w:val="22"/>
          <w:szCs w:val="22"/>
        </w:rPr>
        <w:t xml:space="preserve">ены </w:t>
      </w:r>
      <w:r w:rsidR="0058000A" w:rsidRPr="00B1248D">
        <w:rPr>
          <w:sz w:val="22"/>
          <w:szCs w:val="22"/>
        </w:rPr>
        <w:t xml:space="preserve">в </w:t>
      </w:r>
      <w:r w:rsidR="001B52CA" w:rsidRPr="00B1248D">
        <w:rPr>
          <w:sz w:val="22"/>
          <w:szCs w:val="22"/>
        </w:rPr>
        <w:t xml:space="preserve">цену Имущества </w:t>
      </w:r>
      <w:r w:rsidR="0058000A" w:rsidRPr="00B1248D">
        <w:rPr>
          <w:sz w:val="22"/>
          <w:szCs w:val="22"/>
        </w:rPr>
        <w:t>и уплачиваются</w:t>
      </w:r>
      <w:r w:rsidR="001B52CA" w:rsidRPr="00B1248D">
        <w:rPr>
          <w:sz w:val="22"/>
          <w:szCs w:val="22"/>
        </w:rPr>
        <w:t xml:space="preserve"> Покупателем</w:t>
      </w:r>
      <w:r w:rsidR="0058000A" w:rsidRPr="00B1248D">
        <w:rPr>
          <w:sz w:val="22"/>
          <w:szCs w:val="22"/>
        </w:rPr>
        <w:t xml:space="preserve"> </w:t>
      </w:r>
      <w:r w:rsidR="001B52CA" w:rsidRPr="00B1248D">
        <w:rPr>
          <w:sz w:val="22"/>
          <w:szCs w:val="22"/>
        </w:rPr>
        <w:t xml:space="preserve">сверх нее </w:t>
      </w:r>
      <w:r w:rsidR="0058000A" w:rsidRPr="00B1248D">
        <w:rPr>
          <w:sz w:val="22"/>
          <w:szCs w:val="22"/>
        </w:rPr>
        <w:t>по мере необходимости</w:t>
      </w:r>
      <w:r w:rsidR="001B52CA" w:rsidRPr="00B1248D">
        <w:rPr>
          <w:sz w:val="22"/>
          <w:szCs w:val="22"/>
        </w:rPr>
        <w:t>.</w:t>
      </w:r>
    </w:p>
    <w:p w:rsidR="0058000A" w:rsidRPr="00B1248D" w:rsidRDefault="0058000A" w:rsidP="001D3989">
      <w:pPr>
        <w:ind w:firstLine="360"/>
        <w:jc w:val="both"/>
        <w:rPr>
          <w:sz w:val="22"/>
          <w:szCs w:val="22"/>
        </w:rPr>
      </w:pPr>
      <w:r w:rsidRPr="00B1248D">
        <w:rPr>
          <w:color w:val="000000"/>
          <w:sz w:val="22"/>
          <w:szCs w:val="22"/>
        </w:rPr>
        <w:t>2.</w:t>
      </w:r>
      <w:r w:rsidR="009C2B30" w:rsidRPr="00B1248D">
        <w:rPr>
          <w:color w:val="000000"/>
          <w:sz w:val="22"/>
          <w:szCs w:val="22"/>
        </w:rPr>
        <w:t>3</w:t>
      </w:r>
      <w:r w:rsidRPr="00B1248D">
        <w:rPr>
          <w:color w:val="000000"/>
          <w:sz w:val="22"/>
          <w:szCs w:val="22"/>
        </w:rPr>
        <w:t>.</w:t>
      </w:r>
      <w:r w:rsidR="002734A8" w:rsidRPr="00B1248D">
        <w:rPr>
          <w:color w:val="000000"/>
          <w:sz w:val="22"/>
          <w:szCs w:val="22"/>
        </w:rPr>
        <w:t xml:space="preserve"> </w:t>
      </w:r>
      <w:r w:rsidRPr="00B1248D">
        <w:rPr>
          <w:color w:val="000000"/>
          <w:sz w:val="22"/>
          <w:szCs w:val="22"/>
        </w:rPr>
        <w:t xml:space="preserve">Расчеты по </w:t>
      </w:r>
      <w:r w:rsidR="00E571EF" w:rsidRPr="00B1248D">
        <w:rPr>
          <w:color w:val="000000"/>
          <w:sz w:val="22"/>
          <w:szCs w:val="22"/>
        </w:rPr>
        <w:t>Д</w:t>
      </w:r>
      <w:r w:rsidRPr="00B1248D">
        <w:rPr>
          <w:color w:val="000000"/>
          <w:sz w:val="22"/>
          <w:szCs w:val="22"/>
        </w:rPr>
        <w:t xml:space="preserve">оговору производятся </w:t>
      </w:r>
      <w:r w:rsidR="00E571EF" w:rsidRPr="00B1248D">
        <w:rPr>
          <w:color w:val="000000"/>
          <w:sz w:val="22"/>
          <w:szCs w:val="22"/>
        </w:rPr>
        <w:t xml:space="preserve">перечислением Покупателем </w:t>
      </w:r>
      <w:r w:rsidRPr="00B1248D">
        <w:rPr>
          <w:sz w:val="22"/>
          <w:szCs w:val="22"/>
        </w:rPr>
        <w:t>денежных средств на</w:t>
      </w:r>
      <w:r w:rsidR="00064891" w:rsidRPr="00B1248D">
        <w:rPr>
          <w:sz w:val="22"/>
          <w:szCs w:val="22"/>
        </w:rPr>
        <w:t xml:space="preserve"> расчетный</w:t>
      </w:r>
      <w:r w:rsidRPr="00B1248D">
        <w:rPr>
          <w:sz w:val="22"/>
          <w:szCs w:val="22"/>
        </w:rPr>
        <w:t xml:space="preserve"> счет </w:t>
      </w:r>
      <w:r w:rsidR="001D2B7B" w:rsidRPr="00B1248D">
        <w:rPr>
          <w:sz w:val="22"/>
          <w:szCs w:val="22"/>
        </w:rPr>
        <w:t>Продавца,</w:t>
      </w:r>
      <w:r w:rsidR="00E571EF" w:rsidRPr="00B1248D">
        <w:rPr>
          <w:sz w:val="22"/>
          <w:szCs w:val="22"/>
        </w:rPr>
        <w:t xml:space="preserve"> </w:t>
      </w:r>
      <w:r w:rsidR="00B1248D">
        <w:rPr>
          <w:sz w:val="22"/>
          <w:szCs w:val="22"/>
        </w:rPr>
        <w:t>указанного в разделе 7 настоящего догов</w:t>
      </w:r>
      <w:r w:rsidR="004018FA">
        <w:rPr>
          <w:sz w:val="22"/>
          <w:szCs w:val="22"/>
        </w:rPr>
        <w:t>ора</w:t>
      </w:r>
      <w:r w:rsidR="00B1248D">
        <w:rPr>
          <w:sz w:val="22"/>
          <w:szCs w:val="22"/>
        </w:rPr>
        <w:t>.</w:t>
      </w:r>
    </w:p>
    <w:p w:rsidR="00000CF5" w:rsidRPr="00B1248D" w:rsidRDefault="00000CF5" w:rsidP="001D3989">
      <w:pPr>
        <w:ind w:firstLine="360"/>
        <w:jc w:val="both"/>
        <w:rPr>
          <w:sz w:val="22"/>
          <w:szCs w:val="22"/>
        </w:rPr>
      </w:pPr>
    </w:p>
    <w:p w:rsidR="0058000A" w:rsidRPr="00B1248D" w:rsidRDefault="0058000A" w:rsidP="0058000A">
      <w:pPr>
        <w:jc w:val="center"/>
        <w:rPr>
          <w:b/>
          <w:bCs/>
          <w:color w:val="000000"/>
          <w:sz w:val="22"/>
          <w:szCs w:val="22"/>
        </w:rPr>
      </w:pPr>
      <w:r w:rsidRPr="00B1248D">
        <w:rPr>
          <w:b/>
          <w:bCs/>
          <w:color w:val="000000"/>
          <w:sz w:val="22"/>
          <w:szCs w:val="22"/>
        </w:rPr>
        <w:t>3. Права и обязанности сторон</w:t>
      </w:r>
    </w:p>
    <w:p w:rsidR="004A55F2" w:rsidRPr="00B1248D" w:rsidRDefault="004A55F2" w:rsidP="003C3D70">
      <w:pPr>
        <w:ind w:firstLine="360"/>
        <w:jc w:val="both"/>
        <w:rPr>
          <w:color w:val="000000"/>
          <w:sz w:val="22"/>
          <w:szCs w:val="22"/>
        </w:rPr>
      </w:pPr>
    </w:p>
    <w:p w:rsidR="007C0F9F" w:rsidRPr="008664D6" w:rsidRDefault="007C0F9F" w:rsidP="007C0F9F">
      <w:pPr>
        <w:ind w:firstLine="360"/>
        <w:jc w:val="both"/>
        <w:rPr>
          <w:color w:val="000000"/>
          <w:sz w:val="23"/>
          <w:szCs w:val="23"/>
        </w:rPr>
      </w:pPr>
      <w:r w:rsidRPr="008664D6">
        <w:rPr>
          <w:color w:val="000000"/>
          <w:sz w:val="23"/>
          <w:szCs w:val="23"/>
        </w:rPr>
        <w:t>3.1. Продавец обязуется:</w:t>
      </w:r>
    </w:p>
    <w:p w:rsidR="007C0F9F" w:rsidRPr="008664D6" w:rsidRDefault="007C0F9F" w:rsidP="007C0F9F">
      <w:pPr>
        <w:ind w:firstLine="360"/>
        <w:jc w:val="both"/>
        <w:rPr>
          <w:color w:val="000000"/>
          <w:sz w:val="23"/>
          <w:szCs w:val="23"/>
        </w:rPr>
      </w:pPr>
      <w:r w:rsidRPr="008664D6">
        <w:rPr>
          <w:color w:val="000000"/>
          <w:sz w:val="23"/>
          <w:szCs w:val="23"/>
        </w:rPr>
        <w:t xml:space="preserve">3.1.1. Передать Имущество Покупателю </w:t>
      </w:r>
      <w:r w:rsidRPr="008664D6">
        <w:rPr>
          <w:sz w:val="23"/>
          <w:szCs w:val="23"/>
        </w:rPr>
        <w:t xml:space="preserve">в течение пяти рабочих дней с момента полной оплаты имущества </w:t>
      </w:r>
      <w:r w:rsidRPr="008664D6">
        <w:rPr>
          <w:color w:val="000000"/>
          <w:sz w:val="23"/>
          <w:szCs w:val="23"/>
        </w:rPr>
        <w:t>Покупателем по настоящему договору</w:t>
      </w:r>
      <w:r w:rsidRPr="008664D6">
        <w:rPr>
          <w:sz w:val="23"/>
          <w:szCs w:val="23"/>
        </w:rPr>
        <w:t xml:space="preserve"> по акту приема-передачи</w:t>
      </w:r>
      <w:r w:rsidRPr="008664D6">
        <w:rPr>
          <w:color w:val="000000"/>
          <w:sz w:val="23"/>
          <w:szCs w:val="23"/>
        </w:rPr>
        <w:t>.</w:t>
      </w:r>
    </w:p>
    <w:p w:rsidR="007C0F9F" w:rsidRPr="008664D6" w:rsidRDefault="007C0F9F" w:rsidP="007C0F9F">
      <w:pPr>
        <w:ind w:firstLine="360"/>
        <w:jc w:val="both"/>
        <w:rPr>
          <w:color w:val="000000"/>
          <w:sz w:val="23"/>
          <w:szCs w:val="23"/>
        </w:rPr>
      </w:pPr>
      <w:r w:rsidRPr="008664D6">
        <w:rPr>
          <w:color w:val="000000"/>
          <w:sz w:val="23"/>
          <w:szCs w:val="23"/>
        </w:rPr>
        <w:lastRenderedPageBreak/>
        <w:t>3.1.2. Передать Покупателю вместе с Имуществом всю необходимую документацию на Имущество.</w:t>
      </w:r>
    </w:p>
    <w:p w:rsidR="007C0F9F" w:rsidRPr="008664D6" w:rsidRDefault="007C0F9F" w:rsidP="007C0F9F">
      <w:pPr>
        <w:ind w:firstLine="360"/>
        <w:jc w:val="both"/>
        <w:rPr>
          <w:color w:val="000000"/>
          <w:sz w:val="23"/>
          <w:szCs w:val="23"/>
        </w:rPr>
      </w:pPr>
      <w:r w:rsidRPr="008664D6">
        <w:rPr>
          <w:color w:val="000000"/>
          <w:sz w:val="23"/>
          <w:szCs w:val="23"/>
        </w:rPr>
        <w:t xml:space="preserve">3.1.3. </w:t>
      </w:r>
      <w:r w:rsidRPr="00D42BE4">
        <w:rPr>
          <w:color w:val="000000"/>
          <w:sz w:val="23"/>
          <w:szCs w:val="23"/>
        </w:rPr>
        <w:t xml:space="preserve">Совместно с </w:t>
      </w:r>
      <w:r>
        <w:rPr>
          <w:color w:val="000000"/>
          <w:sz w:val="23"/>
          <w:szCs w:val="23"/>
        </w:rPr>
        <w:t>Покупателем</w:t>
      </w:r>
      <w:r w:rsidRPr="00D42BE4">
        <w:rPr>
          <w:color w:val="000000"/>
          <w:sz w:val="23"/>
          <w:szCs w:val="23"/>
        </w:rPr>
        <w:t xml:space="preserve"> подать заявление в регистрирующий орган о переходе права собственности на имущество в течение пяти рабочих дней с момента подписания акта приема-передачи Имущества.</w:t>
      </w:r>
    </w:p>
    <w:p w:rsidR="007C0F9F" w:rsidRPr="008664D6" w:rsidRDefault="007C0F9F" w:rsidP="007C0F9F">
      <w:pPr>
        <w:ind w:firstLine="360"/>
        <w:jc w:val="both"/>
        <w:rPr>
          <w:color w:val="000000"/>
          <w:sz w:val="23"/>
          <w:szCs w:val="23"/>
        </w:rPr>
      </w:pPr>
      <w:r w:rsidRPr="008664D6">
        <w:rPr>
          <w:color w:val="000000"/>
          <w:sz w:val="23"/>
          <w:szCs w:val="23"/>
        </w:rPr>
        <w:t>3.2. Продавец вправе:</w:t>
      </w:r>
    </w:p>
    <w:p w:rsidR="007C0F9F" w:rsidRPr="008664D6" w:rsidRDefault="007C0F9F" w:rsidP="007C0F9F">
      <w:pPr>
        <w:ind w:firstLine="360"/>
        <w:jc w:val="both"/>
        <w:rPr>
          <w:color w:val="000000"/>
          <w:sz w:val="23"/>
          <w:szCs w:val="23"/>
        </w:rPr>
      </w:pPr>
      <w:r w:rsidRPr="008664D6">
        <w:rPr>
          <w:color w:val="000000"/>
          <w:sz w:val="23"/>
          <w:szCs w:val="23"/>
        </w:rPr>
        <w:t xml:space="preserve">3.2.1. </w:t>
      </w:r>
      <w:r w:rsidRPr="005E2B63">
        <w:rPr>
          <w:color w:val="000000"/>
          <w:sz w:val="23"/>
          <w:szCs w:val="23"/>
        </w:rPr>
        <w:t>Расторгнуть настоящий Договор в одностороннем порядке, путем направления Покупателю письменного уведомления, в случае неисполнения Покупателем своих обязательств по оплате Имущества в порядке и сроки, установленные в разделе 2 настоящего Договора. Договор считается расторгнутым с момента направления Продавцом письменного уведомления заказным письмом на адрес Покупателя или по электронной почте, указанной Покупателем в заявке, поданной на приобретение Имущества.</w:t>
      </w:r>
      <w:r>
        <w:rPr>
          <w:color w:val="000000"/>
          <w:sz w:val="23"/>
          <w:szCs w:val="23"/>
        </w:rPr>
        <w:t xml:space="preserve"> </w:t>
      </w:r>
      <w:r w:rsidRPr="008664D6">
        <w:rPr>
          <w:color w:val="000000"/>
          <w:sz w:val="23"/>
          <w:szCs w:val="23"/>
        </w:rPr>
        <w:t xml:space="preserve">При этом задаток Покупателю не возвращается. </w:t>
      </w:r>
    </w:p>
    <w:p w:rsidR="007C0F9F" w:rsidRPr="008664D6" w:rsidRDefault="007C0F9F" w:rsidP="007C0F9F">
      <w:pPr>
        <w:ind w:firstLine="360"/>
        <w:jc w:val="both"/>
        <w:rPr>
          <w:color w:val="000000"/>
          <w:sz w:val="23"/>
          <w:szCs w:val="23"/>
        </w:rPr>
      </w:pPr>
      <w:r w:rsidRPr="008664D6">
        <w:rPr>
          <w:color w:val="000000"/>
          <w:sz w:val="23"/>
          <w:szCs w:val="23"/>
        </w:rPr>
        <w:t>3.3. Покупатель обязуется:</w:t>
      </w:r>
    </w:p>
    <w:p w:rsidR="007C0F9F" w:rsidRPr="008664D6" w:rsidRDefault="007C0F9F" w:rsidP="007C0F9F">
      <w:pPr>
        <w:ind w:firstLine="360"/>
        <w:jc w:val="both"/>
        <w:rPr>
          <w:color w:val="000000"/>
          <w:sz w:val="23"/>
          <w:szCs w:val="23"/>
        </w:rPr>
      </w:pPr>
      <w:r w:rsidRPr="008664D6">
        <w:rPr>
          <w:color w:val="000000"/>
          <w:sz w:val="23"/>
          <w:szCs w:val="23"/>
        </w:rPr>
        <w:t xml:space="preserve">3.3.1. </w:t>
      </w:r>
      <w:r>
        <w:rPr>
          <w:color w:val="000000"/>
          <w:sz w:val="23"/>
          <w:szCs w:val="23"/>
        </w:rPr>
        <w:t>Принять Им</w:t>
      </w:r>
      <w:r w:rsidRPr="001B1148">
        <w:rPr>
          <w:color w:val="000000"/>
          <w:sz w:val="23"/>
          <w:szCs w:val="23"/>
        </w:rPr>
        <w:t>ущество в течение пяти рабочих дней с момента полной оплаты имущества по настоящему договору по акту приема-передачи.</w:t>
      </w:r>
    </w:p>
    <w:p w:rsidR="007C0F9F" w:rsidRDefault="007C0F9F" w:rsidP="007C0F9F">
      <w:pPr>
        <w:ind w:firstLine="360"/>
        <w:jc w:val="both"/>
        <w:rPr>
          <w:color w:val="000000"/>
          <w:sz w:val="23"/>
          <w:szCs w:val="23"/>
        </w:rPr>
      </w:pPr>
      <w:r w:rsidRPr="008664D6">
        <w:rPr>
          <w:color w:val="000000"/>
          <w:sz w:val="23"/>
          <w:szCs w:val="23"/>
        </w:rPr>
        <w:t>3.3.2. Уплатить за Имущество его цену в соответствии с п. 2.1. настоящего договора.</w:t>
      </w:r>
    </w:p>
    <w:p w:rsidR="007C0F9F" w:rsidRPr="008664D6" w:rsidRDefault="007C0F9F" w:rsidP="007C0F9F">
      <w:pPr>
        <w:ind w:firstLine="360"/>
        <w:jc w:val="both"/>
        <w:rPr>
          <w:color w:val="000000"/>
          <w:sz w:val="23"/>
          <w:szCs w:val="23"/>
        </w:rPr>
      </w:pPr>
      <w:r>
        <w:rPr>
          <w:color w:val="000000"/>
          <w:sz w:val="23"/>
          <w:szCs w:val="23"/>
        </w:rPr>
        <w:t>3.3.3. С</w:t>
      </w:r>
      <w:r w:rsidRPr="00D42BE4">
        <w:rPr>
          <w:color w:val="000000"/>
          <w:sz w:val="23"/>
          <w:szCs w:val="23"/>
        </w:rPr>
        <w:t>овместно с Продавцом подать заявление в регистрирующий орган о переходе права собственности на имущество в течение пяти рабочих дней с момента п</w:t>
      </w:r>
      <w:r>
        <w:rPr>
          <w:color w:val="000000"/>
          <w:sz w:val="23"/>
          <w:szCs w:val="23"/>
        </w:rPr>
        <w:t>одписания акта приема-передачи И</w:t>
      </w:r>
      <w:r w:rsidRPr="00D42BE4">
        <w:rPr>
          <w:color w:val="000000"/>
          <w:sz w:val="23"/>
          <w:szCs w:val="23"/>
        </w:rPr>
        <w:t>мущества.</w:t>
      </w:r>
    </w:p>
    <w:p w:rsidR="007C0F9F" w:rsidRPr="008664D6" w:rsidRDefault="007C0F9F" w:rsidP="007C0F9F">
      <w:pPr>
        <w:ind w:firstLine="360"/>
        <w:jc w:val="both"/>
        <w:rPr>
          <w:color w:val="000000"/>
          <w:sz w:val="23"/>
          <w:szCs w:val="23"/>
        </w:rPr>
      </w:pPr>
      <w:r w:rsidRPr="008664D6">
        <w:rPr>
          <w:color w:val="000000"/>
          <w:sz w:val="23"/>
          <w:szCs w:val="23"/>
        </w:rPr>
        <w:t>3.3.</w:t>
      </w:r>
      <w:r>
        <w:rPr>
          <w:color w:val="000000"/>
          <w:sz w:val="23"/>
          <w:szCs w:val="23"/>
        </w:rPr>
        <w:t>4</w:t>
      </w:r>
      <w:r w:rsidRPr="008664D6">
        <w:rPr>
          <w:color w:val="000000"/>
          <w:sz w:val="23"/>
          <w:szCs w:val="23"/>
        </w:rPr>
        <w:t>. Осуществить за свой счет все необходимые действия для государственной регистрации перехода права собственности на Имущество.</w:t>
      </w:r>
    </w:p>
    <w:p w:rsidR="0058000A" w:rsidRPr="00B1248D" w:rsidRDefault="0058000A" w:rsidP="00363FC7">
      <w:pPr>
        <w:ind w:firstLine="360"/>
        <w:jc w:val="both"/>
        <w:rPr>
          <w:sz w:val="22"/>
          <w:szCs w:val="22"/>
        </w:rPr>
      </w:pPr>
    </w:p>
    <w:p w:rsidR="0058000A" w:rsidRPr="00B1248D" w:rsidRDefault="0058000A" w:rsidP="0058000A">
      <w:pPr>
        <w:jc w:val="center"/>
        <w:rPr>
          <w:b/>
          <w:bCs/>
          <w:sz w:val="22"/>
          <w:szCs w:val="22"/>
        </w:rPr>
      </w:pPr>
      <w:r w:rsidRPr="00B1248D">
        <w:rPr>
          <w:b/>
          <w:bCs/>
          <w:sz w:val="22"/>
          <w:szCs w:val="22"/>
        </w:rPr>
        <w:t>4. Переход права собственности</w:t>
      </w:r>
    </w:p>
    <w:p w:rsidR="004A55F2" w:rsidRPr="00B1248D" w:rsidRDefault="004A55F2" w:rsidP="0058000A">
      <w:pPr>
        <w:jc w:val="center"/>
        <w:rPr>
          <w:b/>
          <w:bCs/>
          <w:sz w:val="22"/>
          <w:szCs w:val="22"/>
        </w:rPr>
      </w:pPr>
    </w:p>
    <w:p w:rsidR="00DD2DC2" w:rsidRPr="008664D6" w:rsidRDefault="00DD2DC2" w:rsidP="00DD2DC2">
      <w:pPr>
        <w:tabs>
          <w:tab w:val="left" w:pos="180"/>
          <w:tab w:val="left" w:pos="360"/>
        </w:tabs>
        <w:ind w:firstLine="360"/>
        <w:jc w:val="both"/>
        <w:rPr>
          <w:color w:val="000000"/>
          <w:sz w:val="23"/>
          <w:szCs w:val="23"/>
        </w:rPr>
      </w:pPr>
      <w:r w:rsidRPr="008664D6">
        <w:rPr>
          <w:color w:val="000000"/>
          <w:sz w:val="23"/>
          <w:szCs w:val="23"/>
        </w:rPr>
        <w:t>4.1. Государственная регистрация перехода права собственности на Имущество производится после осуществления Покупателем полного расчета по Договору.</w:t>
      </w:r>
    </w:p>
    <w:p w:rsidR="00DD2DC2" w:rsidRPr="008664D6" w:rsidRDefault="00DD2DC2" w:rsidP="00DD2DC2">
      <w:pPr>
        <w:tabs>
          <w:tab w:val="left" w:pos="180"/>
          <w:tab w:val="left" w:pos="360"/>
        </w:tabs>
        <w:ind w:firstLine="360"/>
        <w:jc w:val="both"/>
        <w:rPr>
          <w:sz w:val="23"/>
          <w:szCs w:val="23"/>
        </w:rPr>
      </w:pPr>
      <w:r w:rsidRPr="008664D6">
        <w:rPr>
          <w:sz w:val="23"/>
          <w:szCs w:val="23"/>
        </w:rPr>
        <w:t>4.2. Риск случайной гибели или порчи Имущества до момента его передачи Покупателю лежит на Продавце.</w:t>
      </w:r>
    </w:p>
    <w:p w:rsidR="00DD2DC2" w:rsidRDefault="00DD2DC2" w:rsidP="00DD2DC2">
      <w:pPr>
        <w:tabs>
          <w:tab w:val="left" w:pos="180"/>
          <w:tab w:val="left" w:pos="360"/>
        </w:tabs>
        <w:ind w:firstLine="360"/>
        <w:jc w:val="both"/>
        <w:rPr>
          <w:sz w:val="23"/>
          <w:szCs w:val="23"/>
        </w:rPr>
      </w:pPr>
      <w:r w:rsidRPr="008664D6">
        <w:rPr>
          <w:sz w:val="23"/>
          <w:szCs w:val="23"/>
        </w:rPr>
        <w:t xml:space="preserve">4.3. Покупатель осведомлен о возможном наличии обременений (арестов, ограничений) в отношении имущества. В случае необходимости отмены записей о наличии обременений (арестов, ограничений) в отношении Имущества, Покупатель самостоятельно принимает меры по снятию указанных обременений. </w:t>
      </w:r>
      <w:r w:rsidRPr="00DF6D3B">
        <w:rPr>
          <w:sz w:val="23"/>
          <w:szCs w:val="23"/>
        </w:rPr>
        <w:t>После осуществления Покупателем полной и своевременной оплаты Имущества и подписания Сторонами акта приема-передачи, Продавец обязуется выдать Покупателю (или указанному им лицу) доверенность на совершение соответствующих регистрационных действий.</w:t>
      </w:r>
    </w:p>
    <w:p w:rsidR="0058000A" w:rsidRPr="00B1248D" w:rsidRDefault="0058000A" w:rsidP="0058000A">
      <w:pPr>
        <w:jc w:val="both"/>
        <w:rPr>
          <w:sz w:val="22"/>
          <w:szCs w:val="22"/>
        </w:rPr>
      </w:pPr>
      <w:r w:rsidRPr="00B1248D">
        <w:rPr>
          <w:sz w:val="22"/>
          <w:szCs w:val="22"/>
        </w:rPr>
        <w:t xml:space="preserve">   </w:t>
      </w:r>
    </w:p>
    <w:p w:rsidR="0058000A" w:rsidRPr="00B1248D" w:rsidRDefault="0058000A" w:rsidP="0058000A">
      <w:pPr>
        <w:jc w:val="center"/>
        <w:rPr>
          <w:b/>
          <w:bCs/>
          <w:color w:val="000000"/>
          <w:sz w:val="22"/>
          <w:szCs w:val="22"/>
        </w:rPr>
      </w:pPr>
      <w:r w:rsidRPr="00B1248D">
        <w:rPr>
          <w:b/>
          <w:bCs/>
          <w:color w:val="000000"/>
          <w:sz w:val="22"/>
          <w:szCs w:val="22"/>
        </w:rPr>
        <w:t>5. Ответственность сторон и порядок разрешения споров</w:t>
      </w:r>
    </w:p>
    <w:p w:rsidR="004A55F2" w:rsidRPr="00B1248D" w:rsidRDefault="004A55F2" w:rsidP="0058000A">
      <w:pPr>
        <w:jc w:val="center"/>
        <w:rPr>
          <w:b/>
          <w:bCs/>
          <w:color w:val="000000"/>
          <w:sz w:val="22"/>
          <w:szCs w:val="22"/>
        </w:rPr>
      </w:pPr>
    </w:p>
    <w:p w:rsidR="00751602" w:rsidRPr="008664D6" w:rsidRDefault="00751602" w:rsidP="00751602">
      <w:pPr>
        <w:pStyle w:val="a5"/>
        <w:ind w:firstLine="360"/>
        <w:jc w:val="both"/>
        <w:rPr>
          <w:sz w:val="23"/>
          <w:szCs w:val="23"/>
        </w:rPr>
      </w:pPr>
      <w:r w:rsidRPr="008664D6">
        <w:rPr>
          <w:sz w:val="23"/>
          <w:szCs w:val="23"/>
        </w:rPr>
        <w:t>5.1. Стороны отвечают за виновное неисполнение либо ненадлежащее исполнение условий настоящего Договора.</w:t>
      </w:r>
    </w:p>
    <w:p w:rsidR="00751602" w:rsidRPr="008664D6" w:rsidRDefault="00751602" w:rsidP="00751602">
      <w:pPr>
        <w:ind w:firstLine="360"/>
        <w:jc w:val="both"/>
        <w:rPr>
          <w:color w:val="000000"/>
          <w:sz w:val="23"/>
          <w:szCs w:val="23"/>
        </w:rPr>
      </w:pPr>
      <w:r w:rsidRPr="008664D6">
        <w:rPr>
          <w:color w:val="000000"/>
          <w:sz w:val="23"/>
          <w:szCs w:val="23"/>
        </w:rPr>
        <w:t>5.2.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751602" w:rsidRPr="008664D6" w:rsidRDefault="00751602" w:rsidP="00751602">
      <w:pPr>
        <w:ind w:firstLine="360"/>
        <w:jc w:val="both"/>
        <w:rPr>
          <w:color w:val="000000"/>
          <w:sz w:val="23"/>
          <w:szCs w:val="23"/>
        </w:rPr>
      </w:pPr>
      <w:r w:rsidRPr="008664D6">
        <w:rPr>
          <w:color w:val="000000"/>
          <w:sz w:val="23"/>
          <w:szCs w:val="23"/>
        </w:rPr>
        <w:t>5.3. В случае невозможности разрешения споров путем переговоров стороны передают их на рассмотрение в суд.</w:t>
      </w:r>
    </w:p>
    <w:p w:rsidR="00751602" w:rsidRDefault="00751602" w:rsidP="00751602">
      <w:pPr>
        <w:ind w:firstLine="360"/>
        <w:jc w:val="both"/>
        <w:rPr>
          <w:color w:val="000000"/>
          <w:sz w:val="23"/>
          <w:szCs w:val="23"/>
        </w:rPr>
      </w:pPr>
      <w:r w:rsidRPr="008664D6">
        <w:rPr>
          <w:color w:val="000000"/>
          <w:sz w:val="23"/>
          <w:szCs w:val="23"/>
        </w:rPr>
        <w:t xml:space="preserve">5.4. Покупатель обязуется в двукратном размере компенсировать Продавцу любые издержки (как прямые, так и косвенные), которые Продавец понесет или может понести из-за нарушения Покупателем порядка и/или сроков, предусмотренных </w:t>
      </w:r>
      <w:r w:rsidRPr="00D42BE4">
        <w:rPr>
          <w:color w:val="000000"/>
          <w:sz w:val="23"/>
          <w:szCs w:val="23"/>
        </w:rPr>
        <w:t>пунктами 3.3.1, 3.3.</w:t>
      </w:r>
      <w:r>
        <w:rPr>
          <w:color w:val="000000"/>
          <w:sz w:val="23"/>
          <w:szCs w:val="23"/>
        </w:rPr>
        <w:t>3</w:t>
      </w:r>
      <w:r w:rsidRPr="00D42BE4">
        <w:rPr>
          <w:color w:val="000000"/>
          <w:sz w:val="23"/>
          <w:szCs w:val="23"/>
        </w:rPr>
        <w:t xml:space="preserve"> Договора</w:t>
      </w:r>
      <w:r w:rsidRPr="008664D6">
        <w:rPr>
          <w:color w:val="000000"/>
          <w:sz w:val="23"/>
          <w:szCs w:val="23"/>
        </w:rPr>
        <w:t>. Указанные издержки Продавец вправе в одностороннем порядке удержать из средств, оплаченных Покупателем в соответствии с пунктами 2.1.2, 2.1.3 Договора.</w:t>
      </w:r>
    </w:p>
    <w:p w:rsidR="004E313D" w:rsidRPr="00B1248D" w:rsidRDefault="004E313D" w:rsidP="0058000A">
      <w:pPr>
        <w:jc w:val="both"/>
        <w:rPr>
          <w:color w:val="000000"/>
          <w:sz w:val="22"/>
          <w:szCs w:val="22"/>
        </w:rPr>
      </w:pPr>
    </w:p>
    <w:p w:rsidR="0058000A" w:rsidRPr="00B1248D" w:rsidRDefault="0058000A" w:rsidP="0058000A">
      <w:pPr>
        <w:jc w:val="center"/>
        <w:rPr>
          <w:b/>
          <w:bCs/>
          <w:color w:val="000000"/>
          <w:sz w:val="22"/>
          <w:szCs w:val="22"/>
        </w:rPr>
      </w:pPr>
      <w:r w:rsidRPr="00B1248D">
        <w:rPr>
          <w:b/>
          <w:bCs/>
          <w:color w:val="000000"/>
          <w:sz w:val="22"/>
          <w:szCs w:val="22"/>
        </w:rPr>
        <w:t>6. Заключительные положения</w:t>
      </w:r>
    </w:p>
    <w:p w:rsidR="004A55F2" w:rsidRPr="00B1248D" w:rsidRDefault="004A55F2" w:rsidP="004A55F2">
      <w:pPr>
        <w:pStyle w:val="a5"/>
        <w:ind w:firstLine="360"/>
        <w:jc w:val="both"/>
        <w:rPr>
          <w:sz w:val="22"/>
          <w:szCs w:val="22"/>
        </w:rPr>
      </w:pPr>
    </w:p>
    <w:p w:rsidR="004A55F2" w:rsidRPr="00B1248D" w:rsidRDefault="00B62B72" w:rsidP="004A55F2">
      <w:pPr>
        <w:pStyle w:val="a5"/>
        <w:ind w:firstLine="360"/>
        <w:jc w:val="both"/>
        <w:rPr>
          <w:sz w:val="22"/>
          <w:szCs w:val="22"/>
        </w:rPr>
      </w:pPr>
      <w:r w:rsidRPr="00B1248D">
        <w:rPr>
          <w:sz w:val="22"/>
          <w:szCs w:val="22"/>
        </w:rPr>
        <w:t>6.1</w:t>
      </w:r>
      <w:r w:rsidR="004A55F2" w:rsidRPr="00B1248D">
        <w:rPr>
          <w:sz w:val="22"/>
          <w:szCs w:val="22"/>
        </w:rPr>
        <w:t xml:space="preserve">. Настоящий Договор составлен в 3 (трех) экземплярах, 1 (один) для Продавца, 1 (один) для Покупателя, 1 (один) </w:t>
      </w:r>
      <w:r w:rsidRPr="00B1248D">
        <w:rPr>
          <w:sz w:val="22"/>
          <w:szCs w:val="22"/>
        </w:rPr>
        <w:t>для органа осущест</w:t>
      </w:r>
      <w:r w:rsidR="004018FA">
        <w:rPr>
          <w:sz w:val="22"/>
          <w:szCs w:val="22"/>
        </w:rPr>
        <w:t>вляющего государственную регист</w:t>
      </w:r>
      <w:r w:rsidRPr="00B1248D">
        <w:rPr>
          <w:sz w:val="22"/>
          <w:szCs w:val="22"/>
        </w:rPr>
        <w:t>р</w:t>
      </w:r>
      <w:r w:rsidR="004018FA">
        <w:rPr>
          <w:sz w:val="22"/>
          <w:szCs w:val="22"/>
        </w:rPr>
        <w:t>а</w:t>
      </w:r>
      <w:r w:rsidRPr="00B1248D">
        <w:rPr>
          <w:sz w:val="22"/>
          <w:szCs w:val="22"/>
        </w:rPr>
        <w:t xml:space="preserve">цию </w:t>
      </w:r>
      <w:r w:rsidR="004A55F2" w:rsidRPr="00B1248D">
        <w:rPr>
          <w:sz w:val="22"/>
          <w:szCs w:val="22"/>
        </w:rPr>
        <w:t>прав на недвижимое имущество и сделок с ним.</w:t>
      </w:r>
    </w:p>
    <w:p w:rsidR="004A55F2" w:rsidRPr="00B1248D" w:rsidRDefault="004A55F2" w:rsidP="004A55F2">
      <w:pPr>
        <w:ind w:firstLine="360"/>
        <w:jc w:val="both"/>
        <w:rPr>
          <w:color w:val="000000"/>
          <w:sz w:val="22"/>
          <w:szCs w:val="22"/>
        </w:rPr>
      </w:pPr>
      <w:r w:rsidRPr="00B1248D">
        <w:rPr>
          <w:color w:val="000000"/>
          <w:sz w:val="22"/>
          <w:szCs w:val="22"/>
        </w:rPr>
        <w:lastRenderedPageBreak/>
        <w:t>6.</w:t>
      </w:r>
      <w:r w:rsidR="00B62B72" w:rsidRPr="00B1248D">
        <w:rPr>
          <w:color w:val="000000"/>
          <w:sz w:val="22"/>
          <w:szCs w:val="22"/>
        </w:rPr>
        <w:t>2</w:t>
      </w:r>
      <w:r w:rsidRPr="00B1248D">
        <w:rPr>
          <w:color w:val="000000"/>
          <w:sz w:val="22"/>
          <w:szCs w:val="22"/>
        </w:rPr>
        <w:t>.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802596" w:rsidRPr="00B1248D" w:rsidRDefault="00802596" w:rsidP="00B1248D">
      <w:pPr>
        <w:rPr>
          <w:b/>
          <w:bCs/>
          <w:color w:val="000000"/>
          <w:sz w:val="22"/>
          <w:szCs w:val="22"/>
        </w:rPr>
      </w:pPr>
    </w:p>
    <w:p w:rsidR="004A55F2" w:rsidRPr="00B1248D" w:rsidRDefault="004A55F2" w:rsidP="004A55F2">
      <w:pPr>
        <w:jc w:val="center"/>
        <w:rPr>
          <w:b/>
          <w:bCs/>
          <w:color w:val="000000"/>
          <w:sz w:val="22"/>
          <w:szCs w:val="22"/>
        </w:rPr>
      </w:pPr>
      <w:r w:rsidRPr="00B1248D">
        <w:rPr>
          <w:b/>
          <w:bCs/>
          <w:color w:val="000000"/>
          <w:sz w:val="22"/>
          <w:szCs w:val="22"/>
        </w:rPr>
        <w:t>7. Адреса и банковские реквизиты сторон</w:t>
      </w:r>
    </w:p>
    <w:p w:rsidR="00B1248D" w:rsidRPr="00B1248D" w:rsidRDefault="00B1248D" w:rsidP="004A55F2">
      <w:pPr>
        <w:jc w:val="center"/>
        <w:rPr>
          <w:b/>
          <w:bCs/>
          <w:color w:val="000000"/>
          <w:sz w:val="22"/>
          <w:szCs w:val="22"/>
        </w:rPr>
      </w:pPr>
    </w:p>
    <w:tbl>
      <w:tblPr>
        <w:tblW w:w="9472" w:type="dxa"/>
        <w:tblInd w:w="392" w:type="dxa"/>
        <w:tblLayout w:type="fixed"/>
        <w:tblLook w:val="0000" w:firstRow="0" w:lastRow="0" w:firstColumn="0" w:lastColumn="0" w:noHBand="0" w:noVBand="0"/>
      </w:tblPr>
      <w:tblGrid>
        <w:gridCol w:w="4936"/>
        <w:gridCol w:w="4536"/>
      </w:tblGrid>
      <w:tr w:rsidR="004A55F2" w:rsidRPr="00B1248D" w:rsidTr="003C5FAE">
        <w:tblPrEx>
          <w:tblCellMar>
            <w:top w:w="0" w:type="dxa"/>
            <w:bottom w:w="0" w:type="dxa"/>
          </w:tblCellMar>
        </w:tblPrEx>
        <w:trPr>
          <w:trHeight w:val="3074"/>
        </w:trPr>
        <w:tc>
          <w:tcPr>
            <w:tcW w:w="4936" w:type="dxa"/>
          </w:tcPr>
          <w:p w:rsidR="004A55F2" w:rsidRPr="00B1248D" w:rsidRDefault="00667F4E" w:rsidP="00667F4E">
            <w:pPr>
              <w:pStyle w:val="2"/>
              <w:jc w:val="center"/>
              <w:rPr>
                <w:sz w:val="22"/>
                <w:szCs w:val="22"/>
              </w:rPr>
            </w:pPr>
            <w:r w:rsidRPr="00B1248D">
              <w:rPr>
                <w:sz w:val="22"/>
                <w:szCs w:val="22"/>
              </w:rPr>
              <w:t>«Продав</w:t>
            </w:r>
            <w:r w:rsidR="0056144D" w:rsidRPr="00B1248D">
              <w:rPr>
                <w:sz w:val="22"/>
                <w:szCs w:val="22"/>
              </w:rPr>
              <w:t>е</w:t>
            </w:r>
            <w:r w:rsidR="004A55F2" w:rsidRPr="00B1248D">
              <w:rPr>
                <w:sz w:val="22"/>
                <w:szCs w:val="22"/>
              </w:rPr>
              <w:t>ц»</w:t>
            </w:r>
          </w:p>
          <w:p w:rsidR="004A55F2" w:rsidRPr="00B1248D" w:rsidRDefault="004A55F2" w:rsidP="00667F4E">
            <w:pPr>
              <w:rPr>
                <w:sz w:val="22"/>
                <w:szCs w:val="22"/>
              </w:rPr>
            </w:pPr>
          </w:p>
          <w:p w:rsidR="001D2B7B" w:rsidRPr="00AF284E" w:rsidRDefault="001D2B7B" w:rsidP="001D2B7B">
            <w:pPr>
              <w:pStyle w:val="2"/>
              <w:jc w:val="center"/>
              <w:rPr>
                <w:i w:val="0"/>
                <w:sz w:val="22"/>
                <w:szCs w:val="22"/>
              </w:rPr>
            </w:pPr>
            <w:r>
              <w:rPr>
                <w:i w:val="0"/>
                <w:sz w:val="22"/>
                <w:szCs w:val="22"/>
              </w:rPr>
              <w:t>ОАО «БСП»</w:t>
            </w:r>
          </w:p>
          <w:p w:rsidR="001D2B7B" w:rsidRPr="00AF284E" w:rsidRDefault="001D2B7B" w:rsidP="001D2B7B">
            <w:pPr>
              <w:pStyle w:val="2"/>
              <w:jc w:val="center"/>
              <w:rPr>
                <w:i w:val="0"/>
                <w:sz w:val="22"/>
                <w:szCs w:val="22"/>
              </w:rPr>
            </w:pPr>
          </w:p>
          <w:p w:rsidR="001D2B7B" w:rsidRPr="00AF4CF1" w:rsidRDefault="001D2B7B" w:rsidP="001D2B7B">
            <w:pPr>
              <w:pStyle w:val="ac"/>
              <w:tabs>
                <w:tab w:val="left" w:pos="426"/>
              </w:tabs>
              <w:rPr>
                <w:rFonts w:ascii="Times New Roman" w:hAnsi="Times New Roman" w:cs="Times New Roman"/>
                <w:sz w:val="22"/>
                <w:szCs w:val="22"/>
              </w:rPr>
            </w:pPr>
            <w:r w:rsidRPr="00AF284E">
              <w:rPr>
                <w:rFonts w:ascii="Times New Roman" w:hAnsi="Times New Roman" w:cs="Times New Roman"/>
                <w:sz w:val="22"/>
                <w:szCs w:val="22"/>
              </w:rPr>
              <w:t xml:space="preserve">Адрес: </w:t>
            </w:r>
            <w:r w:rsidRPr="00AF4CF1">
              <w:rPr>
                <w:rFonts w:ascii="Times New Roman" w:hAnsi="Times New Roman" w:cs="Times New Roman"/>
                <w:sz w:val="22"/>
                <w:szCs w:val="22"/>
              </w:rPr>
              <w:t>119361, г. Москва,</w:t>
            </w:r>
          </w:p>
          <w:p w:rsidR="001D2B7B" w:rsidRPr="00AF4CF1" w:rsidRDefault="001D2B7B" w:rsidP="001D2B7B">
            <w:pPr>
              <w:pStyle w:val="ac"/>
              <w:tabs>
                <w:tab w:val="left" w:pos="426"/>
              </w:tabs>
              <w:rPr>
                <w:rFonts w:ascii="Times New Roman" w:hAnsi="Times New Roman" w:cs="Times New Roman"/>
                <w:sz w:val="22"/>
                <w:szCs w:val="22"/>
              </w:rPr>
            </w:pPr>
            <w:r w:rsidRPr="00AF4CF1">
              <w:rPr>
                <w:rFonts w:ascii="Times New Roman" w:hAnsi="Times New Roman" w:cs="Times New Roman"/>
                <w:sz w:val="22"/>
                <w:szCs w:val="22"/>
              </w:rPr>
              <w:t>пер. 5-Й Очаковский, д. 3 этаж 1,</w:t>
            </w:r>
          </w:p>
          <w:p w:rsidR="001D2B7B" w:rsidRDefault="001D2B7B" w:rsidP="001D2B7B">
            <w:pPr>
              <w:pStyle w:val="ac"/>
              <w:tabs>
                <w:tab w:val="left" w:pos="426"/>
              </w:tabs>
              <w:rPr>
                <w:rFonts w:ascii="Times New Roman" w:hAnsi="Times New Roman" w:cs="Times New Roman"/>
                <w:sz w:val="22"/>
                <w:szCs w:val="22"/>
              </w:rPr>
            </w:pPr>
            <w:r>
              <w:rPr>
                <w:rFonts w:ascii="Times New Roman" w:hAnsi="Times New Roman" w:cs="Times New Roman"/>
                <w:sz w:val="22"/>
                <w:szCs w:val="22"/>
              </w:rPr>
              <w:t>пом. III, ком. 19</w:t>
            </w:r>
          </w:p>
          <w:p w:rsidR="001D2B7B" w:rsidRPr="00AF284E" w:rsidRDefault="001D2B7B" w:rsidP="001D2B7B">
            <w:pPr>
              <w:pStyle w:val="ac"/>
              <w:tabs>
                <w:tab w:val="left" w:pos="426"/>
              </w:tabs>
              <w:rPr>
                <w:rFonts w:ascii="Times New Roman" w:hAnsi="Times New Roman" w:cs="Times New Roman"/>
                <w:sz w:val="22"/>
                <w:szCs w:val="22"/>
              </w:rPr>
            </w:pPr>
            <w:r w:rsidRPr="00AF284E">
              <w:rPr>
                <w:rFonts w:ascii="Times New Roman" w:hAnsi="Times New Roman" w:cs="Times New Roman"/>
                <w:sz w:val="22"/>
                <w:szCs w:val="22"/>
              </w:rPr>
              <w:t>ИНН:</w:t>
            </w:r>
            <w:r>
              <w:t xml:space="preserve"> </w:t>
            </w:r>
            <w:r w:rsidRPr="00AF4CF1">
              <w:rPr>
                <w:rFonts w:ascii="Times New Roman" w:hAnsi="Times New Roman" w:cs="Times New Roman"/>
                <w:sz w:val="22"/>
                <w:szCs w:val="22"/>
              </w:rPr>
              <w:t>7506000600</w:t>
            </w:r>
            <w:r w:rsidRPr="00AF284E">
              <w:rPr>
                <w:rFonts w:ascii="Times New Roman" w:hAnsi="Times New Roman" w:cs="Times New Roman"/>
                <w:sz w:val="22"/>
                <w:szCs w:val="22"/>
              </w:rPr>
              <w:t xml:space="preserve">/КПП: </w:t>
            </w:r>
            <w:r w:rsidRPr="00AF4CF1">
              <w:rPr>
                <w:rFonts w:ascii="Times New Roman" w:hAnsi="Times New Roman" w:cs="Times New Roman"/>
                <w:sz w:val="22"/>
                <w:szCs w:val="22"/>
              </w:rPr>
              <w:t>772901001</w:t>
            </w:r>
          </w:p>
          <w:p w:rsidR="001D2B7B" w:rsidRPr="00AF284E" w:rsidRDefault="001D2B7B" w:rsidP="001D2B7B">
            <w:pPr>
              <w:pStyle w:val="ac"/>
              <w:tabs>
                <w:tab w:val="left" w:pos="426"/>
              </w:tabs>
              <w:rPr>
                <w:rFonts w:ascii="Times New Roman" w:hAnsi="Times New Roman" w:cs="Times New Roman"/>
                <w:sz w:val="22"/>
                <w:szCs w:val="22"/>
              </w:rPr>
            </w:pPr>
            <w:r w:rsidRPr="00AF284E">
              <w:rPr>
                <w:rFonts w:ascii="Times New Roman" w:hAnsi="Times New Roman" w:cs="Times New Roman"/>
                <w:sz w:val="22"/>
                <w:szCs w:val="22"/>
              </w:rPr>
              <w:t>ОГРН:</w:t>
            </w:r>
            <w:r>
              <w:t xml:space="preserve"> </w:t>
            </w:r>
            <w:r w:rsidRPr="00AF4CF1">
              <w:rPr>
                <w:rFonts w:ascii="Times New Roman" w:hAnsi="Times New Roman" w:cs="Times New Roman"/>
                <w:sz w:val="22"/>
                <w:szCs w:val="22"/>
              </w:rPr>
              <w:t>1027500562869</w:t>
            </w:r>
          </w:p>
          <w:p w:rsidR="001D2B7B" w:rsidRDefault="001D2B7B" w:rsidP="001D2B7B">
            <w:pPr>
              <w:rPr>
                <w:sz w:val="22"/>
                <w:szCs w:val="22"/>
              </w:rPr>
            </w:pPr>
            <w:r w:rsidRPr="00AF284E">
              <w:rPr>
                <w:sz w:val="22"/>
                <w:szCs w:val="22"/>
              </w:rPr>
              <w:t>Банковские реквизиты</w:t>
            </w:r>
          </w:p>
          <w:p w:rsidR="001D2B7B" w:rsidRDefault="001D2B7B" w:rsidP="001D2B7B">
            <w:pPr>
              <w:rPr>
                <w:sz w:val="22"/>
                <w:szCs w:val="22"/>
              </w:rPr>
            </w:pPr>
          </w:p>
          <w:p w:rsidR="001D2B7B" w:rsidRDefault="001D2B7B" w:rsidP="001D2B7B">
            <w:pPr>
              <w:rPr>
                <w:sz w:val="22"/>
                <w:szCs w:val="22"/>
              </w:rPr>
            </w:pPr>
          </w:p>
          <w:p w:rsidR="001D2B7B" w:rsidRDefault="001D2B7B" w:rsidP="001D2B7B">
            <w:pPr>
              <w:rPr>
                <w:sz w:val="22"/>
                <w:szCs w:val="22"/>
              </w:rPr>
            </w:pPr>
          </w:p>
          <w:p w:rsidR="001D2B7B" w:rsidRPr="00AF284E" w:rsidRDefault="001D2B7B" w:rsidP="001D2B7B">
            <w:pPr>
              <w:rPr>
                <w:sz w:val="22"/>
                <w:szCs w:val="22"/>
              </w:rPr>
            </w:pPr>
          </w:p>
          <w:p w:rsidR="001D2B7B" w:rsidRPr="00AF284E" w:rsidRDefault="001D2B7B" w:rsidP="001D2B7B">
            <w:pPr>
              <w:rPr>
                <w:sz w:val="22"/>
                <w:szCs w:val="22"/>
              </w:rPr>
            </w:pPr>
          </w:p>
          <w:p w:rsidR="004A55F2" w:rsidRPr="0048748C" w:rsidRDefault="004A55F2" w:rsidP="00667F4E">
            <w:pPr>
              <w:pStyle w:val="a7"/>
              <w:jc w:val="left"/>
              <w:rPr>
                <w:b w:val="0"/>
                <w:sz w:val="22"/>
                <w:szCs w:val="22"/>
                <w:lang w:val="ru-RU" w:eastAsia="ru-RU"/>
              </w:rPr>
            </w:pPr>
          </w:p>
        </w:tc>
        <w:tc>
          <w:tcPr>
            <w:tcW w:w="4536" w:type="dxa"/>
          </w:tcPr>
          <w:p w:rsidR="004A55F2" w:rsidRPr="0048748C" w:rsidRDefault="004A55F2" w:rsidP="003C5FAE">
            <w:pPr>
              <w:pStyle w:val="a7"/>
              <w:rPr>
                <w:i/>
                <w:sz w:val="22"/>
                <w:szCs w:val="22"/>
                <w:lang w:val="ru-RU" w:eastAsia="ru-RU"/>
              </w:rPr>
            </w:pPr>
            <w:r w:rsidRPr="0048748C">
              <w:rPr>
                <w:i/>
                <w:sz w:val="22"/>
                <w:szCs w:val="22"/>
                <w:lang w:val="ru-RU" w:eastAsia="ru-RU"/>
              </w:rPr>
              <w:t>«Покупатель»</w:t>
            </w:r>
          </w:p>
          <w:p w:rsidR="004A55F2" w:rsidRPr="0048748C" w:rsidRDefault="004A55F2" w:rsidP="003C5FAE">
            <w:pPr>
              <w:pStyle w:val="a7"/>
              <w:rPr>
                <w:i/>
                <w:sz w:val="22"/>
                <w:szCs w:val="22"/>
                <w:lang w:val="ru-RU" w:eastAsia="ru-RU"/>
              </w:rPr>
            </w:pPr>
          </w:p>
          <w:p w:rsidR="004A55F2" w:rsidRPr="0048748C" w:rsidRDefault="004A55F2" w:rsidP="003C5FAE">
            <w:pPr>
              <w:pStyle w:val="a7"/>
              <w:ind w:left="34"/>
              <w:jc w:val="left"/>
              <w:rPr>
                <w:b w:val="0"/>
                <w:sz w:val="22"/>
                <w:szCs w:val="22"/>
                <w:highlight w:val="yellow"/>
                <w:lang w:val="ru-RU" w:eastAsia="ru-RU"/>
              </w:rPr>
            </w:pPr>
          </w:p>
        </w:tc>
      </w:tr>
      <w:tr w:rsidR="001D2B7B" w:rsidRPr="00B1248D" w:rsidTr="001D2B7B">
        <w:tblPrEx>
          <w:tblCellMar>
            <w:top w:w="0" w:type="dxa"/>
            <w:bottom w:w="0" w:type="dxa"/>
          </w:tblCellMar>
        </w:tblPrEx>
        <w:trPr>
          <w:trHeight w:val="1058"/>
        </w:trPr>
        <w:tc>
          <w:tcPr>
            <w:tcW w:w="4936" w:type="dxa"/>
          </w:tcPr>
          <w:p w:rsidR="001D2B7B" w:rsidRPr="00AF284E" w:rsidRDefault="001D2B7B" w:rsidP="001D2B7B">
            <w:pPr>
              <w:tabs>
                <w:tab w:val="left" w:pos="1843"/>
              </w:tabs>
              <w:jc w:val="both"/>
              <w:rPr>
                <w:sz w:val="22"/>
                <w:szCs w:val="22"/>
              </w:rPr>
            </w:pPr>
            <w:r w:rsidRPr="00AF284E">
              <w:rPr>
                <w:sz w:val="22"/>
                <w:szCs w:val="22"/>
              </w:rPr>
              <w:t>___________________/__________________</w:t>
            </w:r>
            <w:r>
              <w:rPr>
                <w:sz w:val="22"/>
                <w:szCs w:val="22"/>
              </w:rPr>
              <w:t>___</w:t>
            </w:r>
            <w:r w:rsidRPr="00AF284E">
              <w:rPr>
                <w:sz w:val="22"/>
                <w:szCs w:val="22"/>
              </w:rPr>
              <w:t>/</w:t>
            </w:r>
          </w:p>
        </w:tc>
        <w:tc>
          <w:tcPr>
            <w:tcW w:w="4536" w:type="dxa"/>
          </w:tcPr>
          <w:p w:rsidR="001D2B7B" w:rsidRPr="00AF284E" w:rsidRDefault="001D2B7B" w:rsidP="001D2B7B">
            <w:pPr>
              <w:tabs>
                <w:tab w:val="left" w:pos="1843"/>
              </w:tabs>
              <w:jc w:val="both"/>
              <w:rPr>
                <w:sz w:val="22"/>
                <w:szCs w:val="22"/>
              </w:rPr>
            </w:pPr>
            <w:r w:rsidRPr="00AF284E">
              <w:rPr>
                <w:sz w:val="22"/>
                <w:szCs w:val="22"/>
              </w:rPr>
              <w:t>___________________/__________________/</w:t>
            </w:r>
          </w:p>
        </w:tc>
      </w:tr>
    </w:tbl>
    <w:p w:rsidR="007F454B" w:rsidRPr="00FD01E3" w:rsidRDefault="007F454B" w:rsidP="004A55F2">
      <w:pPr>
        <w:jc w:val="center"/>
      </w:pPr>
    </w:p>
    <w:sectPr w:rsidR="007F454B" w:rsidRPr="00FD01E3" w:rsidSect="00872345">
      <w:footerReference w:type="default" r:id="rId7"/>
      <w:pgSz w:w="11906" w:h="16838"/>
      <w:pgMar w:top="719" w:right="566" w:bottom="10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C44" w:rsidRDefault="00207C44">
      <w:r>
        <w:separator/>
      </w:r>
    </w:p>
  </w:endnote>
  <w:endnote w:type="continuationSeparator" w:id="0">
    <w:p w:rsidR="00207C44" w:rsidRDefault="0020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E6F" w:rsidRPr="00B52D76" w:rsidRDefault="00494E6F" w:rsidP="0058000A">
    <w:pPr>
      <w:pStyle w:val="a3"/>
      <w:framePr w:wrap="auto" w:vAnchor="text" w:hAnchor="margin" w:xAlign="right" w:y="1"/>
      <w:rPr>
        <w:rStyle w:val="a4"/>
        <w:sz w:val="20"/>
        <w:szCs w:val="20"/>
      </w:rPr>
    </w:pPr>
    <w:r w:rsidRPr="00B52D76">
      <w:rPr>
        <w:rStyle w:val="a4"/>
        <w:sz w:val="20"/>
        <w:szCs w:val="20"/>
      </w:rPr>
      <w:fldChar w:fldCharType="begin"/>
    </w:r>
    <w:r w:rsidRPr="00B52D76">
      <w:rPr>
        <w:rStyle w:val="a4"/>
        <w:sz w:val="20"/>
        <w:szCs w:val="20"/>
      </w:rPr>
      <w:instrText xml:space="preserve">PAGE  </w:instrText>
    </w:r>
    <w:r w:rsidRPr="00B52D76">
      <w:rPr>
        <w:rStyle w:val="a4"/>
        <w:sz w:val="20"/>
        <w:szCs w:val="20"/>
      </w:rPr>
      <w:fldChar w:fldCharType="separate"/>
    </w:r>
    <w:r w:rsidR="00212EA2">
      <w:rPr>
        <w:rStyle w:val="a4"/>
        <w:noProof/>
        <w:sz w:val="20"/>
        <w:szCs w:val="20"/>
      </w:rPr>
      <w:t>1</w:t>
    </w:r>
    <w:r w:rsidRPr="00B52D76">
      <w:rPr>
        <w:rStyle w:val="a4"/>
        <w:sz w:val="20"/>
        <w:szCs w:val="20"/>
      </w:rPr>
      <w:fldChar w:fldCharType="end"/>
    </w:r>
  </w:p>
  <w:p w:rsidR="00494E6F" w:rsidRDefault="00494E6F" w:rsidP="0058000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C44" w:rsidRDefault="00207C44">
      <w:r>
        <w:separator/>
      </w:r>
    </w:p>
  </w:footnote>
  <w:footnote w:type="continuationSeparator" w:id="0">
    <w:p w:rsidR="00207C44" w:rsidRDefault="00207C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4" w15:restartNumberingAfterBreak="0">
    <w:nsid w:val="28A03032"/>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0A"/>
    <w:rsid w:val="00000CF5"/>
    <w:rsid w:val="000116A6"/>
    <w:rsid w:val="00017141"/>
    <w:rsid w:val="000352EF"/>
    <w:rsid w:val="0003624F"/>
    <w:rsid w:val="000550A3"/>
    <w:rsid w:val="000600B4"/>
    <w:rsid w:val="000634AB"/>
    <w:rsid w:val="00064891"/>
    <w:rsid w:val="000669B4"/>
    <w:rsid w:val="00084379"/>
    <w:rsid w:val="00092697"/>
    <w:rsid w:val="000A0572"/>
    <w:rsid w:val="000A49C2"/>
    <w:rsid w:val="000A77FA"/>
    <w:rsid w:val="000B27FB"/>
    <w:rsid w:val="000C6A58"/>
    <w:rsid w:val="000E4C9F"/>
    <w:rsid w:val="000E4F65"/>
    <w:rsid w:val="000E6829"/>
    <w:rsid w:val="00110E73"/>
    <w:rsid w:val="001205AC"/>
    <w:rsid w:val="00123DBD"/>
    <w:rsid w:val="00130174"/>
    <w:rsid w:val="00134813"/>
    <w:rsid w:val="001361BA"/>
    <w:rsid w:val="001412D9"/>
    <w:rsid w:val="001440EC"/>
    <w:rsid w:val="00151525"/>
    <w:rsid w:val="00157802"/>
    <w:rsid w:val="00163C01"/>
    <w:rsid w:val="0017761B"/>
    <w:rsid w:val="0018514C"/>
    <w:rsid w:val="00186D45"/>
    <w:rsid w:val="00197DC8"/>
    <w:rsid w:val="001B52CA"/>
    <w:rsid w:val="001C0962"/>
    <w:rsid w:val="001C1CF0"/>
    <w:rsid w:val="001D2B7B"/>
    <w:rsid w:val="001D3989"/>
    <w:rsid w:val="001E2458"/>
    <w:rsid w:val="001F5F40"/>
    <w:rsid w:val="00202C12"/>
    <w:rsid w:val="00207C44"/>
    <w:rsid w:val="00212EA2"/>
    <w:rsid w:val="002170AD"/>
    <w:rsid w:val="00221104"/>
    <w:rsid w:val="00244722"/>
    <w:rsid w:val="00251E91"/>
    <w:rsid w:val="0025662F"/>
    <w:rsid w:val="00260442"/>
    <w:rsid w:val="002734A8"/>
    <w:rsid w:val="00276141"/>
    <w:rsid w:val="00286AF4"/>
    <w:rsid w:val="002977E9"/>
    <w:rsid w:val="002B5FE3"/>
    <w:rsid w:val="002B613C"/>
    <w:rsid w:val="002D01DF"/>
    <w:rsid w:val="002D7A2A"/>
    <w:rsid w:val="002F772C"/>
    <w:rsid w:val="003024C3"/>
    <w:rsid w:val="00302F01"/>
    <w:rsid w:val="00304362"/>
    <w:rsid w:val="00306018"/>
    <w:rsid w:val="00310007"/>
    <w:rsid w:val="0031484A"/>
    <w:rsid w:val="003162B0"/>
    <w:rsid w:val="00317BED"/>
    <w:rsid w:val="00324F66"/>
    <w:rsid w:val="00336EC5"/>
    <w:rsid w:val="0035242D"/>
    <w:rsid w:val="00363FC7"/>
    <w:rsid w:val="00377360"/>
    <w:rsid w:val="00391197"/>
    <w:rsid w:val="00392FBD"/>
    <w:rsid w:val="003A36D2"/>
    <w:rsid w:val="003C1388"/>
    <w:rsid w:val="003C3C3A"/>
    <w:rsid w:val="003C3D70"/>
    <w:rsid w:val="003C5697"/>
    <w:rsid w:val="003C5FAE"/>
    <w:rsid w:val="003D3973"/>
    <w:rsid w:val="003E060F"/>
    <w:rsid w:val="003E2C34"/>
    <w:rsid w:val="004018FA"/>
    <w:rsid w:val="00403D10"/>
    <w:rsid w:val="00437856"/>
    <w:rsid w:val="00454C5F"/>
    <w:rsid w:val="00482CAB"/>
    <w:rsid w:val="0048748C"/>
    <w:rsid w:val="00490D96"/>
    <w:rsid w:val="004923DE"/>
    <w:rsid w:val="00493739"/>
    <w:rsid w:val="00494E6F"/>
    <w:rsid w:val="004A55F2"/>
    <w:rsid w:val="004B3E06"/>
    <w:rsid w:val="004D41E9"/>
    <w:rsid w:val="004D5804"/>
    <w:rsid w:val="004D646D"/>
    <w:rsid w:val="004E3022"/>
    <w:rsid w:val="004E313D"/>
    <w:rsid w:val="004E7E32"/>
    <w:rsid w:val="004F0403"/>
    <w:rsid w:val="00504211"/>
    <w:rsid w:val="005133AA"/>
    <w:rsid w:val="005208FF"/>
    <w:rsid w:val="005429FB"/>
    <w:rsid w:val="00543592"/>
    <w:rsid w:val="00544C04"/>
    <w:rsid w:val="0055029E"/>
    <w:rsid w:val="00560A80"/>
    <w:rsid w:val="0056144D"/>
    <w:rsid w:val="00561A20"/>
    <w:rsid w:val="0058000A"/>
    <w:rsid w:val="00581628"/>
    <w:rsid w:val="00582A18"/>
    <w:rsid w:val="00590FA6"/>
    <w:rsid w:val="005A4031"/>
    <w:rsid w:val="005B03E7"/>
    <w:rsid w:val="005B0DEB"/>
    <w:rsid w:val="005C1457"/>
    <w:rsid w:val="005D548B"/>
    <w:rsid w:val="005E2D35"/>
    <w:rsid w:val="005F0802"/>
    <w:rsid w:val="00600BD7"/>
    <w:rsid w:val="00601E97"/>
    <w:rsid w:val="00605BEA"/>
    <w:rsid w:val="00606E00"/>
    <w:rsid w:val="00625013"/>
    <w:rsid w:val="0063390D"/>
    <w:rsid w:val="00641FD6"/>
    <w:rsid w:val="00667DEE"/>
    <w:rsid w:val="00667F4E"/>
    <w:rsid w:val="006708FC"/>
    <w:rsid w:val="00675CE2"/>
    <w:rsid w:val="0068677F"/>
    <w:rsid w:val="00696158"/>
    <w:rsid w:val="006B0264"/>
    <w:rsid w:val="006B08D1"/>
    <w:rsid w:val="006B2ABF"/>
    <w:rsid w:val="006B561F"/>
    <w:rsid w:val="006D5E3D"/>
    <w:rsid w:val="007055E4"/>
    <w:rsid w:val="007133BA"/>
    <w:rsid w:val="00714AE5"/>
    <w:rsid w:val="00714E63"/>
    <w:rsid w:val="00715988"/>
    <w:rsid w:val="00751602"/>
    <w:rsid w:val="00774434"/>
    <w:rsid w:val="00781B66"/>
    <w:rsid w:val="0079711A"/>
    <w:rsid w:val="007A2F2C"/>
    <w:rsid w:val="007B1087"/>
    <w:rsid w:val="007C0F9F"/>
    <w:rsid w:val="007D3B7E"/>
    <w:rsid w:val="007E2E09"/>
    <w:rsid w:val="007E2EF7"/>
    <w:rsid w:val="007F033A"/>
    <w:rsid w:val="007F357F"/>
    <w:rsid w:val="007F454B"/>
    <w:rsid w:val="00802596"/>
    <w:rsid w:val="00806246"/>
    <w:rsid w:val="0082146A"/>
    <w:rsid w:val="00826E03"/>
    <w:rsid w:val="00832438"/>
    <w:rsid w:val="008525A5"/>
    <w:rsid w:val="00864361"/>
    <w:rsid w:val="00866DB9"/>
    <w:rsid w:val="00867738"/>
    <w:rsid w:val="00872345"/>
    <w:rsid w:val="00874E46"/>
    <w:rsid w:val="0087688B"/>
    <w:rsid w:val="008B0A3B"/>
    <w:rsid w:val="008B30F6"/>
    <w:rsid w:val="008B75C8"/>
    <w:rsid w:val="008C3BEE"/>
    <w:rsid w:val="008C5F9E"/>
    <w:rsid w:val="008D40F0"/>
    <w:rsid w:val="008D4947"/>
    <w:rsid w:val="008D650F"/>
    <w:rsid w:val="00911991"/>
    <w:rsid w:val="009165DB"/>
    <w:rsid w:val="0092267F"/>
    <w:rsid w:val="00933A12"/>
    <w:rsid w:val="009371A2"/>
    <w:rsid w:val="00941BE7"/>
    <w:rsid w:val="00952F59"/>
    <w:rsid w:val="00961C6D"/>
    <w:rsid w:val="00963333"/>
    <w:rsid w:val="009909DE"/>
    <w:rsid w:val="009B15C3"/>
    <w:rsid w:val="009B2764"/>
    <w:rsid w:val="009B5D9B"/>
    <w:rsid w:val="009B74E5"/>
    <w:rsid w:val="009C2258"/>
    <w:rsid w:val="009C2821"/>
    <w:rsid w:val="009C2B30"/>
    <w:rsid w:val="009E073F"/>
    <w:rsid w:val="009E5CA2"/>
    <w:rsid w:val="009F120B"/>
    <w:rsid w:val="009F4007"/>
    <w:rsid w:val="009F565F"/>
    <w:rsid w:val="009F73CE"/>
    <w:rsid w:val="00A05474"/>
    <w:rsid w:val="00A077F3"/>
    <w:rsid w:val="00A30996"/>
    <w:rsid w:val="00A41A95"/>
    <w:rsid w:val="00A5445E"/>
    <w:rsid w:val="00A61BA0"/>
    <w:rsid w:val="00A65C71"/>
    <w:rsid w:val="00A7351A"/>
    <w:rsid w:val="00A96774"/>
    <w:rsid w:val="00A9794D"/>
    <w:rsid w:val="00AA1566"/>
    <w:rsid w:val="00AA33F1"/>
    <w:rsid w:val="00AB02B1"/>
    <w:rsid w:val="00AF3D3E"/>
    <w:rsid w:val="00AF670F"/>
    <w:rsid w:val="00B014D8"/>
    <w:rsid w:val="00B01621"/>
    <w:rsid w:val="00B02373"/>
    <w:rsid w:val="00B04FBF"/>
    <w:rsid w:val="00B12175"/>
    <w:rsid w:val="00B1248D"/>
    <w:rsid w:val="00B14CF3"/>
    <w:rsid w:val="00B2385C"/>
    <w:rsid w:val="00B42800"/>
    <w:rsid w:val="00B52D76"/>
    <w:rsid w:val="00B53FB0"/>
    <w:rsid w:val="00B62B72"/>
    <w:rsid w:val="00B92467"/>
    <w:rsid w:val="00BA2F91"/>
    <w:rsid w:val="00BA6EB3"/>
    <w:rsid w:val="00BB390A"/>
    <w:rsid w:val="00BB6805"/>
    <w:rsid w:val="00BD71E2"/>
    <w:rsid w:val="00BE514A"/>
    <w:rsid w:val="00BE6C19"/>
    <w:rsid w:val="00BF50E4"/>
    <w:rsid w:val="00C01B5B"/>
    <w:rsid w:val="00C06CD9"/>
    <w:rsid w:val="00C11209"/>
    <w:rsid w:val="00C14C0D"/>
    <w:rsid w:val="00C26515"/>
    <w:rsid w:val="00C36352"/>
    <w:rsid w:val="00C57E27"/>
    <w:rsid w:val="00C607E3"/>
    <w:rsid w:val="00C70FDB"/>
    <w:rsid w:val="00C8272A"/>
    <w:rsid w:val="00C828B3"/>
    <w:rsid w:val="00C96C64"/>
    <w:rsid w:val="00CA53E1"/>
    <w:rsid w:val="00CC7D62"/>
    <w:rsid w:val="00CD3224"/>
    <w:rsid w:val="00CF7162"/>
    <w:rsid w:val="00D048C9"/>
    <w:rsid w:val="00D13F51"/>
    <w:rsid w:val="00D21735"/>
    <w:rsid w:val="00D21F17"/>
    <w:rsid w:val="00D222FE"/>
    <w:rsid w:val="00D2770D"/>
    <w:rsid w:val="00D303A0"/>
    <w:rsid w:val="00D37423"/>
    <w:rsid w:val="00D744F6"/>
    <w:rsid w:val="00D76CDB"/>
    <w:rsid w:val="00D82572"/>
    <w:rsid w:val="00DA16B7"/>
    <w:rsid w:val="00DC3BD5"/>
    <w:rsid w:val="00DC7E56"/>
    <w:rsid w:val="00DD2DC2"/>
    <w:rsid w:val="00DD47D1"/>
    <w:rsid w:val="00DD5361"/>
    <w:rsid w:val="00DE09FA"/>
    <w:rsid w:val="00DE0E41"/>
    <w:rsid w:val="00DE474D"/>
    <w:rsid w:val="00DE7C7D"/>
    <w:rsid w:val="00DF17DD"/>
    <w:rsid w:val="00DF6303"/>
    <w:rsid w:val="00E22784"/>
    <w:rsid w:val="00E26633"/>
    <w:rsid w:val="00E56DED"/>
    <w:rsid w:val="00E571EF"/>
    <w:rsid w:val="00E630A7"/>
    <w:rsid w:val="00E7405A"/>
    <w:rsid w:val="00E772D4"/>
    <w:rsid w:val="00E93D65"/>
    <w:rsid w:val="00E965C2"/>
    <w:rsid w:val="00EA1DE7"/>
    <w:rsid w:val="00EA251F"/>
    <w:rsid w:val="00EA5ED7"/>
    <w:rsid w:val="00EA6CE4"/>
    <w:rsid w:val="00EB0B57"/>
    <w:rsid w:val="00EB1797"/>
    <w:rsid w:val="00EC0BEA"/>
    <w:rsid w:val="00EC6842"/>
    <w:rsid w:val="00ED0519"/>
    <w:rsid w:val="00ED5E76"/>
    <w:rsid w:val="00EE6CC8"/>
    <w:rsid w:val="00F010B0"/>
    <w:rsid w:val="00F057EF"/>
    <w:rsid w:val="00F14E17"/>
    <w:rsid w:val="00F2148C"/>
    <w:rsid w:val="00F3320E"/>
    <w:rsid w:val="00F44F63"/>
    <w:rsid w:val="00F613B9"/>
    <w:rsid w:val="00F61A71"/>
    <w:rsid w:val="00F6211C"/>
    <w:rsid w:val="00F813A5"/>
    <w:rsid w:val="00F915DD"/>
    <w:rsid w:val="00FA3CD7"/>
    <w:rsid w:val="00FA3E1D"/>
    <w:rsid w:val="00FA5AAC"/>
    <w:rsid w:val="00FB5DAF"/>
    <w:rsid w:val="00FC1D8C"/>
    <w:rsid w:val="00FD01E3"/>
    <w:rsid w:val="00FD61AF"/>
    <w:rsid w:val="00FD7F53"/>
    <w:rsid w:val="00FF2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9572FB-DBB0-47C3-A688-4301590A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00A"/>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58000A"/>
    <w:pPr>
      <w:tabs>
        <w:tab w:val="center" w:pos="4677"/>
        <w:tab w:val="right" w:pos="9355"/>
      </w:tabs>
    </w:pPr>
  </w:style>
  <w:style w:type="character" w:styleId="a4">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5">
    <w:name w:val="Body Text"/>
    <w:basedOn w:val="a"/>
    <w:rsid w:val="0058000A"/>
    <w:rPr>
      <w:color w:val="000000"/>
      <w:sz w:val="20"/>
      <w:szCs w:val="20"/>
    </w:rPr>
  </w:style>
  <w:style w:type="paragraph" w:styleId="a6">
    <w:name w:val="Balloon Text"/>
    <w:basedOn w:val="a"/>
    <w:semiHidden/>
    <w:rsid w:val="007A2F2C"/>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styleId="a7">
    <w:name w:val="Название"/>
    <w:basedOn w:val="a"/>
    <w:link w:val="a8"/>
    <w:qFormat/>
    <w:rsid w:val="00C01B5B"/>
    <w:pPr>
      <w:jc w:val="center"/>
    </w:pPr>
    <w:rPr>
      <w:b/>
      <w:sz w:val="28"/>
      <w:szCs w:val="20"/>
      <w:lang w:val="x-none" w:eastAsia="x-none"/>
    </w:rPr>
  </w:style>
  <w:style w:type="character" w:styleId="a9">
    <w:name w:val="Hyperlink"/>
    <w:rsid w:val="00DE7C7D"/>
    <w:rPr>
      <w:color w:val="0000FF"/>
      <w:u w:val="single"/>
    </w:rPr>
  </w:style>
  <w:style w:type="paragraph" w:styleId="aa">
    <w:name w:val="header"/>
    <w:basedOn w:val="a"/>
    <w:link w:val="ab"/>
    <w:rsid w:val="00B52D76"/>
    <w:pPr>
      <w:tabs>
        <w:tab w:val="center" w:pos="4677"/>
        <w:tab w:val="right" w:pos="9355"/>
      </w:tabs>
    </w:pPr>
    <w:rPr>
      <w:lang w:val="x-none" w:eastAsia="x-none"/>
    </w:rPr>
  </w:style>
  <w:style w:type="character" w:customStyle="1" w:styleId="1">
    <w:name w:val="Заголовок 1 Знак Знак"/>
    <w:rsid w:val="00F915DD"/>
    <w:rPr>
      <w:color w:val="000000"/>
      <w:spacing w:val="6"/>
      <w:kern w:val="20"/>
      <w:sz w:val="32"/>
      <w:lang w:val="ru-RU" w:eastAsia="ru-RU" w:bidi="ar-SA"/>
    </w:rPr>
  </w:style>
  <w:style w:type="character" w:customStyle="1" w:styleId="a8">
    <w:name w:val="Название Знак"/>
    <w:link w:val="a7"/>
    <w:rsid w:val="00A05474"/>
    <w:rPr>
      <w:b/>
      <w:sz w:val="28"/>
    </w:rPr>
  </w:style>
  <w:style w:type="character" w:customStyle="1" w:styleId="ab">
    <w:name w:val="Верхний колонтитул Знак"/>
    <w:link w:val="aa"/>
    <w:rsid w:val="00A05474"/>
    <w:rPr>
      <w:sz w:val="24"/>
      <w:szCs w:val="24"/>
    </w:rPr>
  </w:style>
  <w:style w:type="paragraph" w:styleId="ac">
    <w:name w:val="Plain Text"/>
    <w:basedOn w:val="a"/>
    <w:link w:val="ad"/>
    <w:rsid w:val="001D2B7B"/>
    <w:rPr>
      <w:rFonts w:ascii="Courier New" w:hAnsi="Courier New" w:cs="Courier New"/>
      <w:sz w:val="20"/>
      <w:szCs w:val="20"/>
    </w:rPr>
  </w:style>
  <w:style w:type="character" w:customStyle="1" w:styleId="ad">
    <w:name w:val="Текст Знак"/>
    <w:link w:val="ac"/>
    <w:rsid w:val="001D2B7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Admin</dc:creator>
  <cp:keywords/>
  <cp:lastModifiedBy>Юсупова Динара</cp:lastModifiedBy>
  <cp:revision>2</cp:revision>
  <cp:lastPrinted>2018-09-28T09:22:00Z</cp:lastPrinted>
  <dcterms:created xsi:type="dcterms:W3CDTF">2025-10-23T08:23:00Z</dcterms:created>
  <dcterms:modified xsi:type="dcterms:W3CDTF">2025-10-23T08:23:00Z</dcterms:modified>
</cp:coreProperties>
</file>