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EBC58" w14:textId="77777777" w:rsidR="004854AD" w:rsidRPr="003762B2" w:rsidRDefault="00F85712" w:rsidP="003762B2">
      <w:pPr>
        <w:pStyle w:val="a5"/>
        <w:rPr>
          <w:sz w:val="24"/>
          <w:szCs w:val="24"/>
        </w:rPr>
      </w:pPr>
      <w:r w:rsidRPr="003762B2">
        <w:rPr>
          <w:sz w:val="24"/>
          <w:szCs w:val="24"/>
        </w:rPr>
        <w:t xml:space="preserve">ДОГОВОР </w:t>
      </w:r>
    </w:p>
    <w:p w14:paraId="7B2C38E2" w14:textId="77777777" w:rsidR="00F85712" w:rsidRPr="003762B2" w:rsidRDefault="00F85712" w:rsidP="003762B2">
      <w:pPr>
        <w:pStyle w:val="a5"/>
        <w:rPr>
          <w:sz w:val="24"/>
          <w:szCs w:val="24"/>
        </w:rPr>
      </w:pPr>
      <w:r w:rsidRPr="003762B2">
        <w:rPr>
          <w:sz w:val="24"/>
          <w:szCs w:val="24"/>
        </w:rPr>
        <w:t xml:space="preserve">купли-продажи </w:t>
      </w:r>
      <w:r w:rsidR="00C726E5" w:rsidRPr="003762B2">
        <w:rPr>
          <w:sz w:val="24"/>
          <w:szCs w:val="24"/>
        </w:rPr>
        <w:t>транспортного средства</w:t>
      </w:r>
      <w:r w:rsidRPr="003762B2">
        <w:rPr>
          <w:sz w:val="24"/>
          <w:szCs w:val="24"/>
        </w:rPr>
        <w:t xml:space="preserve"> </w:t>
      </w:r>
    </w:p>
    <w:p w14:paraId="6A8F29CA" w14:textId="77777777" w:rsidR="004854AD" w:rsidRPr="003762B2" w:rsidRDefault="004854AD" w:rsidP="003762B2">
      <w:pPr>
        <w:pStyle w:val="a5"/>
        <w:rPr>
          <w:sz w:val="24"/>
          <w:szCs w:val="24"/>
        </w:rPr>
      </w:pPr>
    </w:p>
    <w:p w14:paraId="1143159C" w14:textId="5AA090AE" w:rsidR="00F85712" w:rsidRPr="003762B2" w:rsidRDefault="00F85712" w:rsidP="003762B2">
      <w:pPr>
        <w:jc w:val="both"/>
      </w:pPr>
      <w:r w:rsidRPr="003762B2">
        <w:t>г. Красноярск</w:t>
      </w:r>
      <w:r w:rsidRPr="003762B2">
        <w:tab/>
      </w:r>
      <w:r w:rsidRPr="003762B2">
        <w:tab/>
      </w:r>
      <w:r w:rsidRPr="003762B2">
        <w:tab/>
      </w:r>
      <w:r w:rsidRPr="003762B2">
        <w:tab/>
      </w:r>
      <w:r w:rsidRPr="003762B2">
        <w:tab/>
      </w:r>
      <w:r w:rsidRPr="003762B2">
        <w:tab/>
      </w:r>
      <w:r w:rsidRPr="003762B2">
        <w:tab/>
      </w:r>
      <w:r w:rsidR="004854AD" w:rsidRPr="003762B2">
        <w:t xml:space="preserve">   </w:t>
      </w:r>
      <w:r w:rsidRPr="003762B2">
        <w:t xml:space="preserve">  </w:t>
      </w:r>
      <w:r w:rsidR="008D7E3A" w:rsidRPr="003762B2">
        <w:t xml:space="preserve">    </w:t>
      </w:r>
      <w:proofErr w:type="gramStart"/>
      <w:r w:rsidR="008D7E3A" w:rsidRPr="003762B2">
        <w:t xml:space="preserve"> </w:t>
      </w:r>
      <w:r w:rsidRPr="003762B2">
        <w:t xml:space="preserve">  «</w:t>
      </w:r>
      <w:proofErr w:type="gramEnd"/>
      <w:r w:rsidR="002D21A6">
        <w:t>___</w:t>
      </w:r>
      <w:r w:rsidRPr="003762B2">
        <w:t>»</w:t>
      </w:r>
      <w:r w:rsidR="00C726E5" w:rsidRPr="003762B2">
        <w:t xml:space="preserve"> </w:t>
      </w:r>
      <w:r w:rsidR="002D21A6">
        <w:t>___________</w:t>
      </w:r>
      <w:r w:rsidR="00431F33">
        <w:t xml:space="preserve"> </w:t>
      </w:r>
      <w:r w:rsidRPr="003762B2">
        <w:t>20</w:t>
      </w:r>
      <w:r w:rsidR="004252A2" w:rsidRPr="003762B2">
        <w:t>2</w:t>
      </w:r>
      <w:r w:rsidR="00545159">
        <w:t>5</w:t>
      </w:r>
      <w:r w:rsidRPr="003762B2">
        <w:t xml:space="preserve"> г.</w:t>
      </w:r>
      <w:r w:rsidRPr="003762B2">
        <w:tab/>
      </w:r>
      <w:r w:rsidRPr="003762B2">
        <w:tab/>
      </w:r>
      <w:r w:rsidRPr="003762B2">
        <w:tab/>
      </w:r>
      <w:r w:rsidRPr="003762B2">
        <w:tab/>
      </w:r>
      <w:r w:rsidRPr="003762B2">
        <w:tab/>
      </w:r>
      <w:r w:rsidRPr="003762B2">
        <w:tab/>
      </w:r>
      <w:r w:rsidRPr="003762B2">
        <w:tab/>
      </w:r>
      <w:r w:rsidRPr="003762B2">
        <w:tab/>
      </w:r>
      <w:r w:rsidRPr="003762B2">
        <w:tab/>
      </w:r>
      <w:r w:rsidRPr="003762B2">
        <w:tab/>
      </w:r>
      <w:r w:rsidRPr="003762B2">
        <w:tab/>
      </w:r>
      <w:r w:rsidRPr="003762B2">
        <w:tab/>
      </w:r>
    </w:p>
    <w:p w14:paraId="55A0B260" w14:textId="77777777" w:rsidR="00F85712" w:rsidRPr="003762B2" w:rsidRDefault="00F85712" w:rsidP="003762B2">
      <w:pPr>
        <w:jc w:val="both"/>
      </w:pPr>
    </w:p>
    <w:p w14:paraId="10E7E944" w14:textId="18206EE1" w:rsidR="004252A2" w:rsidRPr="003762B2" w:rsidRDefault="00545159" w:rsidP="003762B2">
      <w:pPr>
        <w:suppressAutoHyphens/>
        <w:ind w:firstLine="567"/>
        <w:jc w:val="both"/>
      </w:pPr>
      <w:proofErr w:type="spellStart"/>
      <w:r>
        <w:t>Скутельский</w:t>
      </w:r>
      <w:proofErr w:type="spellEnd"/>
      <w:r>
        <w:t xml:space="preserve"> Антон Владимирович</w:t>
      </w:r>
      <w:r w:rsidR="004252A2" w:rsidRPr="003762B2">
        <w:t xml:space="preserve"> в лице финансового управляющего Софьина Сергея Анатольевича, действующего на основании </w:t>
      </w:r>
      <w:r>
        <w:t xml:space="preserve">Решения </w:t>
      </w:r>
      <w:r w:rsidRPr="00545159">
        <w:t>Арбитражного суда города Санкт-Петербурга и Ленинградской области от 06.05.2024 года по делу № А56-5726/2024</w:t>
      </w:r>
      <w:r w:rsidR="005B648C">
        <w:t xml:space="preserve">, </w:t>
      </w:r>
      <w:r w:rsidR="004252A2" w:rsidRPr="003762B2">
        <w:t xml:space="preserve">именуемый в дальнейшем «Продавец», с одной стороны, и </w:t>
      </w:r>
      <w:r w:rsidR="002D21A6">
        <w:t>_____________________________________________________________________________,</w:t>
      </w:r>
      <w:r w:rsidR="004252A2" w:rsidRPr="003762B2">
        <w:t xml:space="preserve"> именуем</w:t>
      </w:r>
      <w:r w:rsidR="002D21A6">
        <w:t>ый</w:t>
      </w:r>
      <w:r w:rsidR="004252A2" w:rsidRPr="003762B2"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14:paraId="2BEC87C2" w14:textId="77777777" w:rsidR="00F85712" w:rsidRPr="003762B2" w:rsidRDefault="00F85712" w:rsidP="003762B2">
      <w:pPr>
        <w:jc w:val="center"/>
        <w:rPr>
          <w:b/>
        </w:rPr>
      </w:pPr>
      <w:r w:rsidRPr="003762B2">
        <w:rPr>
          <w:b/>
        </w:rPr>
        <w:t>1</w:t>
      </w:r>
      <w:r w:rsidRPr="003762B2">
        <w:t xml:space="preserve">. </w:t>
      </w:r>
      <w:r w:rsidRPr="003762B2">
        <w:rPr>
          <w:b/>
        </w:rPr>
        <w:t>П</w:t>
      </w:r>
      <w:r w:rsidR="003762B2" w:rsidRPr="003762B2">
        <w:rPr>
          <w:b/>
        </w:rPr>
        <w:t>редмет договора</w:t>
      </w:r>
    </w:p>
    <w:p w14:paraId="2C20DDD7" w14:textId="4B2DED0E" w:rsidR="004252A2" w:rsidRPr="003762B2" w:rsidRDefault="004252A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B2">
        <w:rPr>
          <w:rFonts w:ascii="Times New Roman" w:hAnsi="Times New Roman" w:cs="Times New Roman"/>
          <w:sz w:val="24"/>
          <w:szCs w:val="24"/>
        </w:rPr>
        <w:t xml:space="preserve">1.1. </w:t>
      </w:r>
      <w:r w:rsidRPr="003712CA">
        <w:rPr>
          <w:rFonts w:ascii="Times New Roman" w:hAnsi="Times New Roman" w:cs="Times New Roman"/>
          <w:sz w:val="24"/>
          <w:szCs w:val="24"/>
        </w:rPr>
        <w:t xml:space="preserve">Настоящий договор заключен на основании </w:t>
      </w:r>
      <w:r w:rsidR="00545159" w:rsidRPr="00545159">
        <w:rPr>
          <w:rFonts w:ascii="Times New Roman" w:hAnsi="Times New Roman" w:cs="Times New Roman"/>
          <w:sz w:val="24"/>
          <w:szCs w:val="24"/>
        </w:rPr>
        <w:t>Решения Арбитражного суда города Санкт-Петербурга и Ленинградской области от 06.05.2024 года по делу № А56-5726/2024</w:t>
      </w:r>
      <w:r w:rsidR="00545159">
        <w:rPr>
          <w:rFonts w:ascii="Times New Roman" w:hAnsi="Times New Roman" w:cs="Times New Roman"/>
          <w:sz w:val="24"/>
          <w:szCs w:val="24"/>
        </w:rPr>
        <w:t xml:space="preserve"> </w:t>
      </w:r>
      <w:r w:rsidRPr="005B648C">
        <w:rPr>
          <w:rFonts w:ascii="Times New Roman" w:hAnsi="Times New Roman" w:cs="Times New Roman"/>
          <w:sz w:val="24"/>
          <w:szCs w:val="24"/>
        </w:rPr>
        <w:t>о признании должника несостоятельным (банкротом) и открытии в отношении него процедуры</w:t>
      </w:r>
      <w:r w:rsidRPr="003762B2">
        <w:rPr>
          <w:rFonts w:ascii="Times New Roman" w:hAnsi="Times New Roman" w:cs="Times New Roman"/>
          <w:sz w:val="24"/>
          <w:szCs w:val="24"/>
        </w:rPr>
        <w:t xml:space="preserve"> реализации имущества гражданина; </w:t>
      </w:r>
      <w:r w:rsidR="003712CA">
        <w:rPr>
          <w:rFonts w:ascii="Times New Roman" w:hAnsi="Times New Roman" w:cs="Times New Roman"/>
          <w:sz w:val="24"/>
          <w:szCs w:val="24"/>
        </w:rPr>
        <w:t>результатов торгов</w:t>
      </w:r>
      <w:r w:rsidRPr="003762B2">
        <w:rPr>
          <w:rFonts w:ascii="Times New Roman" w:hAnsi="Times New Roman" w:cs="Times New Roman"/>
          <w:sz w:val="24"/>
          <w:szCs w:val="24"/>
        </w:rPr>
        <w:t>,</w:t>
      </w:r>
    </w:p>
    <w:p w14:paraId="03EB5C13" w14:textId="77777777" w:rsidR="004252A2" w:rsidRPr="003762B2" w:rsidRDefault="004252A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B2">
        <w:rPr>
          <w:rFonts w:ascii="Times New Roman" w:hAnsi="Times New Roman" w:cs="Times New Roman"/>
          <w:sz w:val="24"/>
          <w:szCs w:val="24"/>
        </w:rPr>
        <w:t xml:space="preserve">1.2. Продавец обязуется передать в собственность Покупателю, а Покупатель обязуется принять и оплатить на условиях настоящего Договора следующее имущество, составляющее: </w:t>
      </w:r>
    </w:p>
    <w:p w14:paraId="7737E5A5" w14:textId="77777777" w:rsidR="004252A2" w:rsidRPr="003762B2" w:rsidRDefault="004252A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B2">
        <w:rPr>
          <w:rFonts w:ascii="Times New Roman" w:hAnsi="Times New Roman" w:cs="Times New Roman"/>
          <w:sz w:val="24"/>
          <w:szCs w:val="24"/>
        </w:rPr>
        <w:t>Лот № 1, в состав которого входит:</w:t>
      </w:r>
    </w:p>
    <w:tbl>
      <w:tblPr>
        <w:tblpPr w:leftFromText="180" w:rightFromText="180" w:vertAnchor="text" w:horzAnchor="margin" w:tblpX="108" w:tblpY="139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6037"/>
      </w:tblGrid>
      <w:tr w:rsidR="00900B14" w:rsidRPr="00CD4E9F" w14:paraId="6FBD8ACD" w14:textId="77777777" w:rsidTr="00900B14">
        <w:trPr>
          <w:trHeight w:val="420"/>
        </w:trPr>
        <w:tc>
          <w:tcPr>
            <w:tcW w:w="3534" w:type="dxa"/>
            <w:vAlign w:val="center"/>
          </w:tcPr>
          <w:p w14:paraId="3671D33E" w14:textId="77777777" w:rsidR="00900B14" w:rsidRPr="00CD4E9F" w:rsidRDefault="00900B14" w:rsidP="003762B2">
            <w:proofErr w:type="gramStart"/>
            <w:r w:rsidRPr="00CD4E9F">
              <w:t>Марка ,</w:t>
            </w:r>
            <w:proofErr w:type="gramEnd"/>
            <w:r w:rsidRPr="00CD4E9F">
              <w:t xml:space="preserve"> модель</w:t>
            </w:r>
          </w:p>
        </w:tc>
        <w:tc>
          <w:tcPr>
            <w:tcW w:w="6037" w:type="dxa"/>
            <w:shd w:val="clear" w:color="auto" w:fill="DBE5F1"/>
            <w:vAlign w:val="center"/>
          </w:tcPr>
          <w:p w14:paraId="47C1C55E" w14:textId="75AF8A29" w:rsidR="00900B14" w:rsidRPr="00CD4E9F" w:rsidRDefault="00545159" w:rsidP="003762B2">
            <w:proofErr w:type="spellStart"/>
            <w:r w:rsidRPr="00CD4E9F">
              <w:t>Subary</w:t>
            </w:r>
            <w:proofErr w:type="spellEnd"/>
            <w:r w:rsidRPr="00CD4E9F">
              <w:t xml:space="preserve"> Legacy Outback</w:t>
            </w:r>
          </w:p>
        </w:tc>
      </w:tr>
      <w:tr w:rsidR="00900B14" w:rsidRPr="00CD4E9F" w14:paraId="6E3D52F9" w14:textId="77777777" w:rsidTr="00900B14">
        <w:trPr>
          <w:trHeight w:val="420"/>
        </w:trPr>
        <w:tc>
          <w:tcPr>
            <w:tcW w:w="3534" w:type="dxa"/>
            <w:vAlign w:val="center"/>
          </w:tcPr>
          <w:p w14:paraId="5582CAA4" w14:textId="77777777" w:rsidR="00900B14" w:rsidRPr="00CD4E9F" w:rsidRDefault="00900B14" w:rsidP="003762B2">
            <w:r w:rsidRPr="00CD4E9F">
              <w:t>Тип ТС</w:t>
            </w:r>
          </w:p>
        </w:tc>
        <w:tc>
          <w:tcPr>
            <w:tcW w:w="6037" w:type="dxa"/>
            <w:shd w:val="clear" w:color="auto" w:fill="DBE5F1"/>
            <w:vAlign w:val="center"/>
          </w:tcPr>
          <w:p w14:paraId="15A4CC46" w14:textId="77B5B7AB" w:rsidR="00900B14" w:rsidRPr="00CD4E9F" w:rsidRDefault="00CD4E9F" w:rsidP="005B648C">
            <w:r w:rsidRPr="00CD4E9F">
              <w:t>Легковой универсал</w:t>
            </w:r>
          </w:p>
        </w:tc>
      </w:tr>
      <w:tr w:rsidR="00900B14" w:rsidRPr="00CD4E9F" w14:paraId="2FD53C6D" w14:textId="77777777" w:rsidTr="00900B14">
        <w:trPr>
          <w:trHeight w:val="420"/>
        </w:trPr>
        <w:tc>
          <w:tcPr>
            <w:tcW w:w="3534" w:type="dxa"/>
            <w:vAlign w:val="center"/>
          </w:tcPr>
          <w:p w14:paraId="41A5077A" w14:textId="77777777" w:rsidR="00900B14" w:rsidRPr="00CD4E9F" w:rsidRDefault="00900B14" w:rsidP="003762B2">
            <w:r w:rsidRPr="00CD4E9F">
              <w:t>Категория ТС</w:t>
            </w:r>
          </w:p>
        </w:tc>
        <w:tc>
          <w:tcPr>
            <w:tcW w:w="6037" w:type="dxa"/>
            <w:shd w:val="clear" w:color="auto" w:fill="DBE5F1"/>
            <w:vAlign w:val="center"/>
          </w:tcPr>
          <w:p w14:paraId="731CB83F" w14:textId="77777777" w:rsidR="00900B14" w:rsidRPr="00CD4E9F" w:rsidRDefault="00900B14" w:rsidP="003762B2">
            <w:r w:rsidRPr="00CD4E9F">
              <w:t>В</w:t>
            </w:r>
          </w:p>
        </w:tc>
      </w:tr>
      <w:tr w:rsidR="00900B14" w:rsidRPr="00CD4E9F" w14:paraId="67928290" w14:textId="77777777" w:rsidTr="00900B14">
        <w:trPr>
          <w:trHeight w:val="418"/>
        </w:trPr>
        <w:tc>
          <w:tcPr>
            <w:tcW w:w="3534" w:type="dxa"/>
            <w:vAlign w:val="center"/>
          </w:tcPr>
          <w:p w14:paraId="227BFF09" w14:textId="77777777" w:rsidR="00900B14" w:rsidRPr="00CD4E9F" w:rsidRDefault="00900B14" w:rsidP="003762B2">
            <w:r w:rsidRPr="00CD4E9F">
              <w:t>Год выпуска</w:t>
            </w:r>
          </w:p>
        </w:tc>
        <w:tc>
          <w:tcPr>
            <w:tcW w:w="6037" w:type="dxa"/>
            <w:shd w:val="clear" w:color="auto" w:fill="DBE5F1"/>
            <w:vAlign w:val="center"/>
          </w:tcPr>
          <w:p w14:paraId="09F3C328" w14:textId="5459609E" w:rsidR="00900B14" w:rsidRPr="00CD4E9F" w:rsidRDefault="00EC0389" w:rsidP="003762B2">
            <w:r w:rsidRPr="00CD4E9F">
              <w:t>200</w:t>
            </w:r>
            <w:r w:rsidR="00545159" w:rsidRPr="00CD4E9F">
              <w:t>3</w:t>
            </w:r>
          </w:p>
        </w:tc>
      </w:tr>
      <w:tr w:rsidR="00900B14" w:rsidRPr="00CD4E9F" w14:paraId="40168747" w14:textId="77777777" w:rsidTr="00900B14">
        <w:trPr>
          <w:trHeight w:val="410"/>
        </w:trPr>
        <w:tc>
          <w:tcPr>
            <w:tcW w:w="3534" w:type="dxa"/>
            <w:vAlign w:val="center"/>
          </w:tcPr>
          <w:p w14:paraId="7AA7AE84" w14:textId="77777777" w:rsidR="00900B14" w:rsidRPr="00CD4E9F" w:rsidRDefault="00900B14" w:rsidP="003762B2">
            <w:proofErr w:type="spellStart"/>
            <w:r w:rsidRPr="00CD4E9F">
              <w:t>Идент</w:t>
            </w:r>
            <w:proofErr w:type="spellEnd"/>
            <w:r w:rsidRPr="00CD4E9F">
              <w:t xml:space="preserve">. № </w:t>
            </w:r>
            <w:proofErr w:type="gramStart"/>
            <w:r w:rsidRPr="00CD4E9F">
              <w:t>( VIN</w:t>
            </w:r>
            <w:proofErr w:type="gramEnd"/>
            <w:r w:rsidRPr="00CD4E9F">
              <w:t>)</w:t>
            </w:r>
          </w:p>
        </w:tc>
        <w:tc>
          <w:tcPr>
            <w:tcW w:w="6037" w:type="dxa"/>
            <w:shd w:val="clear" w:color="auto" w:fill="DBE5F1"/>
            <w:vAlign w:val="center"/>
          </w:tcPr>
          <w:p w14:paraId="0DDF06DA" w14:textId="03AF7224" w:rsidR="00900B14" w:rsidRPr="00CD4E9F" w:rsidRDefault="00545159" w:rsidP="003762B2">
            <w:r w:rsidRPr="00CD4E9F">
              <w:t>JF1BH9LRA3G065596</w:t>
            </w:r>
          </w:p>
        </w:tc>
      </w:tr>
      <w:tr w:rsidR="00900B14" w:rsidRPr="00CD4E9F" w14:paraId="47D879EC" w14:textId="77777777" w:rsidTr="00900B14">
        <w:trPr>
          <w:trHeight w:val="410"/>
        </w:trPr>
        <w:tc>
          <w:tcPr>
            <w:tcW w:w="3534" w:type="dxa"/>
            <w:vAlign w:val="center"/>
          </w:tcPr>
          <w:p w14:paraId="3399C88E" w14:textId="77777777" w:rsidR="00900B14" w:rsidRPr="00CD4E9F" w:rsidRDefault="00900B14" w:rsidP="003762B2">
            <w:r w:rsidRPr="00CD4E9F">
              <w:t>Шасси (рама)№</w:t>
            </w:r>
          </w:p>
        </w:tc>
        <w:tc>
          <w:tcPr>
            <w:tcW w:w="6037" w:type="dxa"/>
            <w:shd w:val="clear" w:color="auto" w:fill="DBE5F1"/>
            <w:vAlign w:val="center"/>
          </w:tcPr>
          <w:p w14:paraId="2DAFAEFA" w14:textId="1F9E142B" w:rsidR="00900B14" w:rsidRPr="00CD4E9F" w:rsidRDefault="002D21A6" w:rsidP="003762B2">
            <w:r w:rsidRPr="00CD4E9F">
              <w:t>О</w:t>
            </w:r>
            <w:r w:rsidR="005B648C" w:rsidRPr="00CD4E9F">
              <w:t>тсутствует</w:t>
            </w:r>
          </w:p>
        </w:tc>
      </w:tr>
      <w:tr w:rsidR="002B0FF0" w:rsidRPr="00CD4E9F" w14:paraId="1F39A26F" w14:textId="77777777" w:rsidTr="00900B14">
        <w:trPr>
          <w:trHeight w:val="410"/>
        </w:trPr>
        <w:tc>
          <w:tcPr>
            <w:tcW w:w="3534" w:type="dxa"/>
            <w:vAlign w:val="center"/>
          </w:tcPr>
          <w:p w14:paraId="56CA290D" w14:textId="77777777" w:rsidR="002B0FF0" w:rsidRPr="00CD4E9F" w:rsidRDefault="002B0FF0" w:rsidP="002B0FF0">
            <w:r w:rsidRPr="00CD4E9F">
              <w:t>Кузов (коляска)№</w:t>
            </w:r>
          </w:p>
        </w:tc>
        <w:tc>
          <w:tcPr>
            <w:tcW w:w="6037" w:type="dxa"/>
            <w:shd w:val="clear" w:color="auto" w:fill="DBE5F1"/>
            <w:vAlign w:val="center"/>
          </w:tcPr>
          <w:p w14:paraId="2495BB28" w14:textId="6FF489FF" w:rsidR="002B0FF0" w:rsidRPr="00CD4E9F" w:rsidRDefault="00545159" w:rsidP="002B0FF0">
            <w:r w:rsidRPr="00CD4E9F">
              <w:t>JF1BH9LRA3G065596</w:t>
            </w:r>
          </w:p>
        </w:tc>
      </w:tr>
      <w:tr w:rsidR="00900B14" w:rsidRPr="00CD4E9F" w14:paraId="0366E47F" w14:textId="77777777" w:rsidTr="00900B14">
        <w:trPr>
          <w:trHeight w:val="420"/>
        </w:trPr>
        <w:tc>
          <w:tcPr>
            <w:tcW w:w="3534" w:type="dxa"/>
            <w:vAlign w:val="center"/>
          </w:tcPr>
          <w:p w14:paraId="011938F2" w14:textId="77777777" w:rsidR="00900B14" w:rsidRPr="00CD4E9F" w:rsidRDefault="00900B14" w:rsidP="003762B2">
            <w:r w:rsidRPr="00CD4E9F">
              <w:t>Цвет</w:t>
            </w:r>
          </w:p>
        </w:tc>
        <w:tc>
          <w:tcPr>
            <w:tcW w:w="6037" w:type="dxa"/>
            <w:shd w:val="clear" w:color="auto" w:fill="DBE5F1"/>
            <w:vAlign w:val="center"/>
          </w:tcPr>
          <w:p w14:paraId="3FAA4D5E" w14:textId="032041A9" w:rsidR="00900B14" w:rsidRPr="00CD4E9F" w:rsidRDefault="00CD4E9F" w:rsidP="003762B2">
            <w:r w:rsidRPr="00CD4E9F">
              <w:t>Серебристый</w:t>
            </w:r>
          </w:p>
        </w:tc>
      </w:tr>
      <w:tr w:rsidR="00CD4E9F" w:rsidRPr="00CD4E9F" w14:paraId="0AB7BD46" w14:textId="77777777" w:rsidTr="00900B14">
        <w:trPr>
          <w:trHeight w:val="420"/>
        </w:trPr>
        <w:tc>
          <w:tcPr>
            <w:tcW w:w="3534" w:type="dxa"/>
            <w:vAlign w:val="center"/>
          </w:tcPr>
          <w:p w14:paraId="544DFDA3" w14:textId="69ACDCE9" w:rsidR="00CD4E9F" w:rsidRPr="00CD4E9F" w:rsidRDefault="00CD4E9F" w:rsidP="00CD4E9F">
            <w:r w:rsidRPr="00CD4E9F">
              <w:t>Паспорт ТС: серия, №</w:t>
            </w:r>
          </w:p>
        </w:tc>
        <w:tc>
          <w:tcPr>
            <w:tcW w:w="6037" w:type="dxa"/>
            <w:shd w:val="clear" w:color="auto" w:fill="DBE5F1"/>
            <w:vAlign w:val="center"/>
          </w:tcPr>
          <w:p w14:paraId="4F084123" w14:textId="4F09F763" w:rsidR="00CD4E9F" w:rsidRPr="00CD4E9F" w:rsidRDefault="00CD4E9F" w:rsidP="00CD4E9F">
            <w:r w:rsidRPr="00CD4E9F">
              <w:t>78</w:t>
            </w:r>
            <w:r w:rsidRPr="00CD4E9F">
              <w:t xml:space="preserve"> </w:t>
            </w:r>
            <w:r w:rsidRPr="00CD4E9F">
              <w:t>ОЕ</w:t>
            </w:r>
            <w:r w:rsidRPr="00CD4E9F">
              <w:t xml:space="preserve"> </w:t>
            </w:r>
            <w:r w:rsidRPr="00CD4E9F">
              <w:t>454839</w:t>
            </w:r>
          </w:p>
        </w:tc>
      </w:tr>
      <w:tr w:rsidR="00CD4E9F" w:rsidRPr="00CD4E9F" w14:paraId="31DF4C5F" w14:textId="77777777" w:rsidTr="00900B14">
        <w:trPr>
          <w:trHeight w:val="418"/>
        </w:trPr>
        <w:tc>
          <w:tcPr>
            <w:tcW w:w="3534" w:type="dxa"/>
            <w:vAlign w:val="center"/>
          </w:tcPr>
          <w:p w14:paraId="101FC523" w14:textId="77777777" w:rsidR="00CD4E9F" w:rsidRPr="00CD4E9F" w:rsidRDefault="00CD4E9F" w:rsidP="00CD4E9F">
            <w:r w:rsidRPr="00CD4E9F">
              <w:t xml:space="preserve">Гос. регистрационный номер </w:t>
            </w:r>
          </w:p>
        </w:tc>
        <w:tc>
          <w:tcPr>
            <w:tcW w:w="6037" w:type="dxa"/>
            <w:shd w:val="clear" w:color="auto" w:fill="DBE5F1"/>
            <w:vAlign w:val="center"/>
          </w:tcPr>
          <w:p w14:paraId="2DDA7C4C" w14:textId="5CFD3D67" w:rsidR="00CD4E9F" w:rsidRPr="00CD4E9F" w:rsidRDefault="00CD4E9F" w:rsidP="00CD4E9F">
            <w:r w:rsidRPr="00CD4E9F">
              <w:t>А</w:t>
            </w:r>
            <w:r w:rsidRPr="00CD4E9F">
              <w:rPr>
                <w:lang w:val="en-US"/>
              </w:rPr>
              <w:t xml:space="preserve"> </w:t>
            </w:r>
            <w:r w:rsidRPr="00CD4E9F">
              <w:t>629</w:t>
            </w:r>
            <w:r w:rsidRPr="00CD4E9F">
              <w:rPr>
                <w:lang w:val="en-US"/>
              </w:rPr>
              <w:t xml:space="preserve"> </w:t>
            </w:r>
            <w:r w:rsidRPr="00CD4E9F">
              <w:t>ВН</w:t>
            </w:r>
            <w:r w:rsidRPr="00CD4E9F">
              <w:rPr>
                <w:lang w:val="en-US"/>
              </w:rPr>
              <w:t xml:space="preserve"> </w:t>
            </w:r>
            <w:r w:rsidRPr="00CD4E9F">
              <w:t>178</w:t>
            </w:r>
          </w:p>
        </w:tc>
      </w:tr>
      <w:tr w:rsidR="00CD4E9F" w:rsidRPr="003762B2" w14:paraId="608D59F9" w14:textId="77777777" w:rsidTr="00900B14">
        <w:trPr>
          <w:trHeight w:val="410"/>
        </w:trPr>
        <w:tc>
          <w:tcPr>
            <w:tcW w:w="3534" w:type="dxa"/>
            <w:vAlign w:val="center"/>
          </w:tcPr>
          <w:p w14:paraId="5E81AD67" w14:textId="77777777" w:rsidR="00CD4E9F" w:rsidRPr="00CD4E9F" w:rsidRDefault="00CD4E9F" w:rsidP="00CD4E9F">
            <w:r w:rsidRPr="00CD4E9F">
              <w:t>СТС: серия, №</w:t>
            </w:r>
          </w:p>
        </w:tc>
        <w:tc>
          <w:tcPr>
            <w:tcW w:w="6037" w:type="dxa"/>
            <w:shd w:val="clear" w:color="auto" w:fill="DBE5F1"/>
          </w:tcPr>
          <w:p w14:paraId="2FE640E7" w14:textId="77777777" w:rsidR="00CD4E9F" w:rsidRPr="00CD4E9F" w:rsidRDefault="00CD4E9F" w:rsidP="00CD4E9F"/>
          <w:p w14:paraId="2F54BAC1" w14:textId="37F9BC39" w:rsidR="00CD4E9F" w:rsidRPr="003762B2" w:rsidRDefault="00CD4E9F" w:rsidP="00CD4E9F">
            <w:r w:rsidRPr="00CD4E9F">
              <w:t>99 31 № 714652</w:t>
            </w:r>
          </w:p>
        </w:tc>
      </w:tr>
    </w:tbl>
    <w:p w14:paraId="29C199D3" w14:textId="77777777" w:rsidR="007C74B6" w:rsidRPr="003712CA" w:rsidRDefault="003762B2" w:rsidP="00371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B2">
        <w:rPr>
          <w:rFonts w:ascii="Times New Roman" w:hAnsi="Times New Roman" w:cs="Times New Roman"/>
          <w:sz w:val="24"/>
          <w:szCs w:val="24"/>
        </w:rPr>
        <w:t>1.3 Имущество принадлежит Продавцу на праве собственности.</w:t>
      </w:r>
    </w:p>
    <w:p w14:paraId="0336EA81" w14:textId="77777777" w:rsidR="003762B2" w:rsidRPr="003762B2" w:rsidRDefault="003762B2" w:rsidP="003762B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762B2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14:paraId="6CCF08D7" w14:textId="05A2CCB6" w:rsidR="003762B2" w:rsidRPr="003762B2" w:rsidRDefault="003762B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4"/>
      <w:bookmarkEnd w:id="0"/>
      <w:r w:rsidRPr="003762B2">
        <w:rPr>
          <w:rFonts w:ascii="Times New Roman" w:hAnsi="Times New Roman" w:cs="Times New Roman"/>
          <w:sz w:val="24"/>
          <w:szCs w:val="24"/>
        </w:rPr>
        <w:t xml:space="preserve">2.1. Цена продаваемого имущества определенна по результатам торгов в форме открытого аукциона в электронной форме по продаже имущества и составляет </w:t>
      </w:r>
      <w:r w:rsidR="002D21A6">
        <w:rPr>
          <w:rFonts w:ascii="Times New Roman" w:hAnsi="Times New Roman" w:cs="Times New Roman"/>
          <w:sz w:val="24"/>
          <w:szCs w:val="24"/>
        </w:rPr>
        <w:t>____________________________</w:t>
      </w:r>
      <w:r w:rsidR="00431F33">
        <w:rPr>
          <w:rFonts w:ascii="Times New Roman" w:hAnsi="Times New Roman" w:cs="Times New Roman"/>
          <w:sz w:val="24"/>
          <w:szCs w:val="24"/>
        </w:rPr>
        <w:t xml:space="preserve"> </w:t>
      </w:r>
      <w:r w:rsidRPr="003762B2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2D21A6">
        <w:rPr>
          <w:rFonts w:ascii="Times New Roman" w:hAnsi="Times New Roman" w:cs="Times New Roman"/>
          <w:sz w:val="24"/>
          <w:szCs w:val="24"/>
        </w:rPr>
        <w:t>_____</w:t>
      </w:r>
      <w:r w:rsidRPr="003762B2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14:paraId="5D92FFDD" w14:textId="09163080" w:rsidR="003762B2" w:rsidRPr="003762B2" w:rsidRDefault="003762B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B2">
        <w:rPr>
          <w:rFonts w:ascii="Times New Roman" w:hAnsi="Times New Roman" w:cs="Times New Roman"/>
          <w:sz w:val="24"/>
          <w:szCs w:val="24"/>
        </w:rPr>
        <w:t xml:space="preserve">2.2. Сумма задатка в размере составляет </w:t>
      </w:r>
      <w:r w:rsidR="002D21A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3762B2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2D21A6">
        <w:rPr>
          <w:rFonts w:ascii="Times New Roman" w:hAnsi="Times New Roman" w:cs="Times New Roman"/>
          <w:sz w:val="24"/>
          <w:szCs w:val="24"/>
        </w:rPr>
        <w:t>___</w:t>
      </w:r>
      <w:r w:rsidRPr="003762B2">
        <w:rPr>
          <w:rFonts w:ascii="Times New Roman" w:hAnsi="Times New Roman" w:cs="Times New Roman"/>
          <w:sz w:val="24"/>
          <w:szCs w:val="24"/>
        </w:rPr>
        <w:t xml:space="preserve"> копеек, внесенная Покупателем, засчитывается в счет частичной оплаты стоимости имущества с момента подписания настоящего договора.</w:t>
      </w:r>
    </w:p>
    <w:p w14:paraId="6B6EB772" w14:textId="2AC927BB" w:rsidR="003762B2" w:rsidRPr="003762B2" w:rsidRDefault="003762B2" w:rsidP="003762B2">
      <w:pPr>
        <w:pStyle w:val="a7"/>
        <w:ind w:firstLine="540"/>
        <w:rPr>
          <w:szCs w:val="24"/>
        </w:rPr>
      </w:pPr>
      <w:r w:rsidRPr="003762B2">
        <w:rPr>
          <w:szCs w:val="24"/>
        </w:rPr>
        <w:t xml:space="preserve">2.3. Покупатель обязуется оплатить стоимость имущества, составляющую разницу между суммой, указанной в п. 2.1 и суммой, внесенной в качестве задатка в размере составляет </w:t>
      </w:r>
      <w:r w:rsidR="002D21A6">
        <w:rPr>
          <w:szCs w:val="24"/>
        </w:rPr>
        <w:t>___________________________________</w:t>
      </w:r>
      <w:r w:rsidR="00431F33" w:rsidRPr="003762B2">
        <w:rPr>
          <w:szCs w:val="24"/>
        </w:rPr>
        <w:t xml:space="preserve"> рублей </w:t>
      </w:r>
      <w:r w:rsidR="002D21A6">
        <w:rPr>
          <w:szCs w:val="24"/>
        </w:rPr>
        <w:t>________</w:t>
      </w:r>
      <w:r w:rsidR="00431F33" w:rsidRPr="003762B2">
        <w:rPr>
          <w:szCs w:val="24"/>
        </w:rPr>
        <w:t xml:space="preserve"> копеек</w:t>
      </w:r>
      <w:r w:rsidRPr="003762B2">
        <w:rPr>
          <w:szCs w:val="24"/>
        </w:rPr>
        <w:t xml:space="preserve">, а именно составляет </w:t>
      </w:r>
      <w:r w:rsidR="002D21A6">
        <w:rPr>
          <w:szCs w:val="24"/>
        </w:rPr>
        <w:t>_______________________________________________________</w:t>
      </w:r>
      <w:r w:rsidRPr="003762B2">
        <w:rPr>
          <w:szCs w:val="24"/>
        </w:rPr>
        <w:t xml:space="preserve"> рублей </w:t>
      </w:r>
      <w:r w:rsidR="002D21A6">
        <w:rPr>
          <w:szCs w:val="24"/>
        </w:rPr>
        <w:lastRenderedPageBreak/>
        <w:t xml:space="preserve">___________ </w:t>
      </w:r>
      <w:r w:rsidRPr="003762B2">
        <w:rPr>
          <w:szCs w:val="24"/>
        </w:rPr>
        <w:t>копеек, в течение 30 дней с момента подписания настоящего Договора путем перечисления денежных средств на расчетный счет Продавца.</w:t>
      </w:r>
    </w:p>
    <w:p w14:paraId="11807B6A" w14:textId="77777777" w:rsidR="003762B2" w:rsidRPr="003762B2" w:rsidRDefault="003762B2" w:rsidP="003762B2">
      <w:pPr>
        <w:pStyle w:val="a7"/>
        <w:ind w:firstLine="540"/>
        <w:rPr>
          <w:szCs w:val="24"/>
        </w:rPr>
      </w:pPr>
      <w:r w:rsidRPr="003762B2">
        <w:rPr>
          <w:szCs w:val="24"/>
        </w:rPr>
        <w:t>Данное условие является существенным в силу публичного характера правоотношений, и, в случае неисполнения, служит основанием для расторжения Договора в одностороннем порядке.</w:t>
      </w:r>
    </w:p>
    <w:p w14:paraId="090B53AC" w14:textId="256F47B4" w:rsidR="003762B2" w:rsidRPr="003762B2" w:rsidRDefault="003762B2" w:rsidP="003762B2">
      <w:pPr>
        <w:pStyle w:val="a7"/>
        <w:ind w:firstLine="540"/>
        <w:rPr>
          <w:szCs w:val="24"/>
        </w:rPr>
      </w:pPr>
      <w:r w:rsidRPr="003762B2">
        <w:rPr>
          <w:szCs w:val="24"/>
        </w:rPr>
        <w:t>2.4. Обязательства Покупателя перед Продавцом по оплате стоимости имущества считаются исполненными после поступления денежных средств на расчетный счет Продавца</w:t>
      </w:r>
      <w:r w:rsidRPr="003762B2">
        <w:rPr>
          <w:b/>
          <w:szCs w:val="24"/>
        </w:rPr>
        <w:t xml:space="preserve"> </w:t>
      </w:r>
      <w:r w:rsidRPr="003762B2">
        <w:rPr>
          <w:szCs w:val="24"/>
        </w:rPr>
        <w:t>в размере и порядке, предусмотренном в п. 2.3. настоящего Договора. При этом в счет исполнения обязанности Покупателя по оплате произведен зачет денежных</w:t>
      </w:r>
      <w:r w:rsidR="00431F33">
        <w:rPr>
          <w:szCs w:val="24"/>
        </w:rPr>
        <w:t xml:space="preserve"> средств в размере составляет</w:t>
      </w:r>
      <w:r w:rsidRPr="003762B2">
        <w:rPr>
          <w:szCs w:val="24"/>
        </w:rPr>
        <w:t xml:space="preserve"> </w:t>
      </w:r>
      <w:r w:rsidR="002D21A6">
        <w:rPr>
          <w:szCs w:val="24"/>
        </w:rPr>
        <w:t>_____________________________________________</w:t>
      </w:r>
      <w:r w:rsidR="00431F33" w:rsidRPr="003762B2">
        <w:rPr>
          <w:szCs w:val="24"/>
        </w:rPr>
        <w:t xml:space="preserve"> рублей </w:t>
      </w:r>
      <w:r w:rsidR="002D21A6">
        <w:rPr>
          <w:szCs w:val="24"/>
        </w:rPr>
        <w:t>_____________________________</w:t>
      </w:r>
      <w:r w:rsidR="00431F33" w:rsidRPr="003762B2">
        <w:rPr>
          <w:szCs w:val="24"/>
        </w:rPr>
        <w:t xml:space="preserve"> копеек</w:t>
      </w:r>
      <w:r w:rsidRPr="003762B2">
        <w:rPr>
          <w:szCs w:val="24"/>
        </w:rPr>
        <w:t>, которые были внесены в качестве задатка для участия в торгах по продаже имущества в счет обеспечения оплаты приобретаемого на таких торгах имущества.</w:t>
      </w:r>
    </w:p>
    <w:p w14:paraId="1295AFE0" w14:textId="77777777" w:rsidR="003762B2" w:rsidRPr="003762B2" w:rsidRDefault="003762B2" w:rsidP="003762B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2B2">
        <w:rPr>
          <w:rFonts w:ascii="Times New Roman" w:hAnsi="Times New Roman" w:cs="Times New Roman"/>
          <w:b/>
          <w:sz w:val="24"/>
          <w:szCs w:val="24"/>
        </w:rPr>
        <w:t>3.Порядок перехода права собственности к Покупателю</w:t>
      </w:r>
    </w:p>
    <w:p w14:paraId="1388D54E" w14:textId="77777777" w:rsidR="003762B2" w:rsidRPr="003762B2" w:rsidRDefault="003762B2" w:rsidP="003762B2">
      <w:pPr>
        <w:ind w:firstLine="567"/>
        <w:jc w:val="both"/>
      </w:pPr>
      <w:r w:rsidRPr="003762B2">
        <w:t>3.1. С момента полной оплаты стоимости имущества продавец считается принявшим имущество. При регистрации перехода право собственности, стороны совместно предоставляют с пакетом документов доказательства полной оплаты имущества.</w:t>
      </w:r>
    </w:p>
    <w:p w14:paraId="036BDC45" w14:textId="77777777" w:rsidR="003762B2" w:rsidRPr="003762B2" w:rsidRDefault="003762B2" w:rsidP="003762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B2">
        <w:rPr>
          <w:rFonts w:ascii="Times New Roman" w:hAnsi="Times New Roman" w:cs="Times New Roman"/>
          <w:sz w:val="24"/>
          <w:szCs w:val="24"/>
        </w:rPr>
        <w:t>3.2. Все расходы, связанные с проведением государственных регистрационных действий по настоящему договору, несет Покупатель.</w:t>
      </w:r>
    </w:p>
    <w:p w14:paraId="5BEDE8C1" w14:textId="77777777" w:rsidR="003762B2" w:rsidRPr="003762B2" w:rsidRDefault="003762B2" w:rsidP="003762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B2">
        <w:rPr>
          <w:rFonts w:ascii="Times New Roman" w:hAnsi="Times New Roman" w:cs="Times New Roman"/>
          <w:sz w:val="24"/>
          <w:szCs w:val="24"/>
        </w:rPr>
        <w:t xml:space="preserve">3.3. Риск случайной гибели или повреждения Имущества переходит от Продавца к Покупателю с момента регистрации права собственности. </w:t>
      </w:r>
    </w:p>
    <w:p w14:paraId="51071BF7" w14:textId="77777777" w:rsidR="003762B2" w:rsidRPr="003762B2" w:rsidRDefault="003762B2" w:rsidP="003762B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762B2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14:paraId="18C8A322" w14:textId="77777777" w:rsidR="003762B2" w:rsidRPr="003762B2" w:rsidRDefault="003762B2" w:rsidP="003762B2">
      <w:pPr>
        <w:pStyle w:val="a7"/>
        <w:ind w:firstLine="567"/>
        <w:rPr>
          <w:szCs w:val="24"/>
        </w:rPr>
      </w:pPr>
      <w:r w:rsidRPr="003762B2">
        <w:rPr>
          <w:szCs w:val="24"/>
        </w:rPr>
        <w:t>4.1.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14:paraId="6426FF01" w14:textId="77777777" w:rsidR="003762B2" w:rsidRPr="003762B2" w:rsidRDefault="003762B2" w:rsidP="003762B2">
      <w:pPr>
        <w:pStyle w:val="a7"/>
        <w:ind w:firstLine="567"/>
        <w:rPr>
          <w:szCs w:val="24"/>
        </w:rPr>
      </w:pPr>
      <w:r w:rsidRPr="003762B2">
        <w:rPr>
          <w:szCs w:val="24"/>
        </w:rPr>
        <w:t>4.2. При нарушении срока оплаты, указанной в п. 2.3 Продавец вправе потребовать от Покупателя уплаты пеней в размере 0,1% от суммы задолженности за каждый день просрочки.</w:t>
      </w:r>
    </w:p>
    <w:p w14:paraId="4711B748" w14:textId="77777777" w:rsidR="003762B2" w:rsidRPr="003762B2" w:rsidRDefault="003762B2" w:rsidP="003762B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762B2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14:paraId="0DB130E8" w14:textId="30298AF9" w:rsidR="003762B2" w:rsidRPr="003762B2" w:rsidRDefault="003762B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B2">
        <w:rPr>
          <w:rFonts w:ascii="Times New Roman" w:hAnsi="Times New Roman" w:cs="Times New Roman"/>
          <w:sz w:val="24"/>
          <w:szCs w:val="24"/>
        </w:rPr>
        <w:t>5.1. Настоящий Договор составлен в 3 (трех) экземплярах, имеющих равную юридическую силу, один из которых находится у Продавца, второй – у Покупателя, третий представляется в орган, осуществляющий государственную регистрацию прав на имущество и сделок с ним.</w:t>
      </w:r>
    </w:p>
    <w:p w14:paraId="61ADEF66" w14:textId="77777777" w:rsidR="003762B2" w:rsidRPr="003762B2" w:rsidRDefault="003762B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B2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оформляются письменными соглашениями. Все дополнительные соглашения к настоящему Договору являются его неотъемлемой частью при условии их подписания обеими Сторонами.</w:t>
      </w:r>
    </w:p>
    <w:p w14:paraId="68C601F4" w14:textId="77777777" w:rsidR="003762B2" w:rsidRPr="003762B2" w:rsidRDefault="003762B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B2">
        <w:rPr>
          <w:rFonts w:ascii="Times New Roman" w:hAnsi="Times New Roman" w:cs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 РФ.</w:t>
      </w:r>
    </w:p>
    <w:p w14:paraId="0F45EF0C" w14:textId="77777777" w:rsidR="003762B2" w:rsidRPr="003762B2" w:rsidRDefault="003762B2" w:rsidP="003762B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762B2">
        <w:rPr>
          <w:rFonts w:ascii="Times New Roman" w:hAnsi="Times New Roman" w:cs="Times New Roman"/>
          <w:b/>
          <w:sz w:val="24"/>
          <w:szCs w:val="24"/>
        </w:rPr>
        <w:t>6. Адреса и подписи сторон</w:t>
      </w:r>
    </w:p>
    <w:p w14:paraId="08F04713" w14:textId="77777777" w:rsidR="003762B2" w:rsidRPr="003762B2" w:rsidRDefault="003762B2" w:rsidP="003762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E361B9" w14:textId="77777777" w:rsidR="003762B2" w:rsidRPr="003762B2" w:rsidRDefault="003762B2" w:rsidP="003762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2B2">
        <w:rPr>
          <w:rFonts w:ascii="Times New Roman" w:hAnsi="Times New Roman" w:cs="Times New Roman"/>
          <w:b/>
          <w:sz w:val="24"/>
          <w:szCs w:val="24"/>
        </w:rPr>
        <w:t>Продавец</w:t>
      </w:r>
    </w:p>
    <w:p w14:paraId="2228A411" w14:textId="7143ABAA" w:rsidR="003762B2" w:rsidRPr="003712CA" w:rsidRDefault="006D46C0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Скутельский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Антон Владимирович</w:t>
      </w:r>
    </w:p>
    <w:p w14:paraId="0C2AD9F3" w14:textId="6537FE74" w:rsidR="003762B2" w:rsidRPr="005B648C" w:rsidRDefault="003762B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2CA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Софьина Сергея Анатольевича, действующего на основании </w:t>
      </w:r>
      <w:r w:rsidR="006D46C0" w:rsidRPr="006D46C0">
        <w:rPr>
          <w:rFonts w:ascii="Times New Roman" w:hAnsi="Times New Roman" w:cs="Times New Roman"/>
          <w:sz w:val="24"/>
          <w:szCs w:val="24"/>
        </w:rPr>
        <w:t>Решения Арбитражного суда города Санкт-Петербурга и Ленинградской области от 06.05.2024 года по делу № А56-5726/2024</w:t>
      </w:r>
    </w:p>
    <w:p w14:paraId="62F7F47A" w14:textId="77777777" w:rsidR="003762B2" w:rsidRPr="003762B2" w:rsidRDefault="003762B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6AC4CF" w14:textId="77777777" w:rsidR="003762B2" w:rsidRPr="003762B2" w:rsidRDefault="003762B2" w:rsidP="003762B2">
      <w:r w:rsidRPr="003762B2">
        <w:t>_____________________________________________________________________________</w:t>
      </w:r>
    </w:p>
    <w:p w14:paraId="640D26E4" w14:textId="77777777" w:rsidR="003762B2" w:rsidRPr="003762B2" w:rsidRDefault="003762B2" w:rsidP="003762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99F608" w14:textId="77777777" w:rsidR="003762B2" w:rsidRDefault="003762B2" w:rsidP="003762B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2B2">
        <w:rPr>
          <w:rFonts w:ascii="Times New Roman" w:hAnsi="Times New Roman" w:cs="Times New Roman"/>
          <w:b/>
          <w:sz w:val="24"/>
          <w:szCs w:val="24"/>
        </w:rPr>
        <w:t>Покупатель:</w:t>
      </w:r>
    </w:p>
    <w:p w14:paraId="148B7088" w14:textId="77777777" w:rsidR="003762B2" w:rsidRPr="003762B2" w:rsidRDefault="003762B2" w:rsidP="003762B2">
      <w:pPr>
        <w:ind w:firstLine="567"/>
      </w:pPr>
    </w:p>
    <w:p w14:paraId="4468D0A5" w14:textId="77777777" w:rsidR="003762B2" w:rsidRPr="003762B2" w:rsidRDefault="003762B2" w:rsidP="003762B2">
      <w:r w:rsidRPr="003762B2">
        <w:t>_____________________________________________________________________________</w:t>
      </w:r>
    </w:p>
    <w:sectPr w:rsidR="003762B2" w:rsidRPr="003762B2" w:rsidSect="000974D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8628C" w14:textId="77777777" w:rsidR="005D6BD5" w:rsidRDefault="005D6BD5" w:rsidP="008E0B8D">
      <w:r>
        <w:separator/>
      </w:r>
    </w:p>
  </w:endnote>
  <w:endnote w:type="continuationSeparator" w:id="0">
    <w:p w14:paraId="20712FE9" w14:textId="77777777" w:rsidR="005D6BD5" w:rsidRDefault="005D6BD5" w:rsidP="008E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5185E" w14:textId="77777777" w:rsidR="005D6BD5" w:rsidRDefault="005D6BD5" w:rsidP="008E0B8D">
      <w:r>
        <w:separator/>
      </w:r>
    </w:p>
  </w:footnote>
  <w:footnote w:type="continuationSeparator" w:id="0">
    <w:p w14:paraId="4DE29524" w14:textId="77777777" w:rsidR="005D6BD5" w:rsidRDefault="005D6BD5" w:rsidP="008E0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13B"/>
    <w:rsid w:val="00061A8B"/>
    <w:rsid w:val="000656B9"/>
    <w:rsid w:val="000974DD"/>
    <w:rsid w:val="000A013B"/>
    <w:rsid w:val="000A3CBD"/>
    <w:rsid w:val="000E272B"/>
    <w:rsid w:val="000E7E4A"/>
    <w:rsid w:val="00133D69"/>
    <w:rsid w:val="00135189"/>
    <w:rsid w:val="0015207D"/>
    <w:rsid w:val="00162777"/>
    <w:rsid w:val="001673DD"/>
    <w:rsid w:val="001D1A85"/>
    <w:rsid w:val="001E71F8"/>
    <w:rsid w:val="002B0FF0"/>
    <w:rsid w:val="002D21A6"/>
    <w:rsid w:val="00303E8F"/>
    <w:rsid w:val="003114D3"/>
    <w:rsid w:val="00355942"/>
    <w:rsid w:val="003712CA"/>
    <w:rsid w:val="003762B2"/>
    <w:rsid w:val="003C0CDF"/>
    <w:rsid w:val="004252A2"/>
    <w:rsid w:val="00431F33"/>
    <w:rsid w:val="00436C3A"/>
    <w:rsid w:val="00450DA8"/>
    <w:rsid w:val="00467648"/>
    <w:rsid w:val="004811AA"/>
    <w:rsid w:val="00481BA2"/>
    <w:rsid w:val="00482CC5"/>
    <w:rsid w:val="004854AD"/>
    <w:rsid w:val="0049217B"/>
    <w:rsid w:val="005168B2"/>
    <w:rsid w:val="00545159"/>
    <w:rsid w:val="0055250A"/>
    <w:rsid w:val="00563981"/>
    <w:rsid w:val="005B4B4C"/>
    <w:rsid w:val="005B648C"/>
    <w:rsid w:val="005D360A"/>
    <w:rsid w:val="005D6BD5"/>
    <w:rsid w:val="005E1947"/>
    <w:rsid w:val="0061029E"/>
    <w:rsid w:val="006D46C0"/>
    <w:rsid w:val="00704CAC"/>
    <w:rsid w:val="007559DC"/>
    <w:rsid w:val="00790831"/>
    <w:rsid w:val="0079251D"/>
    <w:rsid w:val="007C74B6"/>
    <w:rsid w:val="00857044"/>
    <w:rsid w:val="008A6588"/>
    <w:rsid w:val="008C228A"/>
    <w:rsid w:val="008D7E3A"/>
    <w:rsid w:val="008E0B8D"/>
    <w:rsid w:val="008E1EEB"/>
    <w:rsid w:val="008E660B"/>
    <w:rsid w:val="00900B14"/>
    <w:rsid w:val="009645D4"/>
    <w:rsid w:val="0098473A"/>
    <w:rsid w:val="00994829"/>
    <w:rsid w:val="00A0004D"/>
    <w:rsid w:val="00A53D6B"/>
    <w:rsid w:val="00A73CA3"/>
    <w:rsid w:val="00A850EC"/>
    <w:rsid w:val="00AB2AED"/>
    <w:rsid w:val="00AB6A19"/>
    <w:rsid w:val="00AC3D2E"/>
    <w:rsid w:val="00B2771B"/>
    <w:rsid w:val="00B81A3E"/>
    <w:rsid w:val="00BA5F49"/>
    <w:rsid w:val="00BF17B9"/>
    <w:rsid w:val="00C43450"/>
    <w:rsid w:val="00C726E5"/>
    <w:rsid w:val="00C7781B"/>
    <w:rsid w:val="00C90DA4"/>
    <w:rsid w:val="00C96160"/>
    <w:rsid w:val="00CD4E9F"/>
    <w:rsid w:val="00DB234D"/>
    <w:rsid w:val="00DF6760"/>
    <w:rsid w:val="00E0473A"/>
    <w:rsid w:val="00E13314"/>
    <w:rsid w:val="00E7440E"/>
    <w:rsid w:val="00E802AD"/>
    <w:rsid w:val="00EC0389"/>
    <w:rsid w:val="00ED7DB9"/>
    <w:rsid w:val="00F7705F"/>
    <w:rsid w:val="00F85712"/>
    <w:rsid w:val="00F94917"/>
    <w:rsid w:val="00FC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B9A0"/>
  <w15:docId w15:val="{74E5EC09-1368-4197-BA64-A895597D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013B"/>
    <w:rPr>
      <w:b/>
      <w:bCs/>
    </w:rPr>
  </w:style>
  <w:style w:type="character" w:styleId="a4">
    <w:name w:val="Emphasis"/>
    <w:basedOn w:val="a0"/>
    <w:uiPriority w:val="20"/>
    <w:qFormat/>
    <w:rsid w:val="000A013B"/>
    <w:rPr>
      <w:i/>
      <w:iCs/>
    </w:rPr>
  </w:style>
  <w:style w:type="paragraph" w:styleId="a5">
    <w:name w:val="Title"/>
    <w:basedOn w:val="a"/>
    <w:link w:val="a6"/>
    <w:qFormat/>
    <w:rsid w:val="00F85712"/>
    <w:pPr>
      <w:ind w:firstLine="540"/>
      <w:jc w:val="center"/>
    </w:pPr>
    <w:rPr>
      <w:b/>
      <w:sz w:val="22"/>
      <w:szCs w:val="22"/>
    </w:rPr>
  </w:style>
  <w:style w:type="character" w:customStyle="1" w:styleId="a6">
    <w:name w:val="Заголовок Знак"/>
    <w:basedOn w:val="a0"/>
    <w:link w:val="a5"/>
    <w:rsid w:val="00F85712"/>
    <w:rPr>
      <w:rFonts w:ascii="Times New Roman" w:eastAsia="Times New Roman" w:hAnsi="Times New Roman" w:cs="Times New Roman"/>
      <w:b/>
      <w:lang w:eastAsia="ru-RU"/>
    </w:rPr>
  </w:style>
  <w:style w:type="paragraph" w:styleId="a7">
    <w:name w:val="Body Text"/>
    <w:basedOn w:val="a"/>
    <w:link w:val="a8"/>
    <w:rsid w:val="00F85712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F85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F85712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F8571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F85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F8571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8E0B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E0B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1"/>
    <w:basedOn w:val="a"/>
    <w:qFormat/>
    <w:rsid w:val="00563981"/>
    <w:pPr>
      <w:suppressAutoHyphens/>
      <w:spacing w:after="200"/>
      <w:ind w:left="720"/>
      <w:contextualSpacing/>
    </w:pPr>
    <w:rPr>
      <w:color w:val="00000A"/>
      <w:lang w:eastAsia="zh-CN"/>
    </w:rPr>
  </w:style>
  <w:style w:type="paragraph" w:customStyle="1" w:styleId="ad">
    <w:name w:val="Содержимое таблицы"/>
    <w:basedOn w:val="a"/>
    <w:qFormat/>
    <w:rsid w:val="00BF17B9"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styleId="ae">
    <w:name w:val="Placeholder Text"/>
    <w:basedOn w:val="a0"/>
    <w:uiPriority w:val="99"/>
    <w:semiHidden/>
    <w:rsid w:val="005B648C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EC038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C0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Alexandr</cp:lastModifiedBy>
  <cp:revision>12</cp:revision>
  <cp:lastPrinted>2018-06-01T07:45:00Z</cp:lastPrinted>
  <dcterms:created xsi:type="dcterms:W3CDTF">2021-08-10T07:45:00Z</dcterms:created>
  <dcterms:modified xsi:type="dcterms:W3CDTF">2024-12-17T10:23:00Z</dcterms:modified>
</cp:coreProperties>
</file>