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7979F2">
        <w:rPr>
          <w:sz w:val="22"/>
          <w:szCs w:val="22"/>
        </w:rPr>
        <w:t>Уссурийск</w:t>
      </w:r>
      <w:r w:rsidR="007979F2" w:rsidRPr="00E6628A">
        <w:rPr>
          <w:sz w:val="22"/>
          <w:szCs w:val="22"/>
        </w:rPr>
        <w:t xml:space="preserve">                                                                                                </w:t>
      </w:r>
      <w:r w:rsidR="007979F2">
        <w:rPr>
          <w:sz w:val="22"/>
          <w:szCs w:val="22"/>
        </w:rPr>
        <w:t xml:space="preserve">                </w:t>
      </w:r>
      <w:r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851F6C">
        <w:rPr>
          <w:sz w:val="22"/>
          <w:szCs w:val="22"/>
        </w:rPr>
        <w:t>_______ 202</w:t>
      </w:r>
      <w:r w:rsidR="0016349E">
        <w:rPr>
          <w:sz w:val="22"/>
          <w:szCs w:val="22"/>
        </w:rPr>
        <w:t>4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7979F2" w:rsidP="00464EA3">
      <w:pPr>
        <w:ind w:left="-851" w:firstLine="720"/>
        <w:jc w:val="both"/>
        <w:rPr>
          <w:b/>
          <w:sz w:val="22"/>
          <w:szCs w:val="22"/>
        </w:rPr>
      </w:pPr>
      <w:r w:rsidRPr="00824684">
        <w:rPr>
          <w:b/>
          <w:sz w:val="22"/>
          <w:szCs w:val="22"/>
        </w:rPr>
        <w:t>Закрытое акционерное общество «Тихоокеанская мостостроительная компания»</w:t>
      </w:r>
      <w:r w:rsidRPr="00607F3C">
        <w:rPr>
          <w:sz w:val="22"/>
          <w:szCs w:val="22"/>
        </w:rPr>
        <w:t>,</w:t>
      </w:r>
      <w:r w:rsidRPr="00824684">
        <w:rPr>
          <w:b/>
          <w:sz w:val="22"/>
          <w:szCs w:val="22"/>
        </w:rPr>
        <w:t xml:space="preserve"> </w:t>
      </w:r>
      <w:r w:rsidRPr="00607F3C">
        <w:rPr>
          <w:sz w:val="22"/>
          <w:szCs w:val="22"/>
        </w:rPr>
        <w:t>именуемое в дальнейшем</w:t>
      </w:r>
      <w:r w:rsidRPr="00824684">
        <w:rPr>
          <w:b/>
          <w:sz w:val="22"/>
          <w:szCs w:val="22"/>
        </w:rPr>
        <w:t xml:space="preserve"> «</w:t>
      </w:r>
      <w:r w:rsidR="00607F3C">
        <w:rPr>
          <w:b/>
          <w:sz w:val="22"/>
          <w:szCs w:val="22"/>
        </w:rPr>
        <w:t>Цедент</w:t>
      </w:r>
      <w:r w:rsidRPr="00824684">
        <w:rPr>
          <w:b/>
          <w:sz w:val="22"/>
          <w:szCs w:val="22"/>
        </w:rPr>
        <w:t>»</w:t>
      </w:r>
      <w:r w:rsidRPr="00F76BE5">
        <w:rPr>
          <w:sz w:val="22"/>
          <w:szCs w:val="22"/>
        </w:rPr>
        <w:t>,</w:t>
      </w:r>
      <w:r w:rsidRPr="00824684">
        <w:rPr>
          <w:sz w:val="22"/>
          <w:szCs w:val="22"/>
        </w:rPr>
        <w:t xml:space="preserve"> </w:t>
      </w:r>
      <w:r w:rsidRPr="00824684">
        <w:rPr>
          <w:rFonts w:eastAsia="MS Mincho"/>
          <w:sz w:val="22"/>
          <w:szCs w:val="22"/>
        </w:rPr>
        <w:t xml:space="preserve">в лице конкурсного управляющего Исаева В. А.,  действующего </w:t>
      </w:r>
      <w:r w:rsidRPr="00824684">
        <w:rPr>
          <w:sz w:val="22"/>
          <w:szCs w:val="22"/>
        </w:rPr>
        <w:t>на основании определения Арбитражного суда П</w:t>
      </w:r>
      <w:r w:rsidR="00F76BE5">
        <w:rPr>
          <w:sz w:val="22"/>
          <w:szCs w:val="22"/>
        </w:rPr>
        <w:t>риморского края от 04.10.2018</w:t>
      </w:r>
      <w:r w:rsidRPr="00824684">
        <w:rPr>
          <w:sz w:val="22"/>
          <w:szCs w:val="22"/>
        </w:rPr>
        <w:t xml:space="preserve"> по делу №А51-31981/14,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607F3C">
        <w:rPr>
          <w:sz w:val="22"/>
          <w:szCs w:val="22"/>
        </w:rPr>
        <w:t>именуемое в дальнейшем «</w:t>
      </w:r>
      <w:r w:rsidR="00607F3C" w:rsidRPr="00607F3C">
        <w:rPr>
          <w:b/>
          <w:sz w:val="22"/>
          <w:szCs w:val="22"/>
        </w:rPr>
        <w:t>Цессионарий</w:t>
      </w:r>
      <w:r w:rsidR="00607F3C">
        <w:rPr>
          <w:sz w:val="22"/>
          <w:szCs w:val="22"/>
        </w:rPr>
        <w:t xml:space="preserve">»,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 xml:space="preserve">ЗАО «ТМК» (ИНН </w:t>
      </w:r>
      <w:r w:rsidRPr="007979F2">
        <w:rPr>
          <w:sz w:val="22"/>
          <w:szCs w:val="22"/>
        </w:rPr>
        <w:t>2511024037</w:t>
      </w:r>
      <w:r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</w:t>
      </w:r>
      <w:bookmarkStart w:id="0" w:name="_GoBack"/>
      <w:bookmarkEnd w:id="0"/>
      <w:r w:rsidR="006D23E3" w:rsidRPr="005A33B8">
        <w:rPr>
          <w:color w:val="000000"/>
          <w:sz w:val="22"/>
          <w:szCs w:val="22"/>
          <w:shd w:val="clear" w:color="auto" w:fill="FFFFFF"/>
        </w:rPr>
        <w:t>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7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к </w:t>
      </w:r>
      <w:r w:rsidR="00F24C47">
        <w:rPr>
          <w:sz w:val="22"/>
          <w:szCs w:val="22"/>
        </w:rPr>
        <w:t xml:space="preserve">________________ в сумме _________, 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F76BE5" w:rsidRPr="00F76BE5" w:rsidRDefault="006D23E3" w:rsidP="00F76BE5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2.2.1. </w:t>
      </w:r>
      <w:r w:rsidR="00F76BE5" w:rsidRPr="00F76BE5">
        <w:rPr>
          <w:rFonts w:eastAsia="MS Mincho"/>
          <w:sz w:val="22"/>
          <w:szCs w:val="22"/>
        </w:rPr>
        <w:t>Своевременно осуществить расчеты с Цедентом в порядке и на условиях, пред</w:t>
      </w:r>
      <w:r w:rsidR="00F76BE5">
        <w:rPr>
          <w:rFonts w:eastAsia="MS Mincho"/>
          <w:sz w:val="22"/>
          <w:szCs w:val="22"/>
        </w:rPr>
        <w:t>усмотренных настоящим договором.</w:t>
      </w:r>
    </w:p>
    <w:p w:rsidR="00F76BE5" w:rsidRPr="00F76BE5" w:rsidRDefault="00F76BE5" w:rsidP="00F76BE5">
      <w:pPr>
        <w:tabs>
          <w:tab w:val="left" w:pos="567"/>
          <w:tab w:val="left" w:pos="709"/>
        </w:tabs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F76BE5">
        <w:rPr>
          <w:rFonts w:eastAsia="MS Mincho"/>
          <w:sz w:val="22"/>
          <w:szCs w:val="22"/>
        </w:rPr>
        <w:t>2.2.2.</w:t>
      </w:r>
      <w:r w:rsidRPr="00F76BE5">
        <w:rPr>
          <w:rFonts w:eastAsia="MS Mincho"/>
          <w:sz w:val="22"/>
          <w:szCs w:val="22"/>
        </w:rPr>
        <w:tab/>
        <w:t>Принять у Цедента документы, подтверждающие факт наличия обязательств, указанных в п. 1.1 настоящего договора.</w:t>
      </w:r>
    </w:p>
    <w:p w:rsidR="00F76BE5" w:rsidRPr="00F76BE5" w:rsidRDefault="00F76BE5" w:rsidP="00F76BE5">
      <w:pPr>
        <w:tabs>
          <w:tab w:val="left" w:pos="567"/>
          <w:tab w:val="left" w:pos="709"/>
        </w:tabs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F76BE5">
        <w:rPr>
          <w:rFonts w:eastAsia="MS Mincho"/>
          <w:sz w:val="22"/>
          <w:szCs w:val="22"/>
        </w:rPr>
        <w:t>2.2.3.</w:t>
      </w:r>
      <w:r w:rsidRPr="00F76BE5">
        <w:rPr>
          <w:rFonts w:eastAsia="MS Mincho"/>
          <w:sz w:val="22"/>
          <w:szCs w:val="22"/>
        </w:rPr>
        <w:tab/>
        <w:t>Направить Должнику письменное уведомление о переходе к Цессионарию прав требования по обязательствам, указанным в п. 1.1. настоящего договора.</w:t>
      </w:r>
    </w:p>
    <w:p w:rsidR="00F76BE5" w:rsidRPr="00F76BE5" w:rsidRDefault="00F76BE5" w:rsidP="00F76BE5">
      <w:pPr>
        <w:tabs>
          <w:tab w:val="left" w:pos="567"/>
          <w:tab w:val="left" w:pos="709"/>
        </w:tabs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F76BE5">
        <w:rPr>
          <w:rFonts w:eastAsia="MS Mincho"/>
          <w:sz w:val="22"/>
          <w:szCs w:val="22"/>
        </w:rPr>
        <w:t>2.3.</w:t>
      </w:r>
      <w:r w:rsidRPr="00F76BE5">
        <w:rPr>
          <w:rFonts w:eastAsia="MS Mincho"/>
          <w:sz w:val="22"/>
          <w:szCs w:val="22"/>
        </w:rPr>
        <w:tab/>
        <w:t>Цедент вправе:</w:t>
      </w:r>
    </w:p>
    <w:p w:rsidR="00F24C47" w:rsidRPr="005A33B8" w:rsidRDefault="00F76BE5" w:rsidP="00F76BE5">
      <w:pPr>
        <w:tabs>
          <w:tab w:val="left" w:pos="567"/>
          <w:tab w:val="left" w:pos="709"/>
        </w:tabs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F76BE5">
        <w:rPr>
          <w:rFonts w:eastAsia="MS Mincho"/>
          <w:sz w:val="22"/>
          <w:szCs w:val="22"/>
        </w:rPr>
        <w:t>2.3.1.</w:t>
      </w:r>
      <w:r w:rsidRPr="00F76BE5">
        <w:rPr>
          <w:rFonts w:eastAsia="MS Mincho"/>
          <w:sz w:val="22"/>
          <w:szCs w:val="22"/>
        </w:rPr>
        <w:tab/>
        <w:t>Расторгнуть настоящий договор в одностороннем порядке в случае неисполнения Цессионарием своих обязательств по оплате передаваемых прав требования в порядке и сроки, установленные п. 3.1. – 3.5. настоящего договора, при этом задаток Цессионарию не возвращается.</w:t>
      </w: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>, перечисленный Покупателем для участия в торгах, засчитывается в счет оплаты Возмещения.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Покупатель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lastRenderedPageBreak/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851F6C">
        <w:rPr>
          <w:sz w:val="22"/>
          <w:szCs w:val="22"/>
        </w:rPr>
        <w:t>2</w:t>
      </w:r>
      <w:r w:rsidR="00851F6C" w:rsidRPr="00851F6C">
        <w:rPr>
          <w:sz w:val="22"/>
          <w:szCs w:val="22"/>
        </w:rPr>
        <w:t>1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дебитором своих обязательств, цена договора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3D7D3D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</w:t>
      </w:r>
      <w:r w:rsidR="003D7D3D">
        <w:rPr>
          <w:b/>
          <w:bCs/>
          <w:sz w:val="22"/>
          <w:szCs w:val="22"/>
        </w:rPr>
        <w:t>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6D23E3">
        <w:trPr>
          <w:trHeight w:val="3075"/>
        </w:trPr>
        <w:tc>
          <w:tcPr>
            <w:tcW w:w="4836" w:type="dxa"/>
          </w:tcPr>
          <w:p w:rsidR="006D23E3" w:rsidRPr="005A33B8" w:rsidRDefault="007979F2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ЗАО «ТМК»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Конкурсный управляющий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7979F2" w:rsidRPr="007979F2">
              <w:rPr>
                <w:b/>
                <w:sz w:val="22"/>
                <w:szCs w:val="22"/>
              </w:rPr>
              <w:t>Исаев В.А./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Генеральный директор</w:t>
            </w:r>
          </w:p>
          <w:p w:rsidR="006D23E3" w:rsidRPr="005A33B8" w:rsidRDefault="006D23E3" w:rsidP="003D7D3D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8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4C7" w:rsidRDefault="009E24C7" w:rsidP="00A74B6B">
      <w:r>
        <w:separator/>
      </w:r>
    </w:p>
  </w:endnote>
  <w:endnote w:type="continuationSeparator" w:id="0">
    <w:p w:rsidR="009E24C7" w:rsidRDefault="009E24C7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4C7" w:rsidRDefault="009E24C7" w:rsidP="00A74B6B">
      <w:r>
        <w:separator/>
      </w:r>
    </w:p>
  </w:footnote>
  <w:footnote w:type="continuationSeparator" w:id="0">
    <w:p w:rsidR="009E24C7" w:rsidRDefault="009E24C7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E3"/>
    <w:rsid w:val="0016349E"/>
    <w:rsid w:val="002B4C82"/>
    <w:rsid w:val="00302AED"/>
    <w:rsid w:val="003D7D3D"/>
    <w:rsid w:val="00464EA3"/>
    <w:rsid w:val="005A33B8"/>
    <w:rsid w:val="00607F3C"/>
    <w:rsid w:val="006D23E3"/>
    <w:rsid w:val="007979F2"/>
    <w:rsid w:val="007D74E1"/>
    <w:rsid w:val="00851F6C"/>
    <w:rsid w:val="00853904"/>
    <w:rsid w:val="009518CF"/>
    <w:rsid w:val="009E24C7"/>
    <w:rsid w:val="00A74B6B"/>
    <w:rsid w:val="00AA4FEB"/>
    <w:rsid w:val="00C33563"/>
    <w:rsid w:val="00EC43E3"/>
    <w:rsid w:val="00F24C47"/>
    <w:rsid w:val="00F76BE5"/>
    <w:rsid w:val="00F852CB"/>
    <w:rsid w:val="00FC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F9976"/>
  <w15:docId w15:val="{B82A8332-10E1-4663-BCC2-E718E19F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2024-10-29T07:07:00Z</dcterms:created>
  <dcterms:modified xsi:type="dcterms:W3CDTF">2024-10-29T07:07:00Z</dcterms:modified>
</cp:coreProperties>
</file>