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F44B8" w14:textId="77777777"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14:paraId="513C36B6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14:paraId="0E0BD3B0" w14:textId="77777777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14:paraId="76C4CC2B" w14:textId="77777777"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6D98787" w14:textId="18BCF2C1" w:rsidR="006D23E3" w:rsidRPr="005A33B8" w:rsidRDefault="0090617C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  <w:lang w:val="en-US"/>
        </w:rPr>
        <w:t>__________</w:t>
      </w:r>
      <w:r w:rsidR="007979F2" w:rsidRPr="00E6628A">
        <w:rPr>
          <w:sz w:val="22"/>
          <w:szCs w:val="22"/>
        </w:rPr>
        <w:t xml:space="preserve">                                                                                                </w:t>
      </w:r>
      <w:r w:rsidR="007979F2">
        <w:rPr>
          <w:sz w:val="22"/>
          <w:szCs w:val="22"/>
        </w:rPr>
        <w:t xml:space="preserve">                </w:t>
      </w:r>
      <w:r w:rsidR="006D23E3" w:rsidRPr="005A33B8">
        <w:rPr>
          <w:sz w:val="22"/>
          <w:szCs w:val="22"/>
        </w:rPr>
        <w:t>«</w:t>
      </w:r>
      <w:r w:rsidR="00464EA3" w:rsidRPr="005A33B8">
        <w:rPr>
          <w:sz w:val="22"/>
          <w:szCs w:val="22"/>
        </w:rPr>
        <w:t>__</w:t>
      </w:r>
      <w:r w:rsidR="006D23E3" w:rsidRPr="005A33B8">
        <w:rPr>
          <w:sz w:val="22"/>
          <w:szCs w:val="22"/>
        </w:rPr>
        <w:t xml:space="preserve">» </w:t>
      </w:r>
      <w:r w:rsidR="00851F6C">
        <w:rPr>
          <w:sz w:val="22"/>
          <w:szCs w:val="22"/>
        </w:rPr>
        <w:t>_______ 202</w:t>
      </w:r>
      <w:r w:rsidR="002B4C82">
        <w:rPr>
          <w:sz w:val="22"/>
          <w:szCs w:val="22"/>
        </w:rPr>
        <w:t>3</w:t>
      </w:r>
      <w:r w:rsidR="006D23E3" w:rsidRPr="005A33B8">
        <w:rPr>
          <w:sz w:val="22"/>
          <w:szCs w:val="22"/>
        </w:rPr>
        <w:t xml:space="preserve">г.  </w:t>
      </w:r>
    </w:p>
    <w:p w14:paraId="12313444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04AECFAD" w14:textId="77777777" w:rsidR="006D23E3" w:rsidRPr="005A33B8" w:rsidRDefault="007979F2" w:rsidP="00464EA3">
      <w:pPr>
        <w:ind w:left="-851" w:firstLine="720"/>
        <w:jc w:val="both"/>
        <w:rPr>
          <w:b/>
          <w:sz w:val="22"/>
          <w:szCs w:val="22"/>
        </w:rPr>
      </w:pPr>
      <w:r w:rsidRPr="00824684">
        <w:rPr>
          <w:b/>
          <w:sz w:val="22"/>
          <w:szCs w:val="22"/>
        </w:rPr>
        <w:t>Закрытое акционерное общество «Тихоокеанская мостостроительная компания», именуемое в дальнейшем «Продавец»,</w:t>
      </w:r>
      <w:r w:rsidRPr="00824684">
        <w:rPr>
          <w:sz w:val="22"/>
          <w:szCs w:val="22"/>
        </w:rPr>
        <w:t xml:space="preserve"> </w:t>
      </w:r>
      <w:r w:rsidRPr="00824684">
        <w:rPr>
          <w:rFonts w:eastAsia="MS Mincho"/>
          <w:sz w:val="22"/>
          <w:szCs w:val="22"/>
        </w:rPr>
        <w:t xml:space="preserve">в лице конкурсного управляющего Исаева В. А.,  действующего </w:t>
      </w:r>
      <w:r w:rsidRPr="00824684">
        <w:rPr>
          <w:sz w:val="22"/>
          <w:szCs w:val="22"/>
        </w:rPr>
        <w:t>на основании определения Арбитражного суда Приморского края от 04.10.2018 г. по делу №А51-31981/14,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>, 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 xml:space="preserve">ЗАО «ТМК» (ИНН </w:t>
      </w:r>
      <w:r w:rsidRPr="007979F2">
        <w:rPr>
          <w:sz w:val="22"/>
          <w:szCs w:val="22"/>
        </w:rPr>
        <w:t>2511024037</w:t>
      </w:r>
      <w:r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14:paraId="4161D173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60AD0C0E" w14:textId="77777777"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69B468C6" w14:textId="77777777"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14:paraId="49245F27" w14:textId="77777777"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14:paraId="1363323D" w14:textId="77777777"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к </w:t>
      </w:r>
      <w:r w:rsidR="00F24C47">
        <w:rPr>
          <w:sz w:val="22"/>
          <w:szCs w:val="22"/>
        </w:rPr>
        <w:t xml:space="preserve">________________ в сумме _________, в том числе: </w:t>
      </w:r>
    </w:p>
    <w:p w14:paraId="5F8B042F" w14:textId="77777777"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</w:p>
    <w:p w14:paraId="732C577D" w14:textId="77777777"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14:paraId="07253D24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3AA742C1" w14:textId="77777777"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14:paraId="3DB8B430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14:paraId="71E5799D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В течение пяти рабочих дней с момента оплаты Цессионарием суммы возмещения за уступку прав требований в размере, установленном п.3.1.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14:paraId="0B77769F" w14:textId="77777777" w:rsidR="006D23E3" w:rsidRPr="005A33B8" w:rsidRDefault="006D23E3" w:rsidP="00F24C47">
      <w:pPr>
        <w:autoSpaceDE/>
        <w:ind w:left="-851" w:firstLine="709"/>
        <w:jc w:val="both"/>
        <w:rPr>
          <w:spacing w:val="-9"/>
          <w:sz w:val="22"/>
          <w:szCs w:val="22"/>
        </w:rPr>
      </w:pPr>
    </w:p>
    <w:p w14:paraId="010E6B89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14:paraId="21401BF9" w14:textId="77777777"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337DD196" w14:textId="77777777"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14:paraId="7CDE3A52" w14:textId="77777777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(-ам) письменное уведомление о переходе к Цессионарию прав требования по указанным в п. 1.1. обязательствам.</w:t>
      </w:r>
    </w:p>
    <w:p w14:paraId="747067A4" w14:textId="77777777"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14:paraId="1744ECF3" w14:textId="77777777"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14:paraId="4A42EF2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04DEADCD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r w:rsidRPr="005A33B8">
        <w:rPr>
          <w:sz w:val="22"/>
          <w:szCs w:val="22"/>
          <w:shd w:val="clear" w:color="auto" w:fill="FFFFFF"/>
        </w:rPr>
        <w:t>пп. 15 п. 2 ст. 146 НК РФ.</w:t>
      </w:r>
    </w:p>
    <w:p w14:paraId="6DBE4F23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Pr="005A33B8">
        <w:rPr>
          <w:sz w:val="22"/>
          <w:szCs w:val="22"/>
        </w:rPr>
        <w:t>, перечисленный Покупателем для участия в торгах, засчитывается в счет оплаты Возмещения.</w:t>
      </w:r>
    </w:p>
    <w:p w14:paraId="38EEDE5D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вычетом суммы задатка Покупатель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r w:rsidRPr="005A33B8">
        <w:rPr>
          <w:sz w:val="22"/>
          <w:szCs w:val="22"/>
          <w:shd w:val="clear" w:color="auto" w:fill="FFFFFF"/>
        </w:rPr>
        <w:t>пп. 15 п. 2 ст. 146 НК РФ.</w:t>
      </w:r>
    </w:p>
    <w:p w14:paraId="3ED557F2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Оплата производиться на расчетный счет </w:t>
      </w:r>
      <w:r w:rsidRPr="005A33B8">
        <w:rPr>
          <w:bCs/>
          <w:sz w:val="22"/>
          <w:szCs w:val="22"/>
        </w:rPr>
        <w:t xml:space="preserve">Цедента, </w:t>
      </w:r>
      <w:r w:rsidRPr="005A33B8">
        <w:rPr>
          <w:sz w:val="22"/>
          <w:szCs w:val="22"/>
        </w:rPr>
        <w:t xml:space="preserve">указанный в разделе </w:t>
      </w:r>
      <w:r w:rsidRPr="005A33B8">
        <w:rPr>
          <w:bCs/>
          <w:sz w:val="22"/>
          <w:szCs w:val="22"/>
          <w:lang w:val="en-US"/>
        </w:rPr>
        <w:t>VI</w:t>
      </w:r>
      <w:r w:rsidRPr="005A33B8">
        <w:rPr>
          <w:sz w:val="22"/>
          <w:szCs w:val="22"/>
        </w:rPr>
        <w:t xml:space="preserve"> настоящего Договора.</w:t>
      </w:r>
    </w:p>
    <w:p w14:paraId="199BC7AB" w14:textId="733698A9"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851F6C">
        <w:rPr>
          <w:sz w:val="22"/>
          <w:szCs w:val="22"/>
        </w:rPr>
        <w:t>2</w:t>
      </w:r>
      <w:r w:rsidR="0090617C" w:rsidRPr="0090617C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08479C0E" w14:textId="77777777"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lastRenderedPageBreak/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случае,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</w:t>
      </w:r>
      <w:r w:rsidR="00F24C47" w:rsidRPr="00F24C47">
        <w:rPr>
          <w:rFonts w:eastAsiaTheme="minorHAnsi"/>
          <w:sz w:val="22"/>
          <w:szCs w:val="22"/>
          <w:lang w:eastAsia="en-US"/>
        </w:rPr>
        <w:t xml:space="preserve"> исполнения</w:t>
      </w:r>
      <w:r w:rsidRPr="00F24C47">
        <w:rPr>
          <w:rFonts w:eastAsiaTheme="minorHAnsi"/>
          <w:sz w:val="22"/>
          <w:szCs w:val="22"/>
          <w:lang w:eastAsia="en-US"/>
        </w:rPr>
        <w:t>) дебитором своих обязательств, цена договора изменяется пропорционально такому уменьшению.</w:t>
      </w:r>
    </w:p>
    <w:p w14:paraId="3E3A69A7" w14:textId="77777777"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14:paraId="61F3F7B8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677335B1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DFBE10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278B41D5" w14:textId="77777777"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считается расторгнутым с момента направления Цедентом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4694FF0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772C6F91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7EC11584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5063754B" w14:textId="77777777"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</w:p>
    <w:p w14:paraId="1297A055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14:paraId="5DEE8770" w14:textId="77777777"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14:paraId="22CEB41F" w14:textId="77777777"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6EE0DA55" w14:textId="77777777"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4324DD40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7848A927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68E3342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685128A4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14:paraId="09B40F72" w14:textId="77777777" w:rsidTr="006D23E3">
        <w:trPr>
          <w:trHeight w:val="488"/>
        </w:trPr>
        <w:tc>
          <w:tcPr>
            <w:tcW w:w="4836" w:type="dxa"/>
            <w:vAlign w:val="center"/>
          </w:tcPr>
          <w:p w14:paraId="0C91083A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32F55B15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5B7E4F53" w14:textId="77777777" w:rsidTr="006D23E3">
        <w:trPr>
          <w:trHeight w:val="3075"/>
        </w:trPr>
        <w:tc>
          <w:tcPr>
            <w:tcW w:w="4836" w:type="dxa"/>
          </w:tcPr>
          <w:p w14:paraId="5BC14195" w14:textId="77777777" w:rsidR="006D23E3" w:rsidRPr="005A33B8" w:rsidRDefault="007979F2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ЗАО «ТМК»</w:t>
            </w:r>
          </w:p>
          <w:p w14:paraId="1FFDE1AC" w14:textId="77777777"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69C75694" w14:textId="77777777"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1F515677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0E6EDFE3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4E8FB3F9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79F82D3F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40ECC944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56F20773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1E14A723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195CB3D2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146B4B6B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73391053" w14:textId="77777777"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14:paraId="6F3432CA" w14:textId="77777777"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14:paraId="408D6C4A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Конкурсный управляющий</w:t>
            </w:r>
          </w:p>
          <w:p w14:paraId="0C8024EF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2B159455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5E83A7F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69190E20" w14:textId="77777777"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7979F2" w:rsidRPr="007979F2">
              <w:rPr>
                <w:b/>
                <w:sz w:val="22"/>
                <w:szCs w:val="22"/>
              </w:rPr>
              <w:t>Исаев В.А./</w:t>
            </w:r>
          </w:p>
          <w:p w14:paraId="013FC25D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06100A02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305CA640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6D62BB13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FAFAFF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1FD7F4E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45098337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8FBB172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0AD31B7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FD053EE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630ACCC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2461F80F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D762B25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9620029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5FACF6F0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098A516C" w14:textId="77777777"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14:paraId="1A6255DB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Генеральный директор</w:t>
            </w:r>
          </w:p>
          <w:p w14:paraId="4984802F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7B366BCE" w14:textId="77777777"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71D2AAC7" w14:textId="77777777" w:rsidR="006D23E3" w:rsidRPr="005A33B8" w:rsidRDefault="006D23E3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39EE98B1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116496A5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5AF3F156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14:paraId="17B61040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3E9A2CB5" w14:textId="77777777"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A45FB" w14:textId="77777777" w:rsidR="002E60F9" w:rsidRDefault="002E60F9" w:rsidP="00A74B6B">
      <w:r>
        <w:separator/>
      </w:r>
    </w:p>
  </w:endnote>
  <w:endnote w:type="continuationSeparator" w:id="0">
    <w:p w14:paraId="063388A7" w14:textId="77777777" w:rsidR="002E60F9" w:rsidRDefault="002E60F9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2FA2A" w14:textId="77777777" w:rsidR="002E60F9" w:rsidRDefault="002E60F9" w:rsidP="00A74B6B">
      <w:r>
        <w:separator/>
      </w:r>
    </w:p>
  </w:footnote>
  <w:footnote w:type="continuationSeparator" w:id="0">
    <w:p w14:paraId="262D7F7C" w14:textId="77777777" w:rsidR="002E60F9" w:rsidRDefault="002E60F9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98397" w14:textId="77777777"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14:paraId="65CA40BF" w14:textId="77777777"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23E3"/>
    <w:rsid w:val="002B4C82"/>
    <w:rsid w:val="002E60F9"/>
    <w:rsid w:val="00302AED"/>
    <w:rsid w:val="00464EA3"/>
    <w:rsid w:val="005A33B8"/>
    <w:rsid w:val="006D23E3"/>
    <w:rsid w:val="007979F2"/>
    <w:rsid w:val="007D74E1"/>
    <w:rsid w:val="00851F6C"/>
    <w:rsid w:val="00853904"/>
    <w:rsid w:val="0090617C"/>
    <w:rsid w:val="009518CF"/>
    <w:rsid w:val="00A74B6B"/>
    <w:rsid w:val="00C33563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02F4"/>
  <w15:docId w15:val="{B82A8332-10E1-4663-BCC2-E718E19F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2020-07-30T07:55:00Z</dcterms:created>
  <dcterms:modified xsi:type="dcterms:W3CDTF">2023-11-12T18:18:00Z</dcterms:modified>
</cp:coreProperties>
</file>