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Договор №____- НА /2023</w:t>
      </w: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продажи непрофильных активов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jc w:val="both"/>
        <w:rPr>
          <w:b w:val="0"/>
          <w:szCs w:val="22"/>
        </w:rPr>
      </w:pPr>
      <w:r w:rsidRPr="00D9532E">
        <w:rPr>
          <w:b w:val="0"/>
          <w:szCs w:val="22"/>
        </w:rPr>
        <w:t>г</w:t>
      </w:r>
      <w:proofErr w:type="gramStart"/>
      <w:r w:rsidRPr="00D9532E">
        <w:rPr>
          <w:b w:val="0"/>
          <w:szCs w:val="22"/>
        </w:rPr>
        <w:t>.Т</w:t>
      </w:r>
      <w:proofErr w:type="gramEnd"/>
      <w:r w:rsidRPr="00D9532E">
        <w:rPr>
          <w:b w:val="0"/>
          <w:szCs w:val="22"/>
        </w:rPr>
        <w:t>юмень                                                                                      «____» _______________ 2023 года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szCs w:val="22"/>
        </w:rPr>
        <w:t>Акционерное общество «Агротехнический центр»</w:t>
      </w:r>
      <w:r w:rsidRPr="00D9532E">
        <w:rPr>
          <w:b w:val="0"/>
          <w:szCs w:val="22"/>
        </w:rPr>
        <w:t xml:space="preserve">, именуемое далее «Продавец», в лице генерального директора Исмагилова </w:t>
      </w:r>
      <w:proofErr w:type="spellStart"/>
      <w:r w:rsidRPr="00D9532E">
        <w:rPr>
          <w:b w:val="0"/>
          <w:szCs w:val="22"/>
        </w:rPr>
        <w:t>Ильназа</w:t>
      </w:r>
      <w:proofErr w:type="spellEnd"/>
      <w:r w:rsidR="001B2967">
        <w:rPr>
          <w:b w:val="0"/>
          <w:szCs w:val="22"/>
        </w:rPr>
        <w:t xml:space="preserve"> </w:t>
      </w:r>
      <w:proofErr w:type="spellStart"/>
      <w:r w:rsidRPr="00D9532E">
        <w:rPr>
          <w:b w:val="0"/>
          <w:szCs w:val="22"/>
        </w:rPr>
        <w:t>Ильдаровича</w:t>
      </w:r>
      <w:proofErr w:type="spellEnd"/>
      <w:r w:rsidRPr="00D9532E">
        <w:rPr>
          <w:b w:val="0"/>
          <w:szCs w:val="22"/>
        </w:rPr>
        <w:t>, действующего на основании устава,</w:t>
      </w:r>
      <w:r w:rsidR="001B296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 xml:space="preserve">с одной стороны, и </w:t>
      </w: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b w:val="0"/>
          <w:szCs w:val="22"/>
        </w:rPr>
        <w:t>______________________________________________________________________________________________, именуемый далее «Покупатель», в лице ________________________________________________, действующего на основании _________________________,</w:t>
      </w:r>
      <w:r w:rsidR="00D90CF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>с другой стороны, заключили настоящий договор о нижеследующем:</w:t>
      </w:r>
    </w:p>
    <w:p w:rsidR="003554C1" w:rsidRPr="00D9532E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D9532E">
        <w:rPr>
          <w:szCs w:val="22"/>
        </w:rPr>
        <w:t xml:space="preserve">Предмет </w:t>
      </w:r>
    </w:p>
    <w:p w:rsidR="00731A43" w:rsidRPr="00D9532E" w:rsidRDefault="00731A43" w:rsidP="00731A43">
      <w:pPr>
        <w:pStyle w:val="a3"/>
        <w:ind w:firstLine="274"/>
        <w:rPr>
          <w:b w:val="0"/>
          <w:szCs w:val="22"/>
        </w:rPr>
      </w:pP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 xml:space="preserve">1.1. </w:t>
      </w:r>
      <w:r w:rsidR="003554C1" w:rsidRPr="00D9532E">
        <w:rPr>
          <w:bCs/>
          <w:sz w:val="22"/>
          <w:szCs w:val="22"/>
        </w:rPr>
        <w:t xml:space="preserve">На условиях настоящего договора </w:t>
      </w:r>
      <w:r w:rsidR="003554C1" w:rsidRPr="00D9532E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, указанн</w:t>
      </w:r>
      <w:r w:rsidR="004503E0" w:rsidRPr="00D9532E">
        <w:rPr>
          <w:sz w:val="22"/>
          <w:szCs w:val="22"/>
        </w:rPr>
        <w:t>ые</w:t>
      </w:r>
      <w:r w:rsidR="00D90CF7">
        <w:rPr>
          <w:sz w:val="22"/>
          <w:szCs w:val="22"/>
        </w:rPr>
        <w:t xml:space="preserve"> </w:t>
      </w:r>
      <w:r w:rsidR="004503E0" w:rsidRPr="00D9532E">
        <w:rPr>
          <w:sz w:val="22"/>
          <w:szCs w:val="22"/>
        </w:rPr>
        <w:t xml:space="preserve">в пункте </w:t>
      </w:r>
      <w:r w:rsidR="008C6DB1" w:rsidRPr="00D9532E">
        <w:rPr>
          <w:sz w:val="22"/>
          <w:szCs w:val="22"/>
        </w:rPr>
        <w:t>1.</w:t>
      </w:r>
      <w:r w:rsidR="004503E0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="004503E0" w:rsidRPr="00D9532E">
        <w:rPr>
          <w:sz w:val="22"/>
          <w:szCs w:val="22"/>
        </w:rPr>
        <w:t xml:space="preserve"> настоящего договора</w:t>
      </w:r>
      <w:r w:rsidR="003554C1" w:rsidRPr="00D9532E">
        <w:rPr>
          <w:sz w:val="22"/>
          <w:szCs w:val="22"/>
        </w:rPr>
        <w:t xml:space="preserve">, а Покупатель обязуется </w:t>
      </w:r>
      <w:r w:rsidR="00EB557B" w:rsidRPr="00D9532E">
        <w:rPr>
          <w:sz w:val="22"/>
          <w:szCs w:val="22"/>
        </w:rPr>
        <w:t>принять и оплатить их</w:t>
      </w:r>
      <w:r w:rsidR="003554C1" w:rsidRPr="00D9532E">
        <w:rPr>
          <w:sz w:val="22"/>
          <w:szCs w:val="22"/>
        </w:rPr>
        <w:t>.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1.</w:t>
      </w:r>
      <w:r w:rsidR="003554C1" w:rsidRPr="00D9532E">
        <w:rPr>
          <w:sz w:val="22"/>
          <w:szCs w:val="22"/>
        </w:rPr>
        <w:t>2. Наименование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и</w:t>
      </w:r>
      <w:r w:rsidR="003554C1" w:rsidRPr="00D9532E">
        <w:rPr>
          <w:sz w:val="22"/>
          <w:szCs w:val="22"/>
        </w:rPr>
        <w:t xml:space="preserve"> характеристики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Объект</w:t>
      </w:r>
      <w:r w:rsidR="004C7205">
        <w:rPr>
          <w:sz w:val="22"/>
          <w:szCs w:val="22"/>
        </w:rPr>
        <w:t>а</w:t>
      </w:r>
      <w:r w:rsidR="003554C1" w:rsidRPr="00D9532E">
        <w:rPr>
          <w:sz w:val="22"/>
          <w:szCs w:val="22"/>
        </w:rPr>
        <w:t xml:space="preserve">: </w:t>
      </w:r>
    </w:p>
    <w:p w:rsidR="003554C1" w:rsidRPr="00D9532E" w:rsidRDefault="003554C1" w:rsidP="003554C1">
      <w:pPr>
        <w:ind w:firstLine="284"/>
        <w:jc w:val="both"/>
        <w:rPr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662"/>
        <w:gridCol w:w="1134"/>
      </w:tblGrid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45EFD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Наименование и характеристики </w:t>
            </w:r>
            <w:r w:rsidR="00240254" w:rsidRPr="00D9532E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9532E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2E3768" w:rsidRPr="00D9532E" w:rsidTr="0084026F">
        <w:tc>
          <w:tcPr>
            <w:tcW w:w="1668" w:type="dxa"/>
            <w:vAlign w:val="center"/>
          </w:tcPr>
          <w:p w:rsidR="002E3768" w:rsidRPr="00D9532E" w:rsidRDefault="002E3768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</w:p>
          <w:p w:rsidR="002E3768" w:rsidRPr="00D9532E" w:rsidRDefault="002E3768" w:rsidP="004503E0">
            <w:pPr>
              <w:suppressAutoHyphens/>
              <w:spacing w:after="120"/>
            </w:pPr>
          </w:p>
        </w:tc>
        <w:tc>
          <w:tcPr>
            <w:tcW w:w="6662" w:type="dxa"/>
            <w:vAlign w:val="center"/>
          </w:tcPr>
          <w:p w:rsidR="002E3768" w:rsidRDefault="002E3768" w:rsidP="00523178">
            <w:pPr>
              <w:rPr>
                <w:color w:val="000000"/>
                <w:sz w:val="18"/>
                <w:szCs w:val="18"/>
              </w:rPr>
            </w:pPr>
            <w:r w:rsidRPr="00DE4C33">
              <w:rPr>
                <w:color w:val="000000"/>
                <w:sz w:val="18"/>
                <w:szCs w:val="18"/>
              </w:rPr>
              <w:t xml:space="preserve">Автомобиль  ZX GRANDTIGER BQ2023G, </w:t>
            </w:r>
          </w:p>
          <w:p w:rsidR="002E3768" w:rsidRPr="00DE4C33" w:rsidRDefault="002E3768" w:rsidP="00523178">
            <w:pPr>
              <w:rPr>
                <w:color w:val="000000"/>
                <w:sz w:val="18"/>
                <w:szCs w:val="18"/>
              </w:rPr>
            </w:pPr>
            <w:r w:rsidRPr="00DE4C33">
              <w:rPr>
                <w:color w:val="000000"/>
                <w:sz w:val="18"/>
                <w:szCs w:val="18"/>
              </w:rPr>
              <w:t xml:space="preserve">2007 года выпуска, </w:t>
            </w:r>
          </w:p>
          <w:p w:rsidR="002E3768" w:rsidRPr="00DE4C33" w:rsidRDefault="002E3768" w:rsidP="00523178">
            <w:pPr>
              <w:rPr>
                <w:color w:val="000000"/>
                <w:sz w:val="18"/>
                <w:szCs w:val="18"/>
              </w:rPr>
            </w:pPr>
            <w:r w:rsidRPr="00DE4C33">
              <w:rPr>
                <w:color w:val="000000"/>
                <w:sz w:val="18"/>
                <w:szCs w:val="18"/>
              </w:rPr>
              <w:t>VIN LTA12H2P282003331</w:t>
            </w:r>
          </w:p>
        </w:tc>
        <w:tc>
          <w:tcPr>
            <w:tcW w:w="1134" w:type="dxa"/>
            <w:vAlign w:val="center"/>
          </w:tcPr>
          <w:p w:rsidR="002E3768" w:rsidRPr="00D9532E" w:rsidRDefault="002E3768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2E3768" w:rsidRPr="00D9532E" w:rsidTr="0084026F">
        <w:tc>
          <w:tcPr>
            <w:tcW w:w="1668" w:type="dxa"/>
            <w:vAlign w:val="center"/>
          </w:tcPr>
          <w:p w:rsidR="002E3768" w:rsidRPr="00D9532E" w:rsidRDefault="002E3768" w:rsidP="004503E0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№2</w:t>
            </w:r>
          </w:p>
        </w:tc>
        <w:tc>
          <w:tcPr>
            <w:tcW w:w="6662" w:type="dxa"/>
            <w:vAlign w:val="center"/>
          </w:tcPr>
          <w:p w:rsidR="002E3768" w:rsidRPr="00DE4C33" w:rsidRDefault="002E3768" w:rsidP="0052317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4C33">
              <w:rPr>
                <w:color w:val="000000"/>
                <w:sz w:val="18"/>
                <w:szCs w:val="18"/>
              </w:rPr>
              <w:t>Дискатор</w:t>
            </w:r>
            <w:proofErr w:type="spellEnd"/>
            <w:r w:rsidRPr="00DE4C33">
              <w:rPr>
                <w:color w:val="000000"/>
                <w:sz w:val="18"/>
                <w:szCs w:val="18"/>
              </w:rPr>
              <w:t xml:space="preserve"> БДМ 4/2 </w:t>
            </w:r>
            <w:proofErr w:type="gramStart"/>
            <w:r w:rsidRPr="00DE4C3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E4C33">
              <w:rPr>
                <w:color w:val="000000"/>
                <w:sz w:val="18"/>
                <w:szCs w:val="18"/>
              </w:rPr>
              <w:t xml:space="preserve">, </w:t>
            </w:r>
          </w:p>
          <w:p w:rsidR="002E3768" w:rsidRPr="00DE4C33" w:rsidRDefault="002E3768" w:rsidP="00523178">
            <w:pPr>
              <w:rPr>
                <w:color w:val="000000"/>
                <w:sz w:val="18"/>
                <w:szCs w:val="18"/>
              </w:rPr>
            </w:pPr>
            <w:r w:rsidRPr="00DE4C33">
              <w:rPr>
                <w:color w:val="000000"/>
                <w:sz w:val="18"/>
                <w:szCs w:val="18"/>
              </w:rPr>
              <w:t xml:space="preserve">сельскохозяйственное оборудование </w:t>
            </w:r>
          </w:p>
        </w:tc>
        <w:tc>
          <w:tcPr>
            <w:tcW w:w="1134" w:type="dxa"/>
            <w:vAlign w:val="center"/>
          </w:tcPr>
          <w:p w:rsidR="002E3768" w:rsidRPr="00D9532E" w:rsidRDefault="002E3768" w:rsidP="00450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554C1" w:rsidRPr="00D9532E" w:rsidRDefault="003554C1" w:rsidP="00731A43">
      <w:pPr>
        <w:jc w:val="both"/>
        <w:rPr>
          <w:b/>
          <w:sz w:val="22"/>
          <w:szCs w:val="22"/>
        </w:rPr>
      </w:pPr>
    </w:p>
    <w:p w:rsidR="00C97CFB" w:rsidRPr="00D9532E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Принятые Покупателем Объекты, возврату не подлежат. Продавец не несет ответственности за качество проданных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Объектов.</w:t>
      </w:r>
    </w:p>
    <w:p w:rsidR="00C97CFB" w:rsidRPr="00D9532E" w:rsidRDefault="00C97CFB" w:rsidP="00731A43">
      <w:pPr>
        <w:jc w:val="center"/>
        <w:rPr>
          <w:b/>
          <w:sz w:val="22"/>
          <w:szCs w:val="22"/>
        </w:rPr>
      </w:pP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2.Цена и порядок оплаты</w:t>
      </w: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</w:p>
    <w:p w:rsidR="004503E0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2.1</w:t>
      </w:r>
      <w:r w:rsidR="003554C1" w:rsidRPr="00D9532E">
        <w:rPr>
          <w:sz w:val="22"/>
          <w:szCs w:val="22"/>
        </w:rPr>
        <w:t xml:space="preserve">. Цена </w:t>
      </w:r>
      <w:r w:rsidR="004503E0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 определена по итогам аукциона</w:t>
      </w:r>
      <w:r w:rsidR="004503E0" w:rsidRPr="00D9532E">
        <w:rPr>
          <w:sz w:val="22"/>
          <w:szCs w:val="22"/>
        </w:rPr>
        <w:t xml:space="preserve"> от __________________2023 г. 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2.2</w:t>
      </w:r>
      <w:r w:rsidR="004503E0" w:rsidRPr="00D9532E">
        <w:rPr>
          <w:sz w:val="22"/>
          <w:szCs w:val="22"/>
        </w:rPr>
        <w:t>. Общая цена Объектов составляет</w:t>
      </w:r>
      <w:proofErr w:type="gramStart"/>
      <w:r w:rsidR="00D90CF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__________(_________ __________________________) </w:t>
      </w:r>
      <w:proofErr w:type="gramEnd"/>
      <w:r w:rsidR="003554C1" w:rsidRPr="00D9532E">
        <w:rPr>
          <w:sz w:val="22"/>
          <w:szCs w:val="22"/>
        </w:rPr>
        <w:t>рублей, в том числе НДС 20% - _______________ рублей.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2.3</w:t>
      </w:r>
      <w:r w:rsidR="003554C1" w:rsidRPr="00D9532E">
        <w:rPr>
          <w:sz w:val="22"/>
          <w:szCs w:val="22"/>
        </w:rPr>
        <w:t xml:space="preserve">. Покупатель уплачивает Продавцу цену </w:t>
      </w:r>
      <w:r w:rsidR="00731A43" w:rsidRPr="00D9532E">
        <w:rPr>
          <w:sz w:val="22"/>
          <w:szCs w:val="22"/>
        </w:rPr>
        <w:t>Объектов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перечислением безналичных денежных средств на расчетный счет Продавца в следующем порядке: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- </w:t>
      </w:r>
      <w:r w:rsidRPr="00D9532E">
        <w:rPr>
          <w:b/>
          <w:sz w:val="22"/>
          <w:szCs w:val="22"/>
        </w:rPr>
        <w:t>задаток</w:t>
      </w:r>
      <w:r w:rsidRPr="00D9532E">
        <w:rPr>
          <w:sz w:val="22"/>
          <w:szCs w:val="22"/>
        </w:rPr>
        <w:t xml:space="preserve"> в размере </w:t>
      </w:r>
      <w:r w:rsidR="002E3768">
        <w:rPr>
          <w:sz w:val="22"/>
          <w:szCs w:val="22"/>
        </w:rPr>
        <w:t>25 600</w:t>
      </w:r>
      <w:r w:rsidR="001B2967" w:rsidRPr="001B2967">
        <w:rPr>
          <w:sz w:val="22"/>
          <w:szCs w:val="22"/>
        </w:rPr>
        <w:t xml:space="preserve"> (</w:t>
      </w:r>
      <w:r w:rsidR="002E3768">
        <w:rPr>
          <w:sz w:val="22"/>
          <w:szCs w:val="22"/>
        </w:rPr>
        <w:t>двадцать пять тысяч шестьсот</w:t>
      </w:r>
      <w:r w:rsidR="001B2967" w:rsidRPr="001B2967">
        <w:rPr>
          <w:sz w:val="22"/>
          <w:szCs w:val="22"/>
        </w:rPr>
        <w:t xml:space="preserve">) рублей 00 копеек </w:t>
      </w:r>
      <w:r w:rsidRPr="002F38D5"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 w:rsidRPr="002F38D5">
        <w:rPr>
          <w:sz w:val="22"/>
          <w:szCs w:val="22"/>
        </w:rPr>
        <w:t>Объектов</w:t>
      </w:r>
      <w:r w:rsidRPr="002F38D5">
        <w:rPr>
          <w:sz w:val="22"/>
          <w:szCs w:val="22"/>
        </w:rPr>
        <w:t>,</w:t>
      </w:r>
    </w:p>
    <w:p w:rsidR="003554C1" w:rsidRPr="00D9532E" w:rsidRDefault="005153BF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 оставшую</w:t>
      </w:r>
      <w:r w:rsidR="003554C1" w:rsidRPr="00D9532E">
        <w:rPr>
          <w:sz w:val="22"/>
          <w:szCs w:val="22"/>
        </w:rPr>
        <w:t xml:space="preserve">ся </w:t>
      </w:r>
      <w:r w:rsidRPr="00D9532E">
        <w:rPr>
          <w:sz w:val="22"/>
          <w:szCs w:val="22"/>
        </w:rPr>
        <w:t>денежную сумму</w:t>
      </w:r>
      <w:r w:rsidR="00240254" w:rsidRPr="00D9532E">
        <w:rPr>
          <w:sz w:val="22"/>
          <w:szCs w:val="22"/>
        </w:rPr>
        <w:t xml:space="preserve">, согласно таблице, </w:t>
      </w:r>
      <w:r w:rsidR="003554C1" w:rsidRPr="00D9532E">
        <w:rPr>
          <w:sz w:val="22"/>
          <w:szCs w:val="22"/>
        </w:rPr>
        <w:t xml:space="preserve">Покупатель уплачивает Продавцу в течение </w:t>
      </w:r>
      <w:r w:rsidR="00731A43" w:rsidRPr="00D9532E">
        <w:rPr>
          <w:sz w:val="22"/>
          <w:szCs w:val="22"/>
        </w:rPr>
        <w:t>30</w:t>
      </w:r>
      <w:r w:rsidR="003554C1" w:rsidRPr="00D9532E">
        <w:rPr>
          <w:sz w:val="22"/>
          <w:szCs w:val="22"/>
        </w:rPr>
        <w:t xml:space="preserve"> (</w:t>
      </w:r>
      <w:r w:rsidR="00731A43" w:rsidRPr="00D9532E">
        <w:rPr>
          <w:sz w:val="22"/>
          <w:szCs w:val="22"/>
        </w:rPr>
        <w:t>тридцати</w:t>
      </w:r>
      <w:r w:rsidR="003554C1" w:rsidRPr="00D9532E">
        <w:rPr>
          <w:sz w:val="22"/>
          <w:szCs w:val="22"/>
        </w:rPr>
        <w:t>) дней с момента заключения настоящего договора.</w:t>
      </w:r>
    </w:p>
    <w:p w:rsidR="00536468" w:rsidRPr="00D9532E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668"/>
        <w:gridCol w:w="2393"/>
        <w:gridCol w:w="2393"/>
        <w:gridCol w:w="3010"/>
      </w:tblGrid>
      <w:tr w:rsidR="00536468" w:rsidRPr="00D9532E" w:rsidTr="004C7205">
        <w:trPr>
          <w:trHeight w:val="919"/>
        </w:trPr>
        <w:tc>
          <w:tcPr>
            <w:tcW w:w="1668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№ Объекта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Цена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Сумма задатка,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3010" w:type="dxa"/>
            <w:vAlign w:val="center"/>
          </w:tcPr>
          <w:p w:rsidR="002609CB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Оставшаяся </w:t>
            </w:r>
            <w:r w:rsidR="005153BF" w:rsidRPr="00D9532E">
              <w:rPr>
                <w:b/>
              </w:rPr>
              <w:t xml:space="preserve">денежная </w:t>
            </w:r>
            <w:r w:rsidRPr="00D9532E">
              <w:rPr>
                <w:b/>
              </w:rPr>
              <w:t>сумма к оплат</w:t>
            </w:r>
            <w:r w:rsidR="00240254" w:rsidRPr="00D9532E">
              <w:rPr>
                <w:b/>
              </w:rPr>
              <w:t>е</w:t>
            </w:r>
            <w:r w:rsidR="005153BF" w:rsidRPr="00D9532E">
              <w:rPr>
                <w:b/>
              </w:rPr>
              <w:t>,</w:t>
            </w:r>
            <w:r w:rsidRPr="00D9532E">
              <w:rPr>
                <w:b/>
              </w:rPr>
              <w:t xml:space="preserve"> с учетом уплаченного задатка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руб.</w:t>
            </w:r>
          </w:p>
        </w:tc>
      </w:tr>
      <w:tr w:rsidR="001B2291" w:rsidRPr="00D9532E" w:rsidTr="004C7205">
        <w:tc>
          <w:tcPr>
            <w:tcW w:w="1668" w:type="dxa"/>
          </w:tcPr>
          <w:p w:rsidR="001B2291" w:rsidRPr="00D9532E" w:rsidRDefault="001B2291" w:rsidP="00586BC3">
            <w:r w:rsidRPr="00D9532E">
              <w:t>Объект № 1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2E3768" w:rsidRPr="00D9532E" w:rsidTr="00C2691E">
        <w:tc>
          <w:tcPr>
            <w:tcW w:w="1668" w:type="dxa"/>
            <w:vAlign w:val="center"/>
          </w:tcPr>
          <w:p w:rsidR="002E3768" w:rsidRPr="00D9532E" w:rsidRDefault="002E3768" w:rsidP="00523178">
            <w:pPr>
              <w:suppressAutoHyphens/>
              <w:spacing w:after="120"/>
            </w:pPr>
            <w:r>
              <w:t>Объект №2</w:t>
            </w:r>
          </w:p>
        </w:tc>
        <w:tc>
          <w:tcPr>
            <w:tcW w:w="2393" w:type="dxa"/>
          </w:tcPr>
          <w:p w:rsidR="002E3768" w:rsidRPr="00D9532E" w:rsidRDefault="002E3768" w:rsidP="00586BC3"/>
        </w:tc>
        <w:tc>
          <w:tcPr>
            <w:tcW w:w="2393" w:type="dxa"/>
            <w:vAlign w:val="center"/>
          </w:tcPr>
          <w:p w:rsidR="002E3768" w:rsidRPr="00D9532E" w:rsidRDefault="002E3768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2E3768" w:rsidRPr="00D9532E" w:rsidRDefault="002E3768" w:rsidP="002609CB">
            <w:pPr>
              <w:jc w:val="right"/>
            </w:pPr>
          </w:p>
        </w:tc>
      </w:tr>
      <w:tr w:rsidR="002E3768" w:rsidRPr="00D9532E" w:rsidTr="004C7205">
        <w:tc>
          <w:tcPr>
            <w:tcW w:w="1668" w:type="dxa"/>
          </w:tcPr>
          <w:p w:rsidR="002E3768" w:rsidRPr="00D9532E" w:rsidRDefault="002E3768" w:rsidP="00586BC3">
            <w:pPr>
              <w:rPr>
                <w:b/>
              </w:rPr>
            </w:pPr>
            <w:r w:rsidRPr="00D9532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E3768" w:rsidRPr="00D9532E" w:rsidRDefault="002E3768" w:rsidP="00586BC3">
            <w:pPr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2E3768" w:rsidRPr="00D9532E" w:rsidRDefault="002E3768" w:rsidP="00A3301B">
            <w:pPr>
              <w:jc w:val="center"/>
            </w:pPr>
          </w:p>
        </w:tc>
        <w:tc>
          <w:tcPr>
            <w:tcW w:w="3010" w:type="dxa"/>
            <w:vAlign w:val="center"/>
          </w:tcPr>
          <w:p w:rsidR="002E3768" w:rsidRPr="00D9532E" w:rsidRDefault="002E3768" w:rsidP="002609CB">
            <w:pPr>
              <w:jc w:val="right"/>
            </w:pPr>
          </w:p>
        </w:tc>
      </w:tr>
    </w:tbl>
    <w:p w:rsidR="00536468" w:rsidRPr="00D9532E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2.4</w:t>
      </w:r>
      <w:r w:rsidR="00731A43" w:rsidRPr="00D9532E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D9532E">
        <w:rPr>
          <w:sz w:val="22"/>
          <w:szCs w:val="22"/>
        </w:rPr>
        <w:t>Об</w:t>
      </w:r>
      <w:r w:rsidR="00731A43" w:rsidRPr="00D9532E">
        <w:rPr>
          <w:sz w:val="22"/>
          <w:szCs w:val="22"/>
        </w:rPr>
        <w:t xml:space="preserve">ъекта отдельно по цене, указанной в пункте </w:t>
      </w:r>
      <w:r w:rsidR="00AA41FD" w:rsidRPr="00D9532E">
        <w:rPr>
          <w:sz w:val="22"/>
          <w:szCs w:val="22"/>
        </w:rPr>
        <w:t>2.3.</w:t>
      </w:r>
      <w:r w:rsidR="00731A43" w:rsidRPr="00D9532E">
        <w:rPr>
          <w:sz w:val="22"/>
          <w:szCs w:val="22"/>
        </w:rPr>
        <w:t xml:space="preserve"> настоящего </w:t>
      </w:r>
      <w:r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5F36B1" w:rsidRPr="00D9532E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lastRenderedPageBreak/>
        <w:t>Права и Обязанности сторон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3</w:t>
      </w:r>
      <w:r w:rsidR="005F36B1" w:rsidRPr="00D9532E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оговором, передать Покупателю в собственность </w:t>
      </w:r>
      <w:r w:rsidR="00C97CFB" w:rsidRPr="00D9532E">
        <w:rPr>
          <w:sz w:val="22"/>
          <w:szCs w:val="22"/>
        </w:rPr>
        <w:t>Объекты</w:t>
      </w:r>
      <w:r w:rsidR="00423C31" w:rsidRPr="00D9532E">
        <w:rPr>
          <w:sz w:val="22"/>
          <w:szCs w:val="22"/>
        </w:rPr>
        <w:t>, указанны</w:t>
      </w:r>
      <w:r w:rsidR="00CC3A09" w:rsidRPr="00D9532E">
        <w:rPr>
          <w:sz w:val="22"/>
          <w:szCs w:val="22"/>
        </w:rPr>
        <w:t xml:space="preserve">е в пункте </w:t>
      </w:r>
      <w:r w:rsidR="00E70703" w:rsidRPr="00D9532E">
        <w:rPr>
          <w:sz w:val="22"/>
          <w:szCs w:val="22"/>
        </w:rPr>
        <w:t>1.</w:t>
      </w:r>
      <w:r w:rsidR="00C97CFB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Pr="00D9532E">
        <w:rPr>
          <w:sz w:val="22"/>
          <w:szCs w:val="22"/>
        </w:rPr>
        <w:t xml:space="preserve"> настоящего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оговора по </w:t>
      </w:r>
      <w:r w:rsidR="005C6BBA" w:rsidRPr="00D9532E">
        <w:rPr>
          <w:sz w:val="22"/>
          <w:szCs w:val="22"/>
        </w:rPr>
        <w:t>а</w:t>
      </w:r>
      <w:r w:rsidRPr="00D9532E">
        <w:rPr>
          <w:sz w:val="22"/>
          <w:szCs w:val="22"/>
        </w:rPr>
        <w:t xml:space="preserve">кту приема-передачи. 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одновременно с передачей </w:t>
      </w:r>
      <w:r w:rsidR="00C97CFB" w:rsidRPr="00D9532E">
        <w:rPr>
          <w:sz w:val="22"/>
          <w:szCs w:val="22"/>
        </w:rPr>
        <w:t>Объектов</w:t>
      </w:r>
      <w:r w:rsidRPr="00D9532E">
        <w:rPr>
          <w:sz w:val="22"/>
          <w:szCs w:val="22"/>
        </w:rPr>
        <w:t xml:space="preserve"> передать Покупателю относящуюся к н</w:t>
      </w:r>
      <w:r w:rsidR="00C97CFB" w:rsidRPr="00D9532E">
        <w:rPr>
          <w:sz w:val="22"/>
          <w:szCs w:val="22"/>
        </w:rPr>
        <w:t xml:space="preserve">им </w:t>
      </w:r>
      <w:r w:rsidR="001E3915" w:rsidRPr="00D9532E">
        <w:rPr>
          <w:sz w:val="22"/>
          <w:szCs w:val="22"/>
        </w:rPr>
        <w:t xml:space="preserve">техническую </w:t>
      </w:r>
      <w:r w:rsidR="00423C31" w:rsidRPr="00D9532E">
        <w:rPr>
          <w:sz w:val="22"/>
          <w:szCs w:val="22"/>
        </w:rPr>
        <w:t>документацию.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3.2. </w:t>
      </w:r>
      <w:r w:rsidR="005F36B1" w:rsidRPr="00D9532E">
        <w:rPr>
          <w:sz w:val="22"/>
          <w:szCs w:val="22"/>
        </w:rPr>
        <w:t>Покупатель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принимает на себя следующие обязательства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 цену;</w:t>
      </w:r>
    </w:p>
    <w:p w:rsidR="005F36B1" w:rsidRPr="00D9532E" w:rsidRDefault="00C97CFB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>принять приобретенные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 xml:space="preserve">на условиях, предусмотренных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</w:t>
      </w:r>
      <w:r w:rsidR="005F36B1" w:rsidRPr="00D9532E">
        <w:rPr>
          <w:sz w:val="22"/>
          <w:szCs w:val="22"/>
        </w:rPr>
        <w:t>;</w:t>
      </w:r>
    </w:p>
    <w:p w:rsidR="005F36B1" w:rsidRPr="00D9532E" w:rsidRDefault="005F36B1" w:rsidP="00423C3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D9532E">
        <w:rPr>
          <w:sz w:val="22"/>
          <w:szCs w:val="22"/>
        </w:rPr>
        <w:t>О</w:t>
      </w:r>
      <w:r w:rsidRPr="00D9532E">
        <w:rPr>
          <w:sz w:val="22"/>
          <w:szCs w:val="22"/>
        </w:rPr>
        <w:t>бъекты.</w:t>
      </w: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Передача и принятие Объектов</w:t>
      </w:r>
    </w:p>
    <w:p w:rsidR="005F36B1" w:rsidRPr="00D9532E" w:rsidRDefault="005F36B1" w:rsidP="00423C31">
      <w:pPr>
        <w:ind w:firstLine="284"/>
        <w:jc w:val="center"/>
        <w:rPr>
          <w:b/>
          <w:sz w:val="22"/>
          <w:szCs w:val="22"/>
        </w:rPr>
      </w:pP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4.1</w:t>
      </w:r>
      <w:r w:rsidR="003554C1" w:rsidRPr="00D9532E">
        <w:rPr>
          <w:sz w:val="22"/>
          <w:szCs w:val="22"/>
        </w:rPr>
        <w:t xml:space="preserve">. 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731A43" w:rsidRPr="00D9532E">
        <w:rPr>
          <w:sz w:val="22"/>
          <w:szCs w:val="22"/>
        </w:rPr>
        <w:t>Покупателю по актам</w:t>
      </w:r>
      <w:r w:rsidR="003554C1" w:rsidRPr="00D9532E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 w:rsidRPr="00D9532E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 w:rsidRPr="00D9532E">
        <w:rPr>
          <w:sz w:val="22"/>
          <w:szCs w:val="22"/>
        </w:rPr>
        <w:t>2.3.</w:t>
      </w:r>
      <w:r w:rsidR="00CC3A09" w:rsidRPr="00D9532E">
        <w:rPr>
          <w:sz w:val="22"/>
          <w:szCs w:val="22"/>
        </w:rPr>
        <w:t xml:space="preserve"> настоящего договора</w:t>
      </w:r>
      <w:r w:rsidR="006D2129" w:rsidRPr="00D9532E">
        <w:rPr>
          <w:sz w:val="22"/>
          <w:szCs w:val="22"/>
        </w:rPr>
        <w:t>.</w:t>
      </w:r>
      <w:r w:rsidR="001B2967">
        <w:rPr>
          <w:sz w:val="22"/>
          <w:szCs w:val="22"/>
        </w:rPr>
        <w:t xml:space="preserve"> </w:t>
      </w:r>
      <w:r w:rsidR="006D2129" w:rsidRPr="00D9532E">
        <w:rPr>
          <w:sz w:val="22"/>
          <w:szCs w:val="22"/>
        </w:rPr>
        <w:t>А</w:t>
      </w:r>
      <w:r w:rsidR="00731A43" w:rsidRPr="00D9532E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 w:rsidRPr="00D9532E">
        <w:rPr>
          <w:sz w:val="22"/>
          <w:szCs w:val="22"/>
        </w:rPr>
        <w:t>1.</w:t>
      </w:r>
      <w:r w:rsidR="00731A43" w:rsidRPr="00D9532E">
        <w:rPr>
          <w:sz w:val="22"/>
          <w:szCs w:val="22"/>
        </w:rPr>
        <w:t xml:space="preserve">2 настоящего </w:t>
      </w:r>
      <w:r w:rsidR="00E70703"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4.2. </w:t>
      </w:r>
      <w:r w:rsidR="003554C1" w:rsidRPr="00D9532E">
        <w:rPr>
          <w:sz w:val="22"/>
          <w:szCs w:val="22"/>
        </w:rPr>
        <w:t xml:space="preserve">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Покупателю по адресу: </w:t>
      </w:r>
      <w:r w:rsidR="005D62AD" w:rsidRPr="00D9532E">
        <w:rPr>
          <w:sz w:val="22"/>
          <w:szCs w:val="22"/>
        </w:rPr>
        <w:t>Тюменская область</w:t>
      </w:r>
      <w:r w:rsidR="003554C1" w:rsidRPr="00D9532E">
        <w:rPr>
          <w:sz w:val="22"/>
          <w:szCs w:val="22"/>
        </w:rPr>
        <w:t xml:space="preserve">, </w:t>
      </w:r>
      <w:r w:rsidR="005D62AD" w:rsidRPr="00D9532E">
        <w:rPr>
          <w:sz w:val="22"/>
          <w:szCs w:val="22"/>
        </w:rPr>
        <w:t xml:space="preserve">Тюменский </w:t>
      </w:r>
      <w:r w:rsidR="003554C1" w:rsidRPr="00D9532E">
        <w:rPr>
          <w:sz w:val="22"/>
          <w:szCs w:val="22"/>
        </w:rPr>
        <w:t xml:space="preserve">район, </w:t>
      </w:r>
      <w:proofErr w:type="spellStart"/>
      <w:r w:rsidR="003554C1" w:rsidRPr="00D9532E">
        <w:rPr>
          <w:sz w:val="22"/>
          <w:szCs w:val="22"/>
        </w:rPr>
        <w:t>с</w:t>
      </w:r>
      <w:proofErr w:type="gramStart"/>
      <w:r w:rsidR="003554C1" w:rsidRPr="00D9532E">
        <w:rPr>
          <w:sz w:val="22"/>
          <w:szCs w:val="22"/>
        </w:rPr>
        <w:t>.</w:t>
      </w:r>
      <w:r w:rsidR="005D62AD" w:rsidRPr="00D9532E">
        <w:rPr>
          <w:sz w:val="22"/>
          <w:szCs w:val="22"/>
        </w:rPr>
        <w:t>Ч</w:t>
      </w:r>
      <w:proofErr w:type="gramEnd"/>
      <w:r w:rsidR="005D62AD" w:rsidRPr="00D9532E">
        <w:rPr>
          <w:sz w:val="22"/>
          <w:szCs w:val="22"/>
        </w:rPr>
        <w:t>ервишево</w:t>
      </w:r>
      <w:proofErr w:type="spellEnd"/>
      <w:r w:rsidR="003554C1" w:rsidRPr="00D9532E">
        <w:rPr>
          <w:sz w:val="22"/>
          <w:szCs w:val="22"/>
        </w:rPr>
        <w:t>, ул.</w:t>
      </w:r>
      <w:r w:rsidR="005D62AD" w:rsidRPr="00D9532E">
        <w:rPr>
          <w:sz w:val="22"/>
          <w:szCs w:val="22"/>
        </w:rPr>
        <w:t>Советская,81</w:t>
      </w:r>
      <w:r w:rsidR="003554C1" w:rsidRPr="00D9532E">
        <w:rPr>
          <w:sz w:val="22"/>
          <w:szCs w:val="22"/>
        </w:rPr>
        <w:t>.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Покупатель вывозит </w:t>
      </w:r>
      <w:r w:rsidR="00CC3A09" w:rsidRPr="00D9532E">
        <w:rPr>
          <w:sz w:val="22"/>
          <w:szCs w:val="22"/>
        </w:rPr>
        <w:t>Объекты</w:t>
      </w:r>
      <w:r w:rsidRPr="00D9532E">
        <w:rPr>
          <w:sz w:val="22"/>
          <w:szCs w:val="22"/>
        </w:rPr>
        <w:t xml:space="preserve"> самостоятельно  и за свой счет.</w:t>
      </w:r>
    </w:p>
    <w:p w:rsidR="00CC3A09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4.3</w:t>
      </w:r>
      <w:r w:rsidR="003554C1" w:rsidRPr="00D9532E">
        <w:rPr>
          <w:sz w:val="22"/>
          <w:szCs w:val="22"/>
        </w:rPr>
        <w:t xml:space="preserve">. С момента подписания акта приема-передачи к Покупателю от Продавца переходит право </w:t>
      </w:r>
      <w:r w:rsidRPr="00D9532E">
        <w:rPr>
          <w:sz w:val="22"/>
          <w:szCs w:val="22"/>
        </w:rPr>
        <w:t>собственности на Объекты.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4.4</w:t>
      </w:r>
      <w:r w:rsidR="003554C1" w:rsidRPr="00D9532E">
        <w:rPr>
          <w:sz w:val="22"/>
          <w:szCs w:val="22"/>
        </w:rPr>
        <w:t xml:space="preserve">. На момент заключения настоящего договора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никому не продан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не заложен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в споре и под</w:t>
      </w:r>
      <w:r w:rsidRPr="00D9532E">
        <w:rPr>
          <w:sz w:val="22"/>
          <w:szCs w:val="22"/>
        </w:rPr>
        <w:t xml:space="preserve"> арестом (запрещением) не состоят</w:t>
      </w:r>
      <w:r w:rsidR="003554C1" w:rsidRPr="00D9532E">
        <w:rPr>
          <w:sz w:val="22"/>
          <w:szCs w:val="22"/>
        </w:rPr>
        <w:t>, свободно от любых прав третьих лиц, о которых стороны в момент подписания настоящего договора не могли не знать.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Ответственность сторон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3554C1" w:rsidRPr="00D9532E" w:rsidRDefault="00CC3A09" w:rsidP="009637E6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5.1. </w:t>
      </w:r>
      <w:r w:rsidR="00423C31" w:rsidRPr="00D9532E">
        <w:rPr>
          <w:sz w:val="22"/>
          <w:szCs w:val="22"/>
        </w:rPr>
        <w:t xml:space="preserve">При неисполнении или ненадлежащем исполнении обязательств по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оговору, </w:t>
      </w:r>
      <w:r w:rsidRPr="00D9532E">
        <w:rPr>
          <w:sz w:val="22"/>
          <w:szCs w:val="22"/>
        </w:rPr>
        <w:t>стороны несут ответственность</w:t>
      </w:r>
      <w:r w:rsidR="00423C31" w:rsidRPr="00D9532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5.2</w:t>
      </w:r>
      <w:r w:rsidR="009637E6" w:rsidRPr="00D9532E">
        <w:rPr>
          <w:sz w:val="22"/>
          <w:szCs w:val="22"/>
        </w:rPr>
        <w:t>. За нарушение срока передачи Объектов, указанных</w:t>
      </w:r>
      <w:r w:rsidR="006D2129" w:rsidRPr="00D9532E">
        <w:rPr>
          <w:sz w:val="22"/>
          <w:szCs w:val="22"/>
        </w:rPr>
        <w:t xml:space="preserve"> в</w:t>
      </w:r>
      <w:r w:rsidR="009637E6" w:rsidRPr="00D9532E">
        <w:rPr>
          <w:sz w:val="22"/>
          <w:szCs w:val="22"/>
        </w:rPr>
        <w:t xml:space="preserve"> пункте </w:t>
      </w:r>
      <w:r w:rsidR="006D2129" w:rsidRPr="00D9532E">
        <w:rPr>
          <w:sz w:val="22"/>
          <w:szCs w:val="22"/>
        </w:rPr>
        <w:t>1.2.</w:t>
      </w:r>
      <w:r w:rsidR="009637E6" w:rsidRPr="00D9532E">
        <w:rPr>
          <w:sz w:val="22"/>
          <w:szCs w:val="22"/>
        </w:rPr>
        <w:t xml:space="preserve"> настоящего </w:t>
      </w:r>
      <w:r w:rsidR="006D2129"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Продавец обязуется уплатить пени в размере 0,1 % от цены не переданного в срок Объекта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5.3</w:t>
      </w:r>
      <w:r w:rsidR="009637E6" w:rsidRPr="00D9532E">
        <w:rPr>
          <w:sz w:val="22"/>
          <w:szCs w:val="22"/>
        </w:rPr>
        <w:t xml:space="preserve">. За нарушение срока уплаты цены настоящего договора, предусмотренного </w:t>
      </w:r>
      <w:r w:rsidR="005D443C" w:rsidRPr="00D9532E">
        <w:rPr>
          <w:sz w:val="22"/>
          <w:szCs w:val="22"/>
        </w:rPr>
        <w:t>пунктом 2.3.</w:t>
      </w:r>
      <w:r w:rsidR="009637E6" w:rsidRPr="00D9532E">
        <w:rPr>
          <w:sz w:val="22"/>
          <w:szCs w:val="22"/>
        </w:rPr>
        <w:t xml:space="preserve">настоящего </w:t>
      </w:r>
      <w:r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Покупатель на основании письменного требования Продавца обязуется уплатить последнему пени в размере 0,1 % от не уплаченной в срок суммы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5.4</w:t>
      </w:r>
      <w:r w:rsidR="009637E6" w:rsidRPr="00D9532E">
        <w:rPr>
          <w:sz w:val="22"/>
          <w:szCs w:val="22"/>
        </w:rPr>
        <w:t xml:space="preserve">. Если иное не предусмотрено законом или настоящим договором, </w:t>
      </w:r>
      <w:r w:rsidRPr="00D9532E">
        <w:rPr>
          <w:sz w:val="22"/>
          <w:szCs w:val="22"/>
        </w:rPr>
        <w:t>с</w:t>
      </w:r>
      <w:r w:rsidR="009637E6" w:rsidRPr="00D9532E">
        <w:rPr>
          <w:sz w:val="22"/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Pr="00D9532E" w:rsidRDefault="009637E6" w:rsidP="009637E6">
      <w:pPr>
        <w:rPr>
          <w:b/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Разрешение споров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</w:p>
    <w:p w:rsidR="003554C1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6.1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5 (пять) дней с момента ее получения, если спор не разрешен в претензионном порядке, спор передается в Арбитражный суд Тюменской области. </w:t>
      </w:r>
    </w:p>
    <w:p w:rsidR="00CC3A09" w:rsidRPr="00D9532E" w:rsidRDefault="00CC3A09" w:rsidP="009637E6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CC3A09" w:rsidP="00CC3A09">
      <w:pPr>
        <w:ind w:firstLine="284"/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 xml:space="preserve">7. </w:t>
      </w:r>
      <w:r w:rsidR="005F36B1" w:rsidRPr="00D9532E">
        <w:rPr>
          <w:b/>
          <w:sz w:val="22"/>
          <w:szCs w:val="22"/>
        </w:rPr>
        <w:t>Заключительные положения</w:t>
      </w:r>
    </w:p>
    <w:p w:rsidR="003554C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Настоящий договор вступает в силу с момента его </w:t>
      </w:r>
      <w:r w:rsidRPr="00D9532E">
        <w:rPr>
          <w:sz w:val="22"/>
          <w:szCs w:val="22"/>
        </w:rPr>
        <w:t>подписания</w:t>
      </w:r>
      <w:r w:rsidR="003554C1" w:rsidRPr="00D9532E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lastRenderedPageBreak/>
        <w:t>7</w:t>
      </w:r>
      <w:r w:rsidR="00423C31" w:rsidRPr="00D9532E">
        <w:rPr>
          <w:sz w:val="22"/>
          <w:szCs w:val="22"/>
        </w:rPr>
        <w:t>.2.</w:t>
      </w:r>
      <w:r w:rsidR="00423C31" w:rsidRPr="00D9532E">
        <w:rPr>
          <w:sz w:val="22"/>
          <w:szCs w:val="22"/>
        </w:rPr>
        <w:tab/>
        <w:t xml:space="preserve">Любые изменения и дополнения,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торонами  дополнительного соглашения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оговору. Дополнительное соглашение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>оговору является его неотъемлемой частью.</w:t>
      </w:r>
    </w:p>
    <w:p w:rsidR="00423C31" w:rsidRPr="00D9532E" w:rsidRDefault="003E61E2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7.3 </w:t>
      </w:r>
      <w:r w:rsidR="00423C31" w:rsidRPr="00D9532E">
        <w:rPr>
          <w:sz w:val="22"/>
          <w:szCs w:val="22"/>
        </w:rPr>
        <w:t xml:space="preserve">Расторжение настоящего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оговора возможно только по соглашению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торон, если иное не предусмотрено законом или настоящим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оговором.   </w:t>
      </w:r>
    </w:p>
    <w:p w:rsidR="003554C1" w:rsidRPr="00D9532E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7.4</w:t>
      </w:r>
      <w:r w:rsidR="003554C1" w:rsidRPr="00D9532E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Pr="00D9532E" w:rsidRDefault="003E61E2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7.5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силу, по одному для каждой из сторон, один для регистрирующего органа.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7.6. Приложение: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-Приложение № 1 «Акт приема-передачи».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D9532E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Реквизиты и подписи сторон</w:t>
      </w:r>
    </w:p>
    <w:p w:rsidR="003554C1" w:rsidRPr="00BE3CA9" w:rsidRDefault="003554C1" w:rsidP="00A70B64">
      <w:pPr>
        <w:keepNext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АО «АТЦ»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юридический: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625000,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ул.Хохрякова, д.47, оф.802,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почтовый: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625003,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ул.Красина, д.3, ОПС №3,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а/я 2760,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Телефоны: приемная (3452) 507-742 (+факс),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бухгалтерия  507-552, 507-548,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электронной почты: agrotehcentr@list.ru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ИНН/КПП 7202151799/720301001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Банковские реквизиты:</w:t>
            </w:r>
          </w:p>
          <w:p w:rsidR="00D14177" w:rsidRPr="00BE3CA9" w:rsidRDefault="00D14177" w:rsidP="00D14177">
            <w:proofErr w:type="spellStart"/>
            <w:proofErr w:type="gramStart"/>
            <w:r w:rsidRPr="00BE3CA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E3CA9">
              <w:rPr>
                <w:sz w:val="22"/>
                <w:szCs w:val="22"/>
              </w:rPr>
              <w:t xml:space="preserve">/с 406 028 103 710 000 </w:t>
            </w:r>
            <w:proofErr w:type="spellStart"/>
            <w:r w:rsidRPr="00BE3CA9">
              <w:rPr>
                <w:sz w:val="22"/>
                <w:szCs w:val="22"/>
              </w:rPr>
              <w:t>000</w:t>
            </w:r>
            <w:proofErr w:type="spellEnd"/>
            <w:r w:rsidRPr="00BE3CA9">
              <w:rPr>
                <w:sz w:val="22"/>
                <w:szCs w:val="22"/>
              </w:rPr>
              <w:t xml:space="preserve"> 02 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ТЮМЕНСКИЙ</w:t>
            </w:r>
            <w:proofErr w:type="gramEnd"/>
            <w:r w:rsidRPr="00BE3CA9">
              <w:rPr>
                <w:sz w:val="22"/>
                <w:szCs w:val="22"/>
              </w:rPr>
              <w:t xml:space="preserve"> РФ АО «РОССЕЛЬХОЗБАНК»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БИК 047102622</w:t>
            </w:r>
          </w:p>
          <w:p w:rsidR="003554C1" w:rsidRPr="00BE3CA9" w:rsidRDefault="00D14177" w:rsidP="00D14177">
            <w:r w:rsidRPr="00BE3CA9">
              <w:rPr>
                <w:sz w:val="22"/>
                <w:szCs w:val="22"/>
              </w:rPr>
              <w:t xml:space="preserve">к/с 301 018 108 000 </w:t>
            </w:r>
            <w:proofErr w:type="spellStart"/>
            <w:r w:rsidRPr="00BE3CA9">
              <w:rPr>
                <w:sz w:val="22"/>
                <w:szCs w:val="22"/>
              </w:rPr>
              <w:t>000</w:t>
            </w:r>
            <w:proofErr w:type="spellEnd"/>
            <w:r w:rsidRPr="00BE3CA9">
              <w:rPr>
                <w:sz w:val="22"/>
                <w:szCs w:val="22"/>
              </w:rPr>
              <w:t xml:space="preserve"> 006 22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 xml:space="preserve">Генеральный  директор  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_______________________(И.И.Исмагилов)</w:t>
            </w:r>
          </w:p>
          <w:p w:rsidR="003554C1" w:rsidRDefault="003554C1" w:rsidP="004503E0"/>
          <w:p w:rsidR="001B2291" w:rsidRDefault="001B2291" w:rsidP="004503E0"/>
          <w:p w:rsidR="001B2291" w:rsidRDefault="001B2291" w:rsidP="004503E0"/>
          <w:p w:rsidR="001B2291" w:rsidRPr="00BE3CA9" w:rsidRDefault="001B2291" w:rsidP="004503E0"/>
        </w:tc>
      </w:tr>
    </w:tbl>
    <w:p w:rsidR="001B2967" w:rsidRDefault="001B2967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1B2967" w:rsidRDefault="001B2967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C7205" w:rsidRDefault="004C7205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proofErr w:type="spellStart"/>
      <w:r w:rsidRPr="005C6BBA">
        <w:rPr>
          <w:b w:val="0"/>
          <w:szCs w:val="22"/>
        </w:rPr>
        <w:t>с</w:t>
      </w:r>
      <w:proofErr w:type="gramStart"/>
      <w:r w:rsidRPr="005C6BBA">
        <w:rPr>
          <w:b w:val="0"/>
          <w:szCs w:val="22"/>
        </w:rPr>
        <w:t>.Ч</w:t>
      </w:r>
      <w:proofErr w:type="gramEnd"/>
      <w:r w:rsidRPr="005C6BBA">
        <w:rPr>
          <w:b w:val="0"/>
          <w:szCs w:val="22"/>
        </w:rPr>
        <w:t>ервишево</w:t>
      </w:r>
      <w:proofErr w:type="spellEnd"/>
      <w:r w:rsidRPr="005C6BBA">
        <w:rPr>
          <w:b w:val="0"/>
          <w:szCs w:val="22"/>
        </w:rPr>
        <w:t>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</w:t>
      </w:r>
      <w:r w:rsidR="001B2967">
        <w:rPr>
          <w:b w:val="0"/>
          <w:szCs w:val="22"/>
        </w:rPr>
        <w:t xml:space="preserve"> </w:t>
      </w:r>
      <w:proofErr w:type="spellStart"/>
      <w:r w:rsidR="009029BB" w:rsidRPr="009029BB">
        <w:rPr>
          <w:b w:val="0"/>
          <w:szCs w:val="22"/>
        </w:rPr>
        <w:t>Бурлакова</w:t>
      </w:r>
      <w:proofErr w:type="spellEnd"/>
      <w:r w:rsidR="009029BB" w:rsidRPr="009029BB">
        <w:rPr>
          <w:b w:val="0"/>
          <w:szCs w:val="22"/>
        </w:rPr>
        <w:t xml:space="preserve">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 xml:space="preserve">,с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="00D90CF7">
        <w:rPr>
          <w:b w:val="0"/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</w:t>
      </w:r>
      <w:proofErr w:type="gramStart"/>
      <w:r w:rsidR="001E3915">
        <w:rPr>
          <w:sz w:val="22"/>
          <w:szCs w:val="22"/>
        </w:rPr>
        <w:t>й(</w:t>
      </w:r>
      <w:proofErr w:type="spellStart"/>
      <w:proofErr w:type="gramEnd"/>
      <w:r w:rsidR="001E3915">
        <w:rPr>
          <w:sz w:val="22"/>
          <w:szCs w:val="22"/>
        </w:rPr>
        <w:t>ие</w:t>
      </w:r>
      <w:proofErr w:type="spellEnd"/>
      <w:r w:rsidR="001E3915">
        <w:rPr>
          <w:sz w:val="22"/>
          <w:szCs w:val="22"/>
        </w:rPr>
        <w:t>)Объект (Объекты)</w:t>
      </w:r>
      <w:r>
        <w:rPr>
          <w:sz w:val="22"/>
          <w:szCs w:val="22"/>
        </w:rPr>
        <w:t>: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777"/>
        <w:gridCol w:w="1843"/>
      </w:tblGrid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1E3915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777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1E3915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suppressAutoHyphens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A70B64" w:rsidRPr="001E3915" w:rsidRDefault="00A70B64" w:rsidP="001E3915">
            <w:pPr>
              <w:jc w:val="both"/>
            </w:pP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</w:pPr>
          </w:p>
        </w:tc>
      </w:tr>
      <w:tr w:rsidR="002E3768" w:rsidRPr="001E3915" w:rsidTr="00A70B64">
        <w:tc>
          <w:tcPr>
            <w:tcW w:w="1844" w:type="dxa"/>
            <w:vAlign w:val="center"/>
          </w:tcPr>
          <w:p w:rsidR="002E3768" w:rsidRPr="001E3915" w:rsidRDefault="002E3768" w:rsidP="004503E0">
            <w:pPr>
              <w:suppressAutoHyphens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2E3768" w:rsidRPr="001E3915" w:rsidRDefault="002E3768" w:rsidP="001E3915">
            <w:pPr>
              <w:jc w:val="both"/>
            </w:pPr>
          </w:p>
        </w:tc>
        <w:tc>
          <w:tcPr>
            <w:tcW w:w="1843" w:type="dxa"/>
            <w:vAlign w:val="center"/>
          </w:tcPr>
          <w:p w:rsidR="002E3768" w:rsidRPr="001E3915" w:rsidRDefault="002E3768" w:rsidP="004503E0">
            <w:pPr>
              <w:jc w:val="center"/>
            </w:pP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</w:p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1"/>
    <w:rsid w:val="001B2291"/>
    <w:rsid w:val="001B2967"/>
    <w:rsid w:val="001D6ACE"/>
    <w:rsid w:val="001E3915"/>
    <w:rsid w:val="00240254"/>
    <w:rsid w:val="00242F5D"/>
    <w:rsid w:val="002609CB"/>
    <w:rsid w:val="002D5721"/>
    <w:rsid w:val="002E3768"/>
    <w:rsid w:val="002F38D5"/>
    <w:rsid w:val="002F5B86"/>
    <w:rsid w:val="002F7FA7"/>
    <w:rsid w:val="00350D8D"/>
    <w:rsid w:val="00353F6C"/>
    <w:rsid w:val="003554C1"/>
    <w:rsid w:val="00361FA7"/>
    <w:rsid w:val="00374F43"/>
    <w:rsid w:val="003A2C19"/>
    <w:rsid w:val="003E61E2"/>
    <w:rsid w:val="00423C31"/>
    <w:rsid w:val="00424B81"/>
    <w:rsid w:val="00426E44"/>
    <w:rsid w:val="004503E0"/>
    <w:rsid w:val="004B3871"/>
    <w:rsid w:val="004C7205"/>
    <w:rsid w:val="005153BF"/>
    <w:rsid w:val="00536468"/>
    <w:rsid w:val="00545AC0"/>
    <w:rsid w:val="00551F5E"/>
    <w:rsid w:val="00586BC3"/>
    <w:rsid w:val="005C6BBA"/>
    <w:rsid w:val="005D443C"/>
    <w:rsid w:val="005D62AD"/>
    <w:rsid w:val="005F36B1"/>
    <w:rsid w:val="006006E4"/>
    <w:rsid w:val="00621230"/>
    <w:rsid w:val="00671168"/>
    <w:rsid w:val="00671862"/>
    <w:rsid w:val="006D2129"/>
    <w:rsid w:val="00731A43"/>
    <w:rsid w:val="00733D8E"/>
    <w:rsid w:val="007946A3"/>
    <w:rsid w:val="007E4ACA"/>
    <w:rsid w:val="00821DAF"/>
    <w:rsid w:val="008749BE"/>
    <w:rsid w:val="008C3F87"/>
    <w:rsid w:val="008C6DB1"/>
    <w:rsid w:val="009029BB"/>
    <w:rsid w:val="0095113B"/>
    <w:rsid w:val="009637E6"/>
    <w:rsid w:val="009A09B3"/>
    <w:rsid w:val="00A02EAA"/>
    <w:rsid w:val="00A52948"/>
    <w:rsid w:val="00A65D38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D85047"/>
    <w:rsid w:val="00D90CF7"/>
    <w:rsid w:val="00D9532E"/>
    <w:rsid w:val="00E018FB"/>
    <w:rsid w:val="00E203EC"/>
    <w:rsid w:val="00E21A28"/>
    <w:rsid w:val="00E70703"/>
    <w:rsid w:val="00EB557B"/>
    <w:rsid w:val="00EE2906"/>
    <w:rsid w:val="00F300AE"/>
    <w:rsid w:val="00F44509"/>
    <w:rsid w:val="00F7046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2023-09-28T04:50:00Z</cp:lastPrinted>
  <dcterms:created xsi:type="dcterms:W3CDTF">2023-07-24T07:43:00Z</dcterms:created>
  <dcterms:modified xsi:type="dcterms:W3CDTF">2023-11-01T10:06:00Z</dcterms:modified>
</cp:coreProperties>
</file>