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Pr="009C2BE6">
        <w:rPr>
          <w:sz w:val="22"/>
          <w:szCs w:val="22"/>
        </w:rPr>
        <w:t>«__»___________201</w:t>
      </w:r>
      <w:bookmarkStart w:id="0" w:name="_GoBack"/>
      <w:bookmarkEnd w:id="0"/>
      <w:r w:rsidR="008A59BD">
        <w:rPr>
          <w:sz w:val="22"/>
          <w:szCs w:val="22"/>
        </w:rPr>
        <w:t>8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8A59BD" w:rsidRPr="008A59BD" w:rsidRDefault="008A59BD" w:rsidP="008A59BD">
      <w:pPr>
        <w:ind w:firstLine="720"/>
        <w:jc w:val="both"/>
        <w:rPr>
          <w:sz w:val="22"/>
          <w:szCs w:val="22"/>
        </w:rPr>
      </w:pPr>
      <w:r w:rsidRPr="008A59BD">
        <w:rPr>
          <w:bCs/>
          <w:color w:val="000000"/>
          <w:sz w:val="22"/>
          <w:szCs w:val="22"/>
          <w:shd w:val="clear" w:color="auto" w:fill="FFFFFF"/>
        </w:rPr>
        <w:t>Общество с ограниченной ответственностью «</w:t>
      </w:r>
      <w:proofErr w:type="spellStart"/>
      <w:r w:rsidRPr="008A59BD">
        <w:rPr>
          <w:bCs/>
          <w:color w:val="000000"/>
          <w:sz w:val="22"/>
          <w:szCs w:val="22"/>
          <w:shd w:val="clear" w:color="auto" w:fill="FFFFFF"/>
        </w:rPr>
        <w:t>Викуловоагрострой</w:t>
      </w:r>
      <w:proofErr w:type="spellEnd"/>
      <w:r w:rsidRPr="008A59BD">
        <w:rPr>
          <w:bCs/>
          <w:color w:val="000000"/>
          <w:sz w:val="22"/>
          <w:szCs w:val="22"/>
          <w:shd w:val="clear" w:color="auto" w:fill="FFFFFF"/>
        </w:rPr>
        <w:t>» (ООО «</w:t>
      </w:r>
      <w:proofErr w:type="spellStart"/>
      <w:r w:rsidRPr="008A59BD">
        <w:rPr>
          <w:bCs/>
          <w:color w:val="000000"/>
          <w:sz w:val="22"/>
          <w:szCs w:val="22"/>
          <w:shd w:val="clear" w:color="auto" w:fill="FFFFFF"/>
        </w:rPr>
        <w:t>Викуловоагрострой</w:t>
      </w:r>
      <w:proofErr w:type="spellEnd"/>
      <w:r w:rsidRPr="008A59BD">
        <w:rPr>
          <w:bCs/>
          <w:color w:val="000000"/>
          <w:sz w:val="22"/>
          <w:szCs w:val="22"/>
          <w:shd w:val="clear" w:color="auto" w:fill="FFFFFF"/>
        </w:rPr>
        <w:t xml:space="preserve">»), в лице конкурсного управляющего </w:t>
      </w:r>
      <w:proofErr w:type="spellStart"/>
      <w:r w:rsidRPr="008A59BD">
        <w:rPr>
          <w:bCs/>
          <w:color w:val="000000"/>
          <w:sz w:val="22"/>
          <w:szCs w:val="22"/>
          <w:shd w:val="clear" w:color="auto" w:fill="FFFFFF"/>
        </w:rPr>
        <w:t>Айнуллина</w:t>
      </w:r>
      <w:proofErr w:type="spellEnd"/>
      <w:r w:rsidRPr="008A59BD">
        <w:rPr>
          <w:bCs/>
          <w:color w:val="000000"/>
          <w:sz w:val="22"/>
          <w:szCs w:val="22"/>
          <w:shd w:val="clear" w:color="auto" w:fill="FFFFFF"/>
        </w:rPr>
        <w:t xml:space="preserve"> Рафика </w:t>
      </w:r>
      <w:proofErr w:type="spellStart"/>
      <w:r w:rsidRPr="008A59BD">
        <w:rPr>
          <w:bCs/>
          <w:color w:val="000000"/>
          <w:sz w:val="22"/>
          <w:szCs w:val="22"/>
          <w:shd w:val="clear" w:color="auto" w:fill="FFFFFF"/>
        </w:rPr>
        <w:t>Равильевича</w:t>
      </w:r>
      <w:proofErr w:type="spellEnd"/>
      <w:r w:rsidRPr="008A59BD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8A59BD">
        <w:rPr>
          <w:sz w:val="22"/>
          <w:szCs w:val="22"/>
        </w:rPr>
        <w:t>действующего на основании Решения Арбитражного суда Тюменской области от</w:t>
      </w:r>
      <w:r w:rsidRPr="008A59BD">
        <w:rPr>
          <w:color w:val="333333"/>
          <w:sz w:val="22"/>
          <w:szCs w:val="22"/>
          <w:shd w:val="clear" w:color="auto" w:fill="FFFFFF"/>
        </w:rPr>
        <w:t> 24.05.2017г. по делу №А70-9223/2016</w:t>
      </w:r>
      <w:r w:rsidRPr="008A59BD">
        <w:rPr>
          <w:sz w:val="22"/>
          <w:szCs w:val="22"/>
        </w:rPr>
        <w:t xml:space="preserve">, именуемое в дальнейшем «Организатор», с одной стороны и </w:t>
      </w:r>
    </w:p>
    <w:p w:rsidR="00BB4E2B" w:rsidRPr="008A59BD" w:rsidRDefault="008A59BD" w:rsidP="008A59BD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proofErr w:type="gramStart"/>
      <w:r w:rsidRPr="008A59BD">
        <w:rPr>
          <w:rFonts w:ascii="Times New Roman" w:hAnsi="Times New Roman"/>
        </w:rPr>
        <w:t>____ «______», именуемое в дальнейшем «Претендент», в лице ____________________________, действующего на основании ____________________, с другой стороны, заключили настоящий договор о нижеследующем</w:t>
      </w:r>
      <w:r w:rsidR="00BB4E2B" w:rsidRPr="008A59BD">
        <w:rPr>
          <w:rFonts w:ascii="Times New Roman" w:hAnsi="Times New Roman"/>
        </w:rPr>
        <w:t xml:space="preserve">. </w:t>
      </w:r>
      <w:proofErr w:type="gramEnd"/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 xml:space="preserve">с целью обеспечения исполнения </w:t>
      </w:r>
      <w:proofErr w:type="gramStart"/>
      <w:r w:rsidRPr="00B505A7">
        <w:rPr>
          <w:bCs/>
          <w:sz w:val="22"/>
          <w:szCs w:val="22"/>
        </w:rPr>
        <w:t>обязательств</w:t>
      </w:r>
      <w:proofErr w:type="gramEnd"/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8B31B4">
        <w:rPr>
          <w:bCs/>
          <w:sz w:val="22"/>
          <w:szCs w:val="22"/>
        </w:rPr>
        <w:t>1</w:t>
      </w:r>
      <w:r w:rsidRPr="00B505A7">
        <w:rPr>
          <w:bCs/>
          <w:sz w:val="22"/>
          <w:szCs w:val="22"/>
        </w:rPr>
        <w:t>0 % от начальной (текущей)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</w:t>
      </w:r>
      <w:proofErr w:type="gramStart"/>
      <w:r w:rsidR="00BB4E2B" w:rsidRPr="009C2BE6">
        <w:rPr>
          <w:bCs/>
          <w:sz w:val="22"/>
          <w:szCs w:val="22"/>
        </w:rPr>
        <w:t xml:space="preserve"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</w:t>
      </w:r>
      <w:r w:rsidR="00E07300">
        <w:rPr>
          <w:bCs/>
          <w:sz w:val="22"/>
          <w:szCs w:val="22"/>
        </w:rPr>
        <w:t>порядком (условиями) продажи</w:t>
      </w:r>
      <w:r w:rsidR="00BB4E2B" w:rsidRPr="009C2BE6">
        <w:rPr>
          <w:bCs/>
          <w:sz w:val="22"/>
          <w:szCs w:val="22"/>
        </w:rPr>
        <w:t xml:space="preserve"> имущества До</w:t>
      </w:r>
      <w:r w:rsidR="00E07300">
        <w:rPr>
          <w:bCs/>
          <w:sz w:val="22"/>
          <w:szCs w:val="22"/>
        </w:rPr>
        <w:t xml:space="preserve">лжника, утвержденным залоговым </w:t>
      </w:r>
      <w:r w:rsidR="00BB4E2B" w:rsidRPr="009C2BE6">
        <w:rPr>
          <w:bCs/>
          <w:sz w:val="22"/>
          <w:szCs w:val="22"/>
        </w:rPr>
        <w:t>кредиторо</w:t>
      </w:r>
      <w:r w:rsidR="00E07300">
        <w:rPr>
          <w:bCs/>
          <w:sz w:val="22"/>
          <w:szCs w:val="22"/>
        </w:rPr>
        <w:t>м</w:t>
      </w:r>
      <w:r w:rsidR="00BB4E2B" w:rsidRPr="009C2BE6">
        <w:rPr>
          <w:bCs/>
          <w:sz w:val="22"/>
          <w:szCs w:val="22"/>
        </w:rPr>
        <w:t xml:space="preserve">, а также подтверждает факт ознакомления с имуществом должника, входящим в соответствующий лот, согласием с его состоянием и качеством. </w:t>
      </w:r>
      <w:proofErr w:type="gramEnd"/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8A59BD" w:rsidRPr="008A59BD" w:rsidRDefault="00BB4E2B" w:rsidP="008A59BD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8A59BD">
        <w:rPr>
          <w:sz w:val="22"/>
          <w:szCs w:val="22"/>
        </w:rPr>
        <w:t xml:space="preserve">2.1. Задаток вносится Заявителем путём перечисления указанной в пункте 1.1. суммы на </w:t>
      </w:r>
      <w:proofErr w:type="spellStart"/>
      <w:proofErr w:type="gramStart"/>
      <w:r w:rsidR="008A59BD" w:rsidRPr="008A59BD">
        <w:rPr>
          <w:sz w:val="22"/>
          <w:szCs w:val="22"/>
        </w:rPr>
        <w:t>р</w:t>
      </w:r>
      <w:proofErr w:type="spellEnd"/>
      <w:proofErr w:type="gramEnd"/>
      <w:r w:rsidR="008A59BD" w:rsidRPr="008A59BD">
        <w:rPr>
          <w:sz w:val="22"/>
          <w:szCs w:val="22"/>
        </w:rPr>
        <w:t xml:space="preserve">/с </w:t>
      </w:r>
      <w:r w:rsidR="008A59BD" w:rsidRPr="008A59BD">
        <w:rPr>
          <w:sz w:val="22"/>
          <w:szCs w:val="22"/>
          <w:shd w:val="clear" w:color="auto" w:fill="FFFFFF"/>
        </w:rPr>
        <w:t>ООО «</w:t>
      </w:r>
      <w:proofErr w:type="spellStart"/>
      <w:r w:rsidR="008A59BD" w:rsidRPr="008A59BD">
        <w:rPr>
          <w:sz w:val="22"/>
          <w:szCs w:val="22"/>
          <w:shd w:val="clear" w:color="auto" w:fill="FFFFFF"/>
        </w:rPr>
        <w:t>Викуловоагрострой</w:t>
      </w:r>
      <w:proofErr w:type="spellEnd"/>
      <w:r w:rsidR="008A59BD" w:rsidRPr="008A59BD">
        <w:rPr>
          <w:sz w:val="22"/>
          <w:szCs w:val="22"/>
          <w:shd w:val="clear" w:color="auto" w:fill="FFFFFF"/>
        </w:rPr>
        <w:t xml:space="preserve">», ИНН 7213003778, КПП 720501001, </w:t>
      </w:r>
      <w:proofErr w:type="spellStart"/>
      <w:r w:rsidR="008A59BD" w:rsidRPr="008A59BD">
        <w:rPr>
          <w:sz w:val="22"/>
          <w:szCs w:val="22"/>
          <w:shd w:val="clear" w:color="auto" w:fill="FFFFFF"/>
        </w:rPr>
        <w:t>р</w:t>
      </w:r>
      <w:proofErr w:type="spellEnd"/>
      <w:r w:rsidR="008A59BD" w:rsidRPr="008A59BD">
        <w:rPr>
          <w:sz w:val="22"/>
          <w:szCs w:val="22"/>
          <w:shd w:val="clear" w:color="auto" w:fill="FFFFFF"/>
        </w:rPr>
        <w:t xml:space="preserve">/с 40702810667100008864 в </w:t>
      </w:r>
      <w:proofErr w:type="spellStart"/>
      <w:r w:rsidR="008A59BD" w:rsidRPr="008A59BD">
        <w:rPr>
          <w:sz w:val="22"/>
          <w:szCs w:val="22"/>
          <w:shd w:val="clear" w:color="auto" w:fill="FFFFFF"/>
        </w:rPr>
        <w:t>Западно-Сибирский</w:t>
      </w:r>
      <w:proofErr w:type="spellEnd"/>
      <w:r w:rsidR="008A59BD" w:rsidRPr="008A59BD">
        <w:rPr>
          <w:sz w:val="22"/>
          <w:szCs w:val="22"/>
          <w:shd w:val="clear" w:color="auto" w:fill="FFFFFF"/>
        </w:rPr>
        <w:t xml:space="preserve"> банк ПАО «Сбербанк</w:t>
      </w:r>
      <w:r w:rsidR="008A59BD">
        <w:rPr>
          <w:sz w:val="22"/>
          <w:szCs w:val="22"/>
          <w:shd w:val="clear" w:color="auto" w:fill="FFFFFF"/>
        </w:rPr>
        <w:t xml:space="preserve"> России</w:t>
      </w:r>
      <w:r w:rsidR="008A59BD" w:rsidRPr="008A59BD">
        <w:rPr>
          <w:sz w:val="22"/>
          <w:szCs w:val="22"/>
          <w:shd w:val="clear" w:color="auto" w:fill="FFFFFF"/>
        </w:rPr>
        <w:t>», БИК 047102651, к/с 30101810800000000651</w:t>
      </w:r>
      <w:r w:rsidR="008A59BD" w:rsidRPr="008A59BD">
        <w:rPr>
          <w:sz w:val="22"/>
          <w:szCs w:val="22"/>
        </w:rPr>
        <w:t xml:space="preserve"> </w:t>
      </w:r>
      <w:r w:rsidR="008A59BD" w:rsidRPr="008A59BD">
        <w:rPr>
          <w:sz w:val="22"/>
          <w:szCs w:val="22"/>
          <w:shd w:val="clear" w:color="auto" w:fill="FFFFFF"/>
        </w:rPr>
        <w:t>либо в кассу</w:t>
      </w:r>
      <w:r w:rsidR="008A59BD" w:rsidRPr="008A59BD">
        <w:rPr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BB4E2B" w:rsidRPr="009C2BE6" w:rsidRDefault="00BB4E2B" w:rsidP="00E07300">
      <w:pPr>
        <w:autoSpaceDE w:val="0"/>
        <w:autoSpaceDN w:val="0"/>
        <w:ind w:firstLine="567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Pr="009C2BE6">
        <w:rPr>
          <w:sz w:val="22"/>
          <w:szCs w:val="22"/>
        </w:rPr>
        <w:t xml:space="preserve"> в торгах на основании пункта 12 статьи 110 </w:t>
      </w:r>
      <w:r w:rsidRPr="009C2BE6">
        <w:rPr>
          <w:bCs/>
          <w:sz w:val="22"/>
          <w:szCs w:val="22"/>
        </w:rPr>
        <w:t>«О несостоятельности (банкротстве)»</w:t>
      </w:r>
      <w:r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3.2. В случае если Заявитель не допущен к участию в торгах,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оформления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3.3. В случае если Заявитель не признан победителем торгов,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подписания</w:t>
      </w:r>
      <w:proofErr w:type="gramEnd"/>
      <w:r w:rsidRPr="009C2BE6">
        <w:rPr>
          <w:sz w:val="22"/>
          <w:szCs w:val="22"/>
        </w:rPr>
        <w:t xml:space="preserve">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3.5. В случае признания торгов </w:t>
      </w:r>
      <w:proofErr w:type="gramStart"/>
      <w:r w:rsidRPr="009C2BE6">
        <w:rPr>
          <w:sz w:val="22"/>
          <w:szCs w:val="22"/>
        </w:rPr>
        <w:t>несостоявшимися</w:t>
      </w:r>
      <w:proofErr w:type="gramEnd"/>
      <w:r w:rsidRPr="009C2BE6">
        <w:rPr>
          <w:sz w:val="22"/>
          <w:szCs w:val="22"/>
        </w:rPr>
        <w:t>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 xml:space="preserve">3.6. В случае отмены торгов по продаже имущества, задаток возвращается заявителю в течение 5 рабочих дней </w:t>
      </w:r>
      <w:proofErr w:type="gramStart"/>
      <w:r w:rsidRPr="009C2BE6">
        <w:rPr>
          <w:sz w:val="22"/>
          <w:szCs w:val="22"/>
        </w:rPr>
        <w:t>с даты принятия</w:t>
      </w:r>
      <w:proofErr w:type="gramEnd"/>
      <w:r w:rsidRPr="009C2BE6">
        <w:rPr>
          <w:sz w:val="22"/>
          <w:szCs w:val="22"/>
        </w:rPr>
        <w:t xml:space="preserve">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3.10. Заявитель обязан незамедлительно информировать Организатора торгов об изменении своих банковских </w:t>
      </w:r>
      <w:proofErr w:type="gramStart"/>
      <w:r w:rsidRPr="009C2BE6">
        <w:rPr>
          <w:sz w:val="22"/>
          <w:szCs w:val="22"/>
        </w:rPr>
        <w:t>реквизитов</w:t>
      </w:r>
      <w:proofErr w:type="gramEnd"/>
      <w:r w:rsidRPr="009C2BE6">
        <w:rPr>
          <w:sz w:val="22"/>
          <w:szCs w:val="22"/>
        </w:rPr>
        <w:t xml:space="preserve">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p w:rsidR="00280CCC" w:rsidRDefault="00280CCC"/>
    <w:tbl>
      <w:tblPr>
        <w:tblW w:w="0" w:type="auto"/>
        <w:tblLook w:val="04A0"/>
      </w:tblPr>
      <w:tblGrid>
        <w:gridCol w:w="4785"/>
        <w:gridCol w:w="4786"/>
      </w:tblGrid>
      <w:tr w:rsidR="008A59BD" w:rsidRPr="006E5E62" w:rsidTr="00CE1AFB">
        <w:tc>
          <w:tcPr>
            <w:tcW w:w="4785" w:type="dxa"/>
          </w:tcPr>
          <w:p w:rsidR="008A59BD" w:rsidRPr="001960F3" w:rsidRDefault="008A59BD" w:rsidP="00CE1AFB">
            <w:pPr>
              <w:jc w:val="both"/>
              <w:rPr>
                <w:b/>
              </w:rPr>
            </w:pPr>
            <w:r>
              <w:t xml:space="preserve">                         «</w:t>
            </w:r>
            <w:r w:rsidRPr="001960F3">
              <w:rPr>
                <w:b/>
              </w:rPr>
              <w:t>О</w:t>
            </w:r>
            <w:r>
              <w:rPr>
                <w:b/>
              </w:rPr>
              <w:t>рганизатор»:</w:t>
            </w:r>
          </w:p>
          <w:p w:rsidR="008A59BD" w:rsidRDefault="008A59BD" w:rsidP="00CE1AFB">
            <w:pPr>
              <w:jc w:val="both"/>
            </w:pPr>
          </w:p>
          <w:p w:rsidR="008A59BD" w:rsidRPr="008A59BD" w:rsidRDefault="008A59BD" w:rsidP="00CE1AFB">
            <w:pPr>
              <w:rPr>
                <w:lang w:eastAsia="en-US"/>
              </w:rPr>
            </w:pPr>
            <w:r w:rsidRPr="008A59BD">
              <w:rPr>
                <w:sz w:val="22"/>
                <w:szCs w:val="22"/>
                <w:shd w:val="clear" w:color="auto" w:fill="FFFFFF"/>
              </w:rPr>
              <w:t>ООО «</w:t>
            </w:r>
            <w:proofErr w:type="spellStart"/>
            <w:r w:rsidRPr="008A59BD">
              <w:rPr>
                <w:sz w:val="22"/>
                <w:szCs w:val="22"/>
                <w:shd w:val="clear" w:color="auto" w:fill="FFFFFF"/>
              </w:rPr>
              <w:t>Викуловоагрострой</w:t>
            </w:r>
            <w:proofErr w:type="spellEnd"/>
            <w:r w:rsidRPr="008A59BD">
              <w:rPr>
                <w:sz w:val="22"/>
                <w:szCs w:val="22"/>
                <w:shd w:val="clear" w:color="auto" w:fill="FFFFFF"/>
              </w:rPr>
              <w:t>»</w:t>
            </w:r>
            <w:r w:rsidRPr="008A59BD">
              <w:rPr>
                <w:sz w:val="22"/>
                <w:szCs w:val="22"/>
                <w:lang w:eastAsia="en-US"/>
              </w:rPr>
              <w:t xml:space="preserve">, </w:t>
            </w:r>
          </w:p>
          <w:p w:rsidR="008A59BD" w:rsidRPr="008A59BD" w:rsidRDefault="008A59BD" w:rsidP="00CE1AFB">
            <w:pPr>
              <w:rPr>
                <w:lang w:eastAsia="en-US"/>
              </w:rPr>
            </w:pPr>
            <w:r w:rsidRPr="008A59BD">
              <w:rPr>
                <w:sz w:val="22"/>
                <w:szCs w:val="22"/>
              </w:rPr>
              <w:t xml:space="preserve">Юридический адрес: </w:t>
            </w:r>
            <w:r w:rsidRPr="008A59BD">
              <w:rPr>
                <w:sz w:val="22"/>
                <w:szCs w:val="22"/>
                <w:shd w:val="clear" w:color="auto" w:fill="FFFFFF"/>
              </w:rPr>
              <w:t xml:space="preserve">Тюменская область, </w:t>
            </w:r>
            <w:proofErr w:type="spellStart"/>
            <w:r w:rsidRPr="008A59BD">
              <w:rPr>
                <w:sz w:val="22"/>
                <w:szCs w:val="22"/>
                <w:shd w:val="clear" w:color="auto" w:fill="FFFFFF"/>
              </w:rPr>
              <w:t>Викуловский</w:t>
            </w:r>
            <w:proofErr w:type="spellEnd"/>
            <w:r w:rsidRPr="008A59BD">
              <w:rPr>
                <w:sz w:val="22"/>
                <w:szCs w:val="22"/>
                <w:shd w:val="clear" w:color="auto" w:fill="FFFFFF"/>
              </w:rPr>
              <w:t xml:space="preserve"> район, с. Викулово, ул. Свободы, 151</w:t>
            </w:r>
          </w:p>
          <w:p w:rsidR="008A59BD" w:rsidRPr="008A59BD" w:rsidRDefault="008A59BD" w:rsidP="00CE1AFB">
            <w:pPr>
              <w:jc w:val="both"/>
              <w:rPr>
                <w:shd w:val="clear" w:color="auto" w:fill="FFFFFF"/>
              </w:rPr>
            </w:pPr>
            <w:proofErr w:type="gramStart"/>
            <w:r w:rsidRPr="008A59BD">
              <w:rPr>
                <w:sz w:val="22"/>
                <w:szCs w:val="22"/>
                <w:lang w:eastAsia="en-US"/>
              </w:rPr>
              <w:t xml:space="preserve">Почтовый адрес: </w:t>
            </w:r>
            <w:r w:rsidRPr="008A59BD">
              <w:rPr>
                <w:sz w:val="22"/>
                <w:szCs w:val="22"/>
                <w:shd w:val="clear" w:color="auto" w:fill="FFFFFF"/>
              </w:rPr>
              <w:t>625046, г. Тюмень, ул. Широтная, д. 112, корп. 3, кв. 66</w:t>
            </w:r>
            <w:proofErr w:type="gramEnd"/>
          </w:p>
          <w:p w:rsidR="008A59BD" w:rsidRPr="008A59BD" w:rsidRDefault="008A59BD" w:rsidP="00CE1AFB">
            <w:pPr>
              <w:jc w:val="both"/>
            </w:pPr>
            <w:r w:rsidRPr="008A59BD">
              <w:rPr>
                <w:sz w:val="22"/>
                <w:szCs w:val="22"/>
                <w:shd w:val="clear" w:color="auto" w:fill="FFFFFF"/>
              </w:rPr>
              <w:t xml:space="preserve">ИНН 7213003778, КПП 720501001, </w:t>
            </w:r>
            <w:proofErr w:type="spellStart"/>
            <w:proofErr w:type="gramStart"/>
            <w:r w:rsidRPr="008A59BD">
              <w:rPr>
                <w:sz w:val="22"/>
                <w:szCs w:val="22"/>
                <w:shd w:val="clear" w:color="auto" w:fill="FFFFFF"/>
              </w:rPr>
              <w:t>р</w:t>
            </w:r>
            <w:proofErr w:type="spellEnd"/>
            <w:proofErr w:type="gramEnd"/>
            <w:r w:rsidRPr="008A59BD">
              <w:rPr>
                <w:sz w:val="22"/>
                <w:szCs w:val="22"/>
                <w:shd w:val="clear" w:color="auto" w:fill="FFFFFF"/>
              </w:rPr>
              <w:t xml:space="preserve">/с 40702810667100008864 в </w:t>
            </w:r>
            <w:proofErr w:type="spellStart"/>
            <w:r w:rsidRPr="008A59BD">
              <w:rPr>
                <w:sz w:val="22"/>
                <w:szCs w:val="22"/>
                <w:shd w:val="clear" w:color="auto" w:fill="FFFFFF"/>
              </w:rPr>
              <w:t>Западно-Сибирский</w:t>
            </w:r>
            <w:proofErr w:type="spellEnd"/>
            <w:r w:rsidRPr="008A59BD">
              <w:rPr>
                <w:sz w:val="22"/>
                <w:szCs w:val="22"/>
                <w:shd w:val="clear" w:color="auto" w:fill="FFFFFF"/>
              </w:rPr>
              <w:t xml:space="preserve"> банк ПАО «Сбербанк», БИК 047102651, к/с 30101810800000000651</w:t>
            </w:r>
          </w:p>
          <w:p w:rsidR="008A59BD" w:rsidRPr="008A59BD" w:rsidRDefault="008A59BD" w:rsidP="00CE1AFB">
            <w:pPr>
              <w:jc w:val="both"/>
            </w:pPr>
          </w:p>
          <w:p w:rsidR="008A59BD" w:rsidRPr="008A59BD" w:rsidRDefault="008A59BD" w:rsidP="00CE1AFB">
            <w:pPr>
              <w:jc w:val="both"/>
            </w:pPr>
          </w:p>
          <w:p w:rsidR="008A59BD" w:rsidRPr="008A59BD" w:rsidRDefault="008A59BD" w:rsidP="00CE1AFB">
            <w:pPr>
              <w:jc w:val="both"/>
            </w:pPr>
            <w:r w:rsidRPr="008A59BD">
              <w:rPr>
                <w:sz w:val="22"/>
                <w:szCs w:val="22"/>
              </w:rPr>
              <w:t>Конкурсный управляющий</w:t>
            </w:r>
          </w:p>
          <w:p w:rsidR="008A59BD" w:rsidRPr="008A59BD" w:rsidRDefault="008A59BD" w:rsidP="00CE1AFB">
            <w:pPr>
              <w:jc w:val="both"/>
            </w:pPr>
          </w:p>
          <w:p w:rsidR="008A59BD" w:rsidRPr="008A59BD" w:rsidRDefault="008A59BD" w:rsidP="00CE1AFB">
            <w:pPr>
              <w:jc w:val="both"/>
            </w:pPr>
            <w:r w:rsidRPr="008A59BD">
              <w:rPr>
                <w:sz w:val="22"/>
                <w:szCs w:val="22"/>
              </w:rPr>
              <w:t xml:space="preserve">_____________________ Р.Р. </w:t>
            </w:r>
            <w:proofErr w:type="spellStart"/>
            <w:r w:rsidRPr="008A59BD">
              <w:rPr>
                <w:sz w:val="22"/>
                <w:szCs w:val="22"/>
              </w:rPr>
              <w:t>Айнуллин</w:t>
            </w:r>
            <w:proofErr w:type="spellEnd"/>
          </w:p>
          <w:p w:rsidR="008A59BD" w:rsidRPr="006E5E62" w:rsidRDefault="008A59BD" w:rsidP="00CE1AFB">
            <w:pPr>
              <w:jc w:val="both"/>
              <w:rPr>
                <w:b/>
              </w:rPr>
            </w:pPr>
            <w:r w:rsidRPr="008A59BD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8A59BD" w:rsidRPr="006E5E62" w:rsidRDefault="008A59BD" w:rsidP="00CE1AFB">
            <w:pPr>
              <w:jc w:val="center"/>
              <w:rPr>
                <w:b/>
              </w:rPr>
            </w:pPr>
            <w:r w:rsidRPr="006E5E62">
              <w:rPr>
                <w:b/>
              </w:rPr>
              <w:t>«Претендент»:</w:t>
            </w:r>
          </w:p>
          <w:p w:rsidR="008A59BD" w:rsidRPr="006E5E62" w:rsidRDefault="008A59BD" w:rsidP="00CE1AFB">
            <w:pPr>
              <w:jc w:val="both"/>
              <w:rPr>
                <w:b/>
              </w:rPr>
            </w:pPr>
          </w:p>
        </w:tc>
      </w:tr>
    </w:tbl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176A7"/>
    <w:rsid w:val="000413B3"/>
    <w:rsid w:val="0010462F"/>
    <w:rsid w:val="002373CF"/>
    <w:rsid w:val="00280CCC"/>
    <w:rsid w:val="002B73B0"/>
    <w:rsid w:val="003009B6"/>
    <w:rsid w:val="0040252D"/>
    <w:rsid w:val="004E23E4"/>
    <w:rsid w:val="004F2F0B"/>
    <w:rsid w:val="005176A7"/>
    <w:rsid w:val="00560774"/>
    <w:rsid w:val="005B7107"/>
    <w:rsid w:val="00726262"/>
    <w:rsid w:val="00780F89"/>
    <w:rsid w:val="00786B96"/>
    <w:rsid w:val="008A59BD"/>
    <w:rsid w:val="008B31B4"/>
    <w:rsid w:val="008D27F0"/>
    <w:rsid w:val="00935D33"/>
    <w:rsid w:val="00982D6B"/>
    <w:rsid w:val="009C2BE6"/>
    <w:rsid w:val="00A37201"/>
    <w:rsid w:val="00A910AD"/>
    <w:rsid w:val="00B505A7"/>
    <w:rsid w:val="00BB4E2B"/>
    <w:rsid w:val="00C331E3"/>
    <w:rsid w:val="00CB4120"/>
    <w:rsid w:val="00D07D33"/>
    <w:rsid w:val="00DA0A01"/>
    <w:rsid w:val="00E001E3"/>
    <w:rsid w:val="00E07300"/>
    <w:rsid w:val="00E95CDC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A59B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8A59B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RENAT</cp:lastModifiedBy>
  <cp:revision>3</cp:revision>
  <dcterms:created xsi:type="dcterms:W3CDTF">2018-01-18T04:52:00Z</dcterms:created>
  <dcterms:modified xsi:type="dcterms:W3CDTF">2018-08-14T05:26:00Z</dcterms:modified>
</cp:coreProperties>
</file>