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60" w:rsidRPr="00B00ECE" w:rsidRDefault="00851F60" w:rsidP="00851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Договор купли-продажи № ____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t xml:space="preserve">  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both"/>
      </w:pPr>
      <w:r w:rsidRPr="00B00ECE">
        <w:t xml:space="preserve">г. </w:t>
      </w:r>
      <w:r>
        <w:t>Тольятти</w:t>
      </w:r>
      <w:r w:rsidRPr="00B00ECE">
        <w:tab/>
      </w:r>
      <w:r w:rsidRPr="00B00ECE">
        <w:tab/>
      </w:r>
      <w:r w:rsidRPr="00B00ECE">
        <w:tab/>
      </w:r>
      <w:r w:rsidRPr="00B00ECE">
        <w:tab/>
      </w:r>
      <w:r w:rsidRPr="00B00ECE">
        <w:tab/>
        <w:t xml:space="preserve">                                «____»______________ 201</w:t>
      </w:r>
      <w:r>
        <w:t>_</w:t>
      </w:r>
      <w:r w:rsidRPr="00B00ECE">
        <w:t xml:space="preserve"> г.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both"/>
      </w:pPr>
    </w:p>
    <w:p w:rsidR="00851F60" w:rsidRPr="00627B04" w:rsidRDefault="00851F60" w:rsidP="00851F60">
      <w:pPr>
        <w:ind w:firstLine="720"/>
        <w:jc w:val="both"/>
        <w:rPr>
          <w:color w:val="000000"/>
          <w:shd w:val="clear" w:color="auto" w:fill="FDFDFD"/>
        </w:rPr>
      </w:pPr>
      <w:r w:rsidRPr="00C47FB9">
        <w:rPr>
          <w:rStyle w:val="20"/>
        </w:rPr>
        <w:t xml:space="preserve">Конкурсный управляющий </w:t>
      </w:r>
      <w:r w:rsidRPr="00C47FB9">
        <w:t>открытого акционерного</w:t>
      </w:r>
      <w:r w:rsidRPr="00C47FB9">
        <w:rPr>
          <w:b/>
          <w:bCs/>
        </w:rPr>
        <w:t xml:space="preserve"> </w:t>
      </w:r>
      <w:r w:rsidRPr="00C47FB9">
        <w:rPr>
          <w:rStyle w:val="20"/>
        </w:rPr>
        <w:t>общества «Тольяттинский кирпичный завод»</w:t>
      </w:r>
      <w:r>
        <w:rPr>
          <w:rStyle w:val="20"/>
        </w:rPr>
        <w:t xml:space="preserve"> </w:t>
      </w:r>
      <w:r>
        <w:t xml:space="preserve">(ИНН 6321027372, ОГРН 1036301026354, адрес местонахождения: 445141, Самарская область, г. Тольятти, Хрящевское шоссе, д. 1) </w:t>
      </w:r>
      <w:r w:rsidRPr="00C47FB9">
        <w:rPr>
          <w:rStyle w:val="20"/>
        </w:rPr>
        <w:t>Еськов Роман Анатольевич,</w:t>
      </w:r>
      <w:r w:rsidRPr="00C53839">
        <w:rPr>
          <w:rStyle w:val="20"/>
        </w:rPr>
        <w:t xml:space="preserve"> </w:t>
      </w:r>
      <w:r w:rsidRPr="00C53839">
        <w:t>член некоммерческого партнерства саморегулируемой организации арбитражных управляющих «Меркурий» (почтовый адрес: 445051, г. Тольятти, ул. Маршала Жукова, д. 26, а/я 2445, ИНН 632117350479</w:t>
      </w:r>
      <w:r>
        <w:t>, регистрационный номер 9846</w:t>
      </w:r>
      <w:r w:rsidRPr="00C53839">
        <w:rPr>
          <w:lang w:eastAsia="en-US" w:bidi="en-US"/>
        </w:rPr>
        <w:t>),</w:t>
      </w:r>
      <w:r w:rsidRPr="006D648B">
        <w:rPr>
          <w:lang w:eastAsia="en-US" w:bidi="en-US"/>
        </w:rPr>
        <w:t xml:space="preserve"> </w:t>
      </w:r>
      <w:r>
        <w:t xml:space="preserve">действующий на основании определения Арбитражного суда Самарской области от 16.07.2014 г. по делу № А55-15661/2010, именуемый в дальнейшем </w:t>
      </w:r>
      <w:r w:rsidRPr="00B00ECE">
        <w:rPr>
          <w:color w:val="000000"/>
          <w:shd w:val="clear" w:color="auto" w:fill="FDFDFD"/>
        </w:rPr>
        <w:t>"</w:t>
      </w:r>
      <w:r w:rsidRPr="00B00ECE">
        <w:rPr>
          <w:b/>
          <w:color w:val="000000"/>
          <w:shd w:val="clear" w:color="auto" w:fill="FDFDFD"/>
        </w:rPr>
        <w:t>Продавец</w:t>
      </w:r>
      <w:r w:rsidRPr="00B00ECE">
        <w:rPr>
          <w:color w:val="000000"/>
          <w:shd w:val="clear" w:color="auto" w:fill="FDFDFD"/>
        </w:rPr>
        <w:t xml:space="preserve">", </w:t>
      </w:r>
      <w:r>
        <w:t>с одной стороны</w:t>
      </w:r>
      <w:r w:rsidRPr="00B00ECE">
        <w:rPr>
          <w:color w:val="000000"/>
          <w:shd w:val="clear" w:color="auto" w:fill="FDFDFD"/>
        </w:rPr>
        <w:t>, и</w:t>
      </w:r>
      <w:r>
        <w:rPr>
          <w:color w:val="000000"/>
          <w:shd w:val="clear" w:color="auto" w:fill="FDFDFD"/>
        </w:rPr>
        <w:t xml:space="preserve"> </w:t>
      </w:r>
      <w:r w:rsidRPr="00B00ECE">
        <w:rPr>
          <w:snapToGrid w:val="0"/>
        </w:rPr>
        <w:t xml:space="preserve">_______________________________ (ИНН_____________, ОГРН________________) </w:t>
      </w:r>
      <w:r w:rsidRPr="00B00ECE">
        <w:t>в лице ________________</w:t>
      </w:r>
      <w:r>
        <w:t>________________</w:t>
      </w:r>
      <w:r w:rsidRPr="00B00ECE">
        <w:t xml:space="preserve">, действующего на основании ________________________________________________, именуемое в дальнейшем </w:t>
      </w:r>
      <w:r w:rsidRPr="00B00ECE">
        <w:rPr>
          <w:b/>
          <w:bCs/>
        </w:rPr>
        <w:t>"Покупатель"</w:t>
      </w:r>
      <w:r w:rsidRPr="00B00ECE">
        <w:t>, с другой стороны, совместно именуемые «Стороны», заключили настоящий договор (Далее – Договор) о нижеследующем: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00ECE">
        <w:rPr>
          <w:b/>
          <w:bCs/>
        </w:rPr>
        <w:t>1. Предмет Договора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center"/>
      </w:pPr>
    </w:p>
    <w:p w:rsidR="00851F60" w:rsidRDefault="00851F60" w:rsidP="00851F60">
      <w:pPr>
        <w:numPr>
          <w:ilvl w:val="1"/>
          <w:numId w:val="2"/>
        </w:numPr>
        <w:ind w:left="0" w:firstLine="720"/>
        <w:jc w:val="both"/>
      </w:pPr>
      <w:r w:rsidRPr="00B00ECE">
        <w:t xml:space="preserve">В соответствии с настоящим договором и Протоколом о результатах проведения открытых торгов </w:t>
      </w:r>
      <w:r w:rsidR="00C302BF" w:rsidRPr="00C302BF">
        <w:t>в форме публичного предложения с закрытой формой представления предложений о цене по продаже имущества</w:t>
      </w:r>
      <w:bookmarkStart w:id="0" w:name="_GoBack"/>
      <w:bookmarkEnd w:id="0"/>
      <w:r>
        <w:t>,</w:t>
      </w:r>
      <w:r w:rsidRPr="00B00ECE">
        <w:t xml:space="preserve"> </w:t>
      </w:r>
      <w:r>
        <w:t>являющимся акциями</w:t>
      </w:r>
      <w:r w:rsidRPr="00B7080B">
        <w:t xml:space="preserve"> публичного акционерного общества «ИНКЕРАМ»</w:t>
      </w:r>
      <w:r>
        <w:t xml:space="preserve">, созданного в процедуре замещения активов в ходе конкурсного производства в отношении ОАО </w:t>
      </w:r>
      <w:r w:rsidRPr="00C47FB9">
        <w:rPr>
          <w:rStyle w:val="20"/>
        </w:rPr>
        <w:t>«Тольяттинский кирпичный завод»</w:t>
      </w:r>
      <w:r>
        <w:rPr>
          <w:rStyle w:val="20"/>
        </w:rPr>
        <w:t xml:space="preserve"> </w:t>
      </w:r>
      <w:r w:rsidRPr="00B00ECE">
        <w:t xml:space="preserve">от </w:t>
      </w:r>
      <w:r>
        <w:t xml:space="preserve">_____________ </w:t>
      </w:r>
      <w:r w:rsidRPr="00B00ECE">
        <w:t>201</w:t>
      </w:r>
      <w:r>
        <w:t xml:space="preserve">8 </w:t>
      </w:r>
      <w:r w:rsidRPr="00B00ECE">
        <w:t xml:space="preserve">г. </w:t>
      </w:r>
      <w:r w:rsidRPr="00B00ECE">
        <w:rPr>
          <w:bCs/>
        </w:rPr>
        <w:t>Продавец</w:t>
      </w:r>
      <w:r w:rsidRPr="00B00ECE">
        <w:t xml:space="preserve"> обязуется передать в собственность </w:t>
      </w:r>
      <w:r w:rsidRPr="00B00ECE">
        <w:rPr>
          <w:bCs/>
        </w:rPr>
        <w:t>Покупателя</w:t>
      </w:r>
      <w:r w:rsidRPr="00B00ECE">
        <w:t xml:space="preserve"> Лот № 1. В</w:t>
      </w:r>
      <w:r w:rsidRPr="00B00ECE">
        <w:rPr>
          <w:b/>
        </w:rPr>
        <w:t xml:space="preserve"> </w:t>
      </w:r>
      <w:r w:rsidRPr="00B00ECE">
        <w:t>состав Л</w:t>
      </w:r>
      <w:r w:rsidRPr="00B00ECE">
        <w:rPr>
          <w:iCs/>
        </w:rPr>
        <w:t>ота № 1 входит</w:t>
      </w:r>
      <w:r w:rsidRPr="00B00ECE">
        <w:t>:</w:t>
      </w:r>
    </w:p>
    <w:p w:rsidR="00851F60" w:rsidRDefault="00851F60" w:rsidP="00851F60">
      <w:pPr>
        <w:pStyle w:val="22"/>
        <w:shd w:val="clear" w:color="auto" w:fill="auto"/>
        <w:spacing w:before="0" w:line="283" w:lineRule="exact"/>
        <w:ind w:firstLine="76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32"/>
        <w:gridCol w:w="1661"/>
        <w:gridCol w:w="1493"/>
        <w:gridCol w:w="1909"/>
        <w:gridCol w:w="1559"/>
        <w:gridCol w:w="1276"/>
        <w:gridCol w:w="596"/>
        <w:gridCol w:w="1388"/>
      </w:tblGrid>
      <w:tr w:rsidR="00851F60" w:rsidRPr="003C23C0" w:rsidTr="00851F60">
        <w:trPr>
          <w:trHeight w:val="10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1F60" w:rsidRPr="003C23C0" w:rsidRDefault="00851F60" w:rsidP="004057B2">
            <w:pPr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>Вид, категория (тип)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 xml:space="preserve">Форма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>Способ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>Фактический срок размещения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>Номинальная стоимость, руб.</w:t>
            </w:r>
          </w:p>
        </w:tc>
      </w:tr>
      <w:tr w:rsidR="00851F60" w:rsidRPr="003C23C0" w:rsidTr="00851F60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0" w:rsidRPr="003C23C0" w:rsidRDefault="00851F60" w:rsidP="004057B2">
            <w:pPr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Обыкновенная именная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 xml:space="preserve">Бездокументарная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Приобретение акций единственным учредителем акционерного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24.06.2015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97 851 941,1</w:t>
            </w:r>
          </w:p>
        </w:tc>
      </w:tr>
      <w:tr w:rsidR="00851F60" w:rsidRPr="003C23C0" w:rsidTr="00851F60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0" w:rsidRPr="003C23C0" w:rsidRDefault="00851F60" w:rsidP="004057B2">
            <w:pPr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Обыкновенная именная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 xml:space="preserve">Бездокументарная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Приобретение акций единственным учредителем акционерного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24.06.2015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97 851 941,1</w:t>
            </w:r>
          </w:p>
        </w:tc>
      </w:tr>
      <w:tr w:rsidR="00851F60" w:rsidRPr="003C23C0" w:rsidTr="00851F60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0" w:rsidRPr="003C23C0" w:rsidRDefault="00851F60" w:rsidP="004057B2">
            <w:pPr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 xml:space="preserve">Акция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Обыкновенная именная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 xml:space="preserve">Бездокументарная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Приобретение акций единственным учредителем акционерного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24.06.2015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 w:rsidRPr="003C23C0">
              <w:rPr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97 851 941,1</w:t>
            </w:r>
          </w:p>
        </w:tc>
      </w:tr>
      <w:tr w:rsidR="00851F60" w:rsidRPr="003C23C0" w:rsidTr="00851F60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F60" w:rsidRPr="003C23C0" w:rsidRDefault="00851F60" w:rsidP="004057B2">
            <w:pPr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F60" w:rsidRPr="003C23C0" w:rsidRDefault="00851F60" w:rsidP="004057B2">
            <w:pPr>
              <w:jc w:val="center"/>
              <w:rPr>
                <w:b/>
                <w:bCs/>
                <w:sz w:val="20"/>
                <w:szCs w:val="20"/>
              </w:rPr>
            </w:pPr>
            <w:r w:rsidRPr="00851F60">
              <w:rPr>
                <w:b/>
                <w:bCs/>
                <w:sz w:val="20"/>
                <w:szCs w:val="20"/>
              </w:rPr>
              <w:t>293 555 823,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851F60" w:rsidRDefault="00851F60" w:rsidP="00851F60">
      <w:pPr>
        <w:pStyle w:val="22"/>
        <w:shd w:val="clear" w:color="auto" w:fill="auto"/>
        <w:spacing w:before="0" w:line="283" w:lineRule="exact"/>
        <w:ind w:firstLine="760"/>
      </w:pPr>
    </w:p>
    <w:p w:rsidR="00851F60" w:rsidRPr="00B00ECE" w:rsidRDefault="00851F60" w:rsidP="00851F60">
      <w:pPr>
        <w:ind w:firstLine="720"/>
        <w:jc w:val="both"/>
      </w:pPr>
      <w:r w:rsidRPr="00B00ECE">
        <w:t xml:space="preserve">1.2. Покупатель обязуется принять имущество, входящее в состав Лота № 1 (далее – </w:t>
      </w:r>
      <w:r w:rsidRPr="00B00ECE">
        <w:rPr>
          <w:b/>
        </w:rPr>
        <w:t>«Имущество»</w:t>
      </w:r>
      <w:r w:rsidRPr="00B00ECE">
        <w:t>) и уплатить за него покупную цену в порядке, предусмотренном разделом 3 настоящего Договора.</w:t>
      </w:r>
    </w:p>
    <w:p w:rsidR="00851F60" w:rsidRPr="00B00ECE" w:rsidRDefault="00851F60" w:rsidP="00851F60">
      <w:pPr>
        <w:ind w:firstLine="720"/>
        <w:jc w:val="both"/>
      </w:pPr>
    </w:p>
    <w:p w:rsidR="00851F60" w:rsidRPr="00B00ECE" w:rsidRDefault="00851F60" w:rsidP="00851F60">
      <w:pPr>
        <w:tabs>
          <w:tab w:val="left" w:pos="0"/>
        </w:tabs>
        <w:jc w:val="center"/>
        <w:rPr>
          <w:b/>
          <w:bCs/>
        </w:rPr>
      </w:pPr>
      <w:r w:rsidRPr="00B00ECE">
        <w:rPr>
          <w:b/>
          <w:bCs/>
        </w:rPr>
        <w:t>2. Права и обязанности сторон</w:t>
      </w:r>
    </w:p>
    <w:p w:rsidR="00851F60" w:rsidRPr="00B00ECE" w:rsidRDefault="00851F60" w:rsidP="00851F60">
      <w:pPr>
        <w:tabs>
          <w:tab w:val="left" w:pos="0"/>
        </w:tabs>
        <w:ind w:firstLine="720"/>
        <w:jc w:val="center"/>
      </w:pPr>
    </w:p>
    <w:p w:rsidR="00851F60" w:rsidRPr="00B00ECE" w:rsidRDefault="00851F60" w:rsidP="00851F6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2.1. Продавец обязан: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rPr>
          <w:bCs/>
        </w:rPr>
        <w:t xml:space="preserve">2.1.1. </w:t>
      </w:r>
      <w:r w:rsidRPr="00B00ECE">
        <w:t>В течение _____ (_____) дней с даты полной оплаты цены, указанной в разделе 3 Договора передать Покупателю Имущество на согласованных условиях. Передача Имущества оформляется актом приема-передачи.</w:t>
      </w:r>
    </w:p>
    <w:p w:rsidR="00851F60" w:rsidRPr="00B00ECE" w:rsidRDefault="00851F60" w:rsidP="00851F6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2.1.2. Предоставить Покупателю все необходимые сведения и информацию, связанную с передаваемым Имуществом.</w:t>
      </w:r>
    </w:p>
    <w:p w:rsidR="00851F60" w:rsidRPr="00B00ECE" w:rsidRDefault="00851F60" w:rsidP="00851F6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 Покупатель обязан:</w:t>
      </w:r>
    </w:p>
    <w:p w:rsidR="00851F60" w:rsidRPr="00B00ECE" w:rsidRDefault="00851F60" w:rsidP="00851F6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2.2.1. Уплатить покупную цену Имущества в порядке, предусмотренном настоящим Договором.</w:t>
      </w:r>
    </w:p>
    <w:p w:rsidR="00851F60" w:rsidRPr="00B00ECE" w:rsidRDefault="00851F60" w:rsidP="00851F6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rPr>
          <w:bCs/>
        </w:rPr>
        <w:t>2.2.2. Принять Имущество в порядке и на условиях, предусмотренных настоящим Договором.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3. Цена и порядок оплаты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51F60" w:rsidRPr="00B00ECE" w:rsidRDefault="00851F60" w:rsidP="00851F6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3.1. Цена Имущества составляет ____________________ (________________________) рублей ___________ коп. Указанная цена установлена по результатам проведения открытых торгов в форме аукциона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936">
        <w:rPr>
          <w:rFonts w:ascii="Times New Roman" w:hAnsi="Times New Roman" w:cs="Times New Roman"/>
          <w:sz w:val="24"/>
          <w:szCs w:val="24"/>
        </w:rPr>
        <w:t xml:space="preserve">являющимся акциями публичного акционерного общества «ИНКЕРАМ», созданного в процедуре замещения активов в ходе конкурсного производства в отношении ОАО </w:t>
      </w:r>
      <w:r w:rsidRPr="001A1936">
        <w:rPr>
          <w:rFonts w:ascii="Times New Roman" w:hAnsi="Times New Roman" w:cs="Times New Roman"/>
          <w:sz w:val="24"/>
          <w:szCs w:val="24"/>
          <w:lang w:bidi="ru-RU"/>
        </w:rPr>
        <w:t>«Тольяттинский кирпичный завод»</w:t>
      </w:r>
      <w:r w:rsidRPr="00B00ECE">
        <w:rPr>
          <w:rFonts w:ascii="Times New Roman" w:hAnsi="Times New Roman" w:cs="Times New Roman"/>
          <w:sz w:val="24"/>
          <w:szCs w:val="24"/>
        </w:rPr>
        <w:t>, состоявшихся _____________201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00EC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51F60" w:rsidRPr="00B00ECE" w:rsidRDefault="00851F60" w:rsidP="00851F6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3.2. Сумма задатка за участие в торгах в размере ______________________________ (________________________________________________________________________) рублей _________коп., 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:rsidR="00851F60" w:rsidRPr="00B00ECE" w:rsidRDefault="00851F60" w:rsidP="00851F60">
      <w:pPr>
        <w:tabs>
          <w:tab w:val="left" w:pos="180"/>
        </w:tabs>
        <w:ind w:firstLine="720"/>
        <w:jc w:val="both"/>
      </w:pPr>
      <w:r w:rsidRPr="00B00ECE">
        <w:t xml:space="preserve">3.3. Оставшуюся сумму, в размере </w:t>
      </w:r>
      <w:r>
        <w:t>____________</w:t>
      </w:r>
      <w:r w:rsidRPr="00B00ECE">
        <w:t xml:space="preserve"> (_____</w:t>
      </w:r>
      <w:r>
        <w:t>_________________________</w:t>
      </w:r>
      <w:r w:rsidRPr="00B00ECE">
        <w:t>) рублей _________коп. Покупатель обязан в течение 30 (Тридцати) дней с момента заключения настоящего Договора оплатить Продавцу по реквизитам, указанным в разделе 7 Договора.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4. Ответственность сторон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center"/>
      </w:pPr>
    </w:p>
    <w:p w:rsidR="00851F60" w:rsidRPr="00B00ECE" w:rsidRDefault="00851F60" w:rsidP="00851F6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настоящего Договора виновная сторона несет ответственность в соответствии с действующим законодательством.</w:t>
      </w:r>
    </w:p>
    <w:p w:rsidR="00851F60" w:rsidRPr="00B00ECE" w:rsidRDefault="00851F60" w:rsidP="00851F60">
      <w:pPr>
        <w:pStyle w:val="a0"/>
        <w:numPr>
          <w:ilvl w:val="0"/>
          <w:numId w:val="0"/>
        </w:numPr>
        <w:spacing w:after="0"/>
        <w:ind w:firstLine="720"/>
      </w:pP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5. Обстоятельства непреодолимой силы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center"/>
      </w:pP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5.2. К обстоятельствам, указанным в п. 5.1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 xml:space="preserve">5.3.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</w:t>
      </w:r>
      <w:r w:rsidRPr="00B00ECE">
        <w:lastRenderedPageBreak/>
        <w:t>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5.4. Наступление обстоятельств, предусмотренных настоящей статьей, при условии соблюдения требований п. 5.3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00ECE">
        <w:t>5.5. 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00ECE">
        <w:rPr>
          <w:b/>
          <w:bCs/>
        </w:rPr>
        <w:t>6. Прочие условия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center"/>
      </w:pPr>
    </w:p>
    <w:p w:rsidR="00851F60" w:rsidRPr="00B00ECE" w:rsidRDefault="00851F60" w:rsidP="00851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0ECE">
        <w:rPr>
          <w:rFonts w:ascii="Times New Roman" w:hAnsi="Times New Roman" w:cs="Times New Roman"/>
          <w:sz w:val="24"/>
          <w:szCs w:val="24"/>
        </w:rPr>
        <w:t xml:space="preserve">6.1. Споры и разногласия, возникшие из настоящего Договора или в связи с ним, будут решаться Сторонами путем переговоров. </w:t>
      </w:r>
    </w:p>
    <w:p w:rsidR="00851F60" w:rsidRPr="00B00ECE" w:rsidRDefault="00851F60" w:rsidP="00851F60">
      <w:pPr>
        <w:pStyle w:val="consplusnormal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00EC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не достижении взаимоприемлемого решения споры разрешаются в суде в порядке, установленном действующим законодательством Российской Федерации. 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ind w:firstLine="720"/>
        <w:jc w:val="both"/>
      </w:pPr>
      <w:r w:rsidRPr="00B00ECE">
        <w:t>6.4. Настоящий Договор вступает в силу с даты его подписания и действует до исполнения сторонами всех принятых на себя обязательств.</w:t>
      </w:r>
    </w:p>
    <w:p w:rsidR="00851F60" w:rsidRPr="00B00ECE" w:rsidRDefault="00851F60" w:rsidP="00851F6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00ECE">
        <w:t>6.5. Настоящий Договор составлен в двух экземплярах, имеющих одинаковую юридическую силу, по одному для каждой из сторон.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center"/>
      </w:pP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B00ECE">
        <w:rPr>
          <w:b/>
        </w:rPr>
        <w:t>7. Адреса и реквизиты сторон:</w:t>
      </w:r>
    </w:p>
    <w:p w:rsidR="00851F60" w:rsidRPr="00B00ECE" w:rsidRDefault="00851F60" w:rsidP="00851F6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865"/>
      </w:tblGrid>
      <w:tr w:rsidR="00851F60" w:rsidRPr="00B00ECE" w:rsidTr="004057B2">
        <w:tc>
          <w:tcPr>
            <w:tcW w:w="4968" w:type="dxa"/>
            <w:shd w:val="clear" w:color="auto" w:fill="auto"/>
          </w:tcPr>
          <w:p w:rsidR="00851F60" w:rsidRPr="00B00ECE" w:rsidRDefault="00851F60" w:rsidP="004057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  <w:p w:rsidR="00851F60" w:rsidRPr="00B00ECE" w:rsidRDefault="00851F60" w:rsidP="004057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851F60" w:rsidRPr="00B00ECE" w:rsidRDefault="00851F60" w:rsidP="004057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  <w:p w:rsidR="00851F60" w:rsidRPr="00B00ECE" w:rsidRDefault="00851F60" w:rsidP="004057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F60" w:rsidRPr="00B00ECE" w:rsidTr="004057B2">
        <w:tc>
          <w:tcPr>
            <w:tcW w:w="4968" w:type="dxa"/>
            <w:shd w:val="clear" w:color="auto" w:fill="auto"/>
          </w:tcPr>
          <w:p w:rsidR="00851F60" w:rsidRPr="001A1936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ОАО «Тольяттинский кирпичный завод» </w:t>
            </w:r>
          </w:p>
          <w:p w:rsidR="00851F60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F60" w:rsidRPr="001A1936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Pr="001A1936">
              <w:rPr>
                <w:rFonts w:ascii="Times New Roman" w:hAnsi="Times New Roman" w:cs="Times New Roman"/>
                <w:bCs/>
                <w:sz w:val="24"/>
                <w:szCs w:val="24"/>
              </w:rPr>
              <w:t>445141, Самарская область, г. Тольятти, Хрящевское шоссе, д. 1.</w:t>
            </w:r>
          </w:p>
          <w:p w:rsidR="00851F60" w:rsidRPr="001A1936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адрес: </w:t>
            </w:r>
            <w:r w:rsidRPr="001A1936">
              <w:rPr>
                <w:rFonts w:ascii="Times New Roman" w:hAnsi="Times New Roman" w:cs="Times New Roman"/>
                <w:bCs/>
                <w:sz w:val="24"/>
                <w:szCs w:val="24"/>
              </w:rPr>
              <w:t>445141, Самарская область, г. Тольятти, п/о Р. Боровка, Хрящевское шоссе, д. 1.</w:t>
            </w:r>
          </w:p>
          <w:p w:rsidR="00851F60" w:rsidRPr="001A1936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F60" w:rsidRPr="001A1936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ОГРН: </w:t>
            </w:r>
            <w:r w:rsidRPr="001A1936">
              <w:rPr>
                <w:rFonts w:ascii="Times New Roman" w:hAnsi="Times New Roman" w:cs="Times New Roman"/>
                <w:bCs/>
                <w:sz w:val="24"/>
                <w:szCs w:val="24"/>
              </w:rPr>
              <w:t>1036301026354</w:t>
            </w:r>
          </w:p>
          <w:p w:rsidR="00851F60" w:rsidRPr="001A1936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/ КПП: </w:t>
            </w:r>
            <w:r w:rsidRPr="001A1936">
              <w:rPr>
                <w:rFonts w:ascii="Times New Roman" w:hAnsi="Times New Roman" w:cs="Times New Roman"/>
                <w:bCs/>
                <w:sz w:val="24"/>
                <w:szCs w:val="24"/>
              </w:rPr>
              <w:t>6321027372 / 632401001</w:t>
            </w:r>
          </w:p>
          <w:p w:rsidR="00851F60" w:rsidRPr="001A1936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 </w:t>
            </w:r>
            <w:r w:rsidRPr="001A1936">
              <w:rPr>
                <w:rFonts w:ascii="Times New Roman" w:hAnsi="Times New Roman" w:cs="Times New Roman"/>
                <w:bCs/>
                <w:sz w:val="24"/>
                <w:szCs w:val="24"/>
              </w:rPr>
              <w:t>40702810254400018728 в Поволжском Банке ПАО Сбербанк</w:t>
            </w:r>
          </w:p>
          <w:p w:rsidR="00851F60" w:rsidRPr="001A1936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</w:t>
            </w:r>
            <w:r w:rsidRPr="001A1936">
              <w:rPr>
                <w:rFonts w:ascii="Times New Roman" w:hAnsi="Times New Roman" w:cs="Times New Roman"/>
                <w:bCs/>
                <w:sz w:val="24"/>
                <w:szCs w:val="24"/>
              </w:rPr>
              <w:t>30101810200000000607</w:t>
            </w:r>
          </w:p>
          <w:p w:rsidR="00851F60" w:rsidRPr="00627B04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1A1936">
              <w:rPr>
                <w:rFonts w:ascii="Times New Roman" w:hAnsi="Times New Roman" w:cs="Times New Roman"/>
                <w:bCs/>
                <w:sz w:val="24"/>
                <w:szCs w:val="24"/>
              </w:rPr>
              <w:t>043601607</w:t>
            </w:r>
          </w:p>
          <w:p w:rsidR="00851F60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60" w:rsidRPr="00627B04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</w:t>
            </w:r>
            <w:r w:rsidRPr="0062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</w:t>
            </w:r>
          </w:p>
          <w:p w:rsidR="00851F60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F60" w:rsidRPr="00627B04" w:rsidRDefault="00851F60" w:rsidP="004057B2">
            <w:pPr>
              <w:pStyle w:val="consnonformat"/>
              <w:spacing w:line="240" w:lineRule="atLeast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F60" w:rsidRPr="00627B04" w:rsidRDefault="00851F60" w:rsidP="004057B2">
            <w:pPr>
              <w:autoSpaceDE w:val="0"/>
              <w:autoSpaceDN w:val="0"/>
              <w:adjustRightInd w:val="0"/>
              <w:spacing w:line="240" w:lineRule="atLeast"/>
              <w:ind w:right="360"/>
              <w:jc w:val="both"/>
              <w:rPr>
                <w:b/>
              </w:rPr>
            </w:pPr>
            <w:r w:rsidRPr="00627B04">
              <w:rPr>
                <w:b/>
              </w:rPr>
              <w:t>__________________/</w:t>
            </w:r>
            <w:r>
              <w:rPr>
                <w:b/>
              </w:rPr>
              <w:t>Р.А. Еськов</w:t>
            </w:r>
            <w:r w:rsidRPr="00627B04">
              <w:rPr>
                <w:b/>
              </w:rPr>
              <w:t>/</w:t>
            </w:r>
          </w:p>
          <w:p w:rsidR="00851F60" w:rsidRPr="00627B04" w:rsidRDefault="00851F60" w:rsidP="004057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B0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937" w:type="dxa"/>
            <w:shd w:val="clear" w:color="auto" w:fill="auto"/>
          </w:tcPr>
          <w:p w:rsidR="00851F60" w:rsidRDefault="00851F60" w:rsidP="004057B2">
            <w:pPr>
              <w:spacing w:line="216" w:lineRule="auto"/>
              <w:rPr>
                <w:b/>
                <w:noProof/>
              </w:rPr>
            </w:pPr>
          </w:p>
          <w:p w:rsidR="00851F60" w:rsidRDefault="00851F60" w:rsidP="004057B2">
            <w:pPr>
              <w:spacing w:line="216" w:lineRule="auto"/>
              <w:rPr>
                <w:b/>
                <w:noProof/>
              </w:rPr>
            </w:pPr>
          </w:p>
          <w:p w:rsidR="00851F60" w:rsidRDefault="00851F60" w:rsidP="004057B2">
            <w:pPr>
              <w:spacing w:line="216" w:lineRule="auto"/>
              <w:rPr>
                <w:b/>
                <w:noProof/>
              </w:rPr>
            </w:pPr>
          </w:p>
          <w:p w:rsidR="00851F60" w:rsidRPr="00627B04" w:rsidRDefault="00851F60" w:rsidP="004057B2">
            <w:pPr>
              <w:spacing w:line="216" w:lineRule="auto"/>
              <w:rPr>
                <w:noProof/>
              </w:rPr>
            </w:pPr>
            <w:r w:rsidRPr="00627B04">
              <w:rPr>
                <w:b/>
                <w:noProof/>
              </w:rPr>
              <w:t>Место нахождения</w:t>
            </w:r>
            <w:r w:rsidRPr="00627B04">
              <w:rPr>
                <w:noProof/>
              </w:rPr>
              <w:t>:</w:t>
            </w:r>
          </w:p>
          <w:p w:rsidR="00851F60" w:rsidRPr="00627B04" w:rsidRDefault="00851F60" w:rsidP="004057B2">
            <w:pPr>
              <w:jc w:val="both"/>
              <w:rPr>
                <w:noProof/>
              </w:rPr>
            </w:pPr>
          </w:p>
          <w:p w:rsidR="00851F60" w:rsidRDefault="00851F60" w:rsidP="004057B2">
            <w:pPr>
              <w:jc w:val="both"/>
              <w:rPr>
                <w:noProof/>
              </w:rPr>
            </w:pPr>
          </w:p>
          <w:p w:rsidR="00851F60" w:rsidRPr="00627B04" w:rsidRDefault="00851F60" w:rsidP="004057B2">
            <w:pPr>
              <w:jc w:val="both"/>
            </w:pPr>
            <w:r w:rsidRPr="00627B04">
              <w:rPr>
                <w:noProof/>
              </w:rPr>
              <w:t xml:space="preserve">ИНН ___________ </w:t>
            </w:r>
            <w:r w:rsidRPr="00627B04">
              <w:rPr>
                <w:color w:val="000000"/>
              </w:rPr>
              <w:t>КПП ___________</w:t>
            </w:r>
          </w:p>
          <w:p w:rsidR="00851F60" w:rsidRPr="00627B04" w:rsidRDefault="00851F60" w:rsidP="004057B2">
            <w:pPr>
              <w:jc w:val="both"/>
            </w:pPr>
            <w:r w:rsidRPr="00627B04">
              <w:t>ОГРН ____________</w:t>
            </w:r>
          </w:p>
          <w:p w:rsidR="00851F60" w:rsidRDefault="00851F60" w:rsidP="004057B2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:rsidR="00851F60" w:rsidRDefault="00851F60" w:rsidP="004057B2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</w:pPr>
            <w:r w:rsidRPr="00627B04">
              <w:rPr>
                <w:b/>
              </w:rPr>
              <w:t>Банковские реквизиты</w:t>
            </w:r>
            <w:r w:rsidRPr="00627B04">
              <w:t>:</w:t>
            </w: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</w:pPr>
            <w:r w:rsidRPr="00627B04">
              <w:t xml:space="preserve">р/с __________________ </w:t>
            </w: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</w:pPr>
            <w:r w:rsidRPr="00627B04">
              <w:t>в ____________________</w:t>
            </w: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</w:pPr>
            <w:r w:rsidRPr="00627B04">
              <w:t xml:space="preserve">к/с _______________  </w:t>
            </w: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</w:pPr>
            <w:r w:rsidRPr="00627B04">
              <w:t>БИК ____________</w:t>
            </w: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</w:pPr>
          </w:p>
          <w:p w:rsidR="00851F60" w:rsidRDefault="00851F60" w:rsidP="004057B2">
            <w:pPr>
              <w:tabs>
                <w:tab w:val="left" w:pos="3312"/>
              </w:tabs>
              <w:spacing w:line="216" w:lineRule="auto"/>
            </w:pPr>
          </w:p>
          <w:p w:rsidR="00851F60" w:rsidRDefault="00851F60" w:rsidP="004057B2">
            <w:pPr>
              <w:tabs>
                <w:tab w:val="left" w:pos="3312"/>
              </w:tabs>
              <w:spacing w:line="216" w:lineRule="auto"/>
            </w:pP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27B04">
              <w:rPr>
                <w:b/>
              </w:rPr>
              <w:t xml:space="preserve">Генеральный директор </w:t>
            </w: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27B04">
              <w:rPr>
                <w:b/>
              </w:rPr>
              <w:t>_______________________</w:t>
            </w: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:rsidR="00851F60" w:rsidRPr="00627B04" w:rsidRDefault="00851F60" w:rsidP="004057B2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27B04">
              <w:rPr>
                <w:b/>
              </w:rPr>
              <w:t xml:space="preserve">___________________/____________/                           </w:t>
            </w:r>
          </w:p>
          <w:p w:rsidR="00851F60" w:rsidRPr="00627B04" w:rsidRDefault="00851F60" w:rsidP="004057B2">
            <w:pPr>
              <w:rPr>
                <w:b/>
                <w:bCs/>
              </w:rPr>
            </w:pPr>
            <w:r w:rsidRPr="00627B04">
              <w:rPr>
                <w:b/>
              </w:rPr>
              <w:t xml:space="preserve">    </w:t>
            </w:r>
            <w:r w:rsidRPr="00627B04">
              <w:t>М.П.</w:t>
            </w:r>
          </w:p>
        </w:tc>
      </w:tr>
    </w:tbl>
    <w:p w:rsidR="00851F60" w:rsidRPr="00B00ECE" w:rsidRDefault="00851F60" w:rsidP="00851F60">
      <w:pPr>
        <w:rPr>
          <w:lang w:val="en-US"/>
        </w:rPr>
      </w:pPr>
    </w:p>
    <w:p w:rsidR="00851F60" w:rsidRPr="00B00ECE" w:rsidRDefault="00851F60" w:rsidP="00851F60">
      <w:pPr>
        <w:rPr>
          <w:lang w:val="en-US"/>
        </w:rPr>
      </w:pPr>
    </w:p>
    <w:p w:rsidR="00851F60" w:rsidRDefault="00851F60" w:rsidP="00851F60"/>
    <w:p w:rsidR="00851F60" w:rsidRDefault="00851F60" w:rsidP="00851F60"/>
    <w:p w:rsidR="005C1DEC" w:rsidRDefault="005C1DEC"/>
    <w:sectPr w:rsidR="005C1DEC" w:rsidSect="00F22D10">
      <w:headerReference w:type="default" r:id="rId7"/>
      <w:footerReference w:type="even" r:id="rId8"/>
      <w:footerReference w:type="default" r:id="rId9"/>
      <w:pgSz w:w="12240" w:h="15840"/>
      <w:pgMar w:top="899" w:right="850" w:bottom="71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02BF">
      <w:r>
        <w:separator/>
      </w:r>
    </w:p>
  </w:endnote>
  <w:endnote w:type="continuationSeparator" w:id="0">
    <w:p w:rsidR="00000000" w:rsidRDefault="00C3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24" w:rsidRDefault="00851F60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424" w:rsidRDefault="00C302BF" w:rsidP="002825B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24" w:rsidRDefault="00851F60" w:rsidP="002825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02BF">
      <w:rPr>
        <w:rStyle w:val="a8"/>
        <w:noProof/>
      </w:rPr>
      <w:t>3</w:t>
    </w:r>
    <w:r>
      <w:rPr>
        <w:rStyle w:val="a8"/>
      </w:rPr>
      <w:fldChar w:fldCharType="end"/>
    </w:r>
  </w:p>
  <w:p w:rsidR="00473424" w:rsidRDefault="00C302BF" w:rsidP="002825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02BF">
      <w:r>
        <w:separator/>
      </w:r>
    </w:p>
  </w:footnote>
  <w:footnote w:type="continuationSeparator" w:id="0">
    <w:p w:rsidR="00000000" w:rsidRDefault="00C3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24" w:rsidRDefault="00851F60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EAF"/>
    <w:multiLevelType w:val="multilevel"/>
    <w:tmpl w:val="41A021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35459F7"/>
    <w:multiLevelType w:val="multilevel"/>
    <w:tmpl w:val="712C19EC"/>
    <w:lvl w:ilvl="0">
      <w:start w:val="1"/>
      <w:numFmt w:val="decimal"/>
      <w:pStyle w:val="a"/>
      <w:lvlText w:val="Статья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pStyle w:val="2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60"/>
    <w:rsid w:val="005C1DEC"/>
    <w:rsid w:val="00851F60"/>
    <w:rsid w:val="00C3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CDE73-30A1-4B98-BD81-55CA4536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Название статьи"/>
    <w:basedOn w:val="a1"/>
    <w:next w:val="a1"/>
    <w:rsid w:val="00851F60"/>
    <w:pPr>
      <w:keepNext/>
      <w:numPr>
        <w:numId w:val="1"/>
      </w:numPr>
      <w:tabs>
        <w:tab w:val="num" w:pos="1620"/>
      </w:tabs>
      <w:spacing w:before="240" w:after="120"/>
      <w:ind w:left="1620" w:hanging="1620"/>
    </w:pPr>
    <w:rPr>
      <w:rFonts w:ascii="Arial" w:hAnsi="Arial" w:cs="Arial"/>
      <w:caps/>
      <w:sz w:val="28"/>
      <w:szCs w:val="28"/>
    </w:rPr>
  </w:style>
  <w:style w:type="paragraph" w:customStyle="1" w:styleId="a0">
    <w:name w:val="Текст статьи"/>
    <w:basedOn w:val="a1"/>
    <w:link w:val="a5"/>
    <w:rsid w:val="00851F60"/>
    <w:pPr>
      <w:numPr>
        <w:ilvl w:val="1"/>
        <w:numId w:val="1"/>
      </w:numPr>
      <w:spacing w:after="120"/>
      <w:ind w:firstLine="540"/>
      <w:jc w:val="both"/>
    </w:pPr>
    <w:rPr>
      <w:color w:val="000000"/>
    </w:rPr>
  </w:style>
  <w:style w:type="paragraph" w:customStyle="1" w:styleId="2">
    <w:name w:val="Текст статьи 2"/>
    <w:basedOn w:val="a1"/>
    <w:rsid w:val="00851F60"/>
    <w:pPr>
      <w:numPr>
        <w:ilvl w:val="2"/>
        <w:numId w:val="1"/>
      </w:numPr>
      <w:spacing w:after="120"/>
      <w:ind w:firstLine="540"/>
      <w:jc w:val="both"/>
    </w:pPr>
  </w:style>
  <w:style w:type="character" w:customStyle="1" w:styleId="a5">
    <w:name w:val="Текст статьи Знак"/>
    <w:link w:val="a0"/>
    <w:locked/>
    <w:rsid w:val="00851F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51F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1"/>
    <w:link w:val="a7"/>
    <w:rsid w:val="00851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rsid w:val="00851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851F60"/>
  </w:style>
  <w:style w:type="paragraph" w:customStyle="1" w:styleId="consplusnormal">
    <w:name w:val="consplusnormal"/>
    <w:basedOn w:val="a1"/>
    <w:rsid w:val="00851F6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1"/>
    <w:rsid w:val="00851F60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1"/>
    <w:link w:val="aa"/>
    <w:rsid w:val="00851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851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Полужирный"/>
    <w:basedOn w:val="a2"/>
    <w:rsid w:val="00851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2"/>
    <w:link w:val="22"/>
    <w:rsid w:val="00851F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851F60"/>
    <w:pPr>
      <w:widowControl w:val="0"/>
      <w:shd w:val="clear" w:color="auto" w:fill="FFFFFF"/>
      <w:spacing w:before="360" w:line="278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2018-10-05T12:36:00Z</dcterms:created>
  <dcterms:modified xsi:type="dcterms:W3CDTF">2018-10-05T12:36:00Z</dcterms:modified>
</cp:coreProperties>
</file>