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F3" w:rsidRPr="00F153F3" w:rsidRDefault="00F153F3" w:rsidP="00F153F3">
      <w:pPr>
        <w:widowControl w:val="0"/>
        <w:suppressAutoHyphens/>
        <w:spacing w:after="0" w:line="288" w:lineRule="auto"/>
        <w:jc w:val="right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  <w:proofErr w:type="gramStart"/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>Приложении</w:t>
      </w:r>
      <w:proofErr w:type="gramEnd"/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 xml:space="preserve"> № 1</w:t>
      </w:r>
    </w:p>
    <w:p w:rsidR="00F153F3" w:rsidRPr="00F153F3" w:rsidRDefault="00F153F3" w:rsidP="00F153F3">
      <w:pPr>
        <w:widowControl w:val="0"/>
        <w:suppressAutoHyphens/>
        <w:spacing w:after="0" w:line="288" w:lineRule="auto"/>
        <w:jc w:val="right"/>
        <w:rPr>
          <w:rFonts w:ascii="Book Antiqua" w:eastAsia="Arial" w:hAnsi="Book Antiqua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>Перечень продаваемого имущества</w:t>
      </w:r>
    </w:p>
    <w:p w:rsidR="00F153F3" w:rsidRPr="00F153F3" w:rsidRDefault="00F153F3" w:rsidP="00F153F3">
      <w:pPr>
        <w:widowControl w:val="0"/>
        <w:suppressAutoHyphens/>
        <w:spacing w:after="0" w:line="288" w:lineRule="auto"/>
        <w:jc w:val="right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  <w:r w:rsidRPr="00F153F3">
        <w:rPr>
          <w:rFonts w:ascii="Book Antiqua" w:eastAsia="Arial" w:hAnsi="Book Antiqua" w:cs="Times New Roman"/>
          <w:kern w:val="1"/>
          <w:sz w:val="24"/>
          <w:szCs w:val="24"/>
          <w:lang w:eastAsia="ar-SA"/>
        </w:rPr>
        <w:t>ЗАО «</w:t>
      </w:r>
      <w:proofErr w:type="spellStart"/>
      <w:r w:rsidRPr="00F153F3">
        <w:rPr>
          <w:rFonts w:ascii="Book Antiqua" w:eastAsia="Arial" w:hAnsi="Book Antiqua" w:cs="Times New Roman"/>
          <w:kern w:val="1"/>
          <w:sz w:val="24"/>
          <w:szCs w:val="24"/>
          <w:lang w:eastAsia="ar-SA"/>
        </w:rPr>
        <w:t>Нефтегазоптимизация</w:t>
      </w:r>
      <w:proofErr w:type="spellEnd"/>
      <w:r w:rsidRPr="00F153F3">
        <w:rPr>
          <w:rFonts w:ascii="Book Antiqua" w:eastAsia="Arial" w:hAnsi="Book Antiqua" w:cs="Times New Roman"/>
          <w:kern w:val="1"/>
          <w:sz w:val="24"/>
          <w:szCs w:val="24"/>
          <w:lang w:eastAsia="ar-SA"/>
        </w:rPr>
        <w:t>»</w:t>
      </w:r>
    </w:p>
    <w:p w:rsidR="00F153F3" w:rsidRPr="00F153F3" w:rsidRDefault="00F153F3" w:rsidP="00F153F3">
      <w:pPr>
        <w:widowControl w:val="0"/>
        <w:suppressAutoHyphens/>
        <w:spacing w:after="0" w:line="288" w:lineRule="auto"/>
        <w:jc w:val="right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</w:p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153F3">
        <w:rPr>
          <w:rFonts w:ascii="Times New Roman" w:eastAsia="Arial" w:hAnsi="Times New Roman" w:cs="Times New Roman"/>
          <w:kern w:val="1"/>
          <w:sz w:val="32"/>
          <w:szCs w:val="32"/>
          <w:lang w:eastAsia="ar-SA"/>
        </w:rPr>
        <w:t xml:space="preserve">                       Перечень имущества реализуемого на торгах</w:t>
      </w:r>
    </w:p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</w:pPr>
      <w:r w:rsidRPr="00F153F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Лот № 1: Дебиторская задолженность: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0"/>
        <w:gridCol w:w="1328"/>
        <w:gridCol w:w="1364"/>
        <w:gridCol w:w="1200"/>
      </w:tblGrid>
      <w:tr w:rsidR="00631E48" w:rsidRPr="00F153F3" w:rsidTr="00AA7E17">
        <w:trPr>
          <w:trHeight w:val="190"/>
        </w:trPr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Наименование дебитора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Номинальная величина задолженности, руб.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Рыночная стоимость, рублей</w:t>
            </w:r>
          </w:p>
        </w:tc>
      </w:tr>
      <w:tr w:rsidR="00631E48" w:rsidRPr="00F153F3" w:rsidTr="00AA7E17">
        <w:trPr>
          <w:trHeight w:val="555"/>
        </w:trPr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"1Гб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.р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у"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7720589079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1954,63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94,00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AMSTERDAM RAI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1235627,93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59 550,00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Cegelec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Mobility</w:t>
            </w:r>
            <w:proofErr w:type="spellEnd"/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96229667,37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4 637 731,00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CityMundo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International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B.V.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45262,72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2 181,00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val="en-US" w:eastAsia="ar-SA"/>
              </w:rPr>
              <w:t>Grenobloise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val="en-US" w:eastAsia="ar-SA"/>
              </w:rPr>
              <w:t>dElectronique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val="en-US" w:eastAsia="ar-SA"/>
              </w:rPr>
              <w:t>dAutomatismes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 (G.E.A.)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59340322,36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2 859 871,00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HOTEL DE L'EUROPE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1745168,09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84 107,00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LACROIX TRAFIC SAS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10409106,37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501 661,00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NH DOELEN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273310,18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13 172,00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Rally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Software</w:t>
            </w:r>
            <w:proofErr w:type="spellEnd"/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65107,56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3 138,00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Авилон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АГ"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7705133757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12762,46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615,00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"Аврора"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7814486618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2625565,01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126 538,00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"Аврора"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7814486618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119661816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5 767 029,00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Автотрейдинг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-М"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5027159541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"АВТОХИРУРГИЯ"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7804517472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"АЕ5000"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7453247714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6768,87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229,00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Аквалайф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2320094202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5690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274,00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"ТД Актив-СБ"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7719741850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6988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337,00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"АЛЬФА-МАСТЕР"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1660194435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964,00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Антен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1001149647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5106,8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173,00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АвтоТехЦентр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"А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РКАДА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2319048258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370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"АРТ-ГАРАНТ"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4322007953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350000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16 868,00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"АТ-Сервис"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7811458122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18500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892,00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"Байкал-Сервис Сочи"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2320123478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358,2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"Байкал-Сервис ТК"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5001038736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769,13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Бастаджян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Армен Владимирович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232000660855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БестСтрой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ГРУПП"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7713755960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65000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3 133,00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Общество с ограниченной ответственностью "ОБО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Беттерманн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7722296960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1152,89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Открытое акционерное общество "БРАТЦЕВСКОЕ"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4719022628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16864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813,00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"В-Люкс"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7705738329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1873355,87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"ВАРИАНТ"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7810764952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640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"ВЕСТ КОЛЛ ЛТД"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7702167155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73210,39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3 528,00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ООО Компания "Виза Конкорд Авиа"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7728657997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91,4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ВИРБАК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Автомастер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, Общество с ограниченной ответственностью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6168037604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283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"ВИСМА"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7701381100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1787140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86 130,00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ВнешТрансГрупп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7806408260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3290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159,00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Публичное акционерное общество "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Вымпел-Коммуникации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7713076301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138092,73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6 655,00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Газпромнефть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-Корпоративные продажи"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5259033080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12441,14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600,00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"Гео-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консалт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2317053982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84863,99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2 875,00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Глобал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Трак Сервис"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7735543687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1943,96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94,00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ГражданПроектСтрой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7722769542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29293484,2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1 411 782,00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Индивидуальный предприниматель Гуков Александр Георгиевич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781604283794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Гусаревич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Дмитрий Станиславович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771976698440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"ДВН-Строй"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7722705563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1885142,02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"ДВН-Строй"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7722705563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321867321,8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"Дейта"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7719656228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80210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3 866,00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"ДЕКВО"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7838396177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4400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212,00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"Деловые Линии"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7826156685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1972,33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95,00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"Демидовская вода"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450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ДиСервер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7718917759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3509,99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Дорзнак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69"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6950162770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38000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1 287,00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"Евро-Империал"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7709298421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9545,61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460,00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Филиал "Южный" ООО "Евросеть-Ритейл"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7714617793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9810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473,00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ЖелДорЭкспедиция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7718725461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285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"Торговый Дом "ЗЕВС"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7724871260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2146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103,00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Зьянов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Виктор Дмитриевич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800000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14 560,00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"ИКТП"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7804359508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172652,71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"ИКТП"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7804359508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297235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"Ин-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Солв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 Донское ОСБ № 7813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7728255960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36885,69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1 778,00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Инвесткапстрой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7728783737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5 783,00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ИнжГеоПроект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2320199029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505587,05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24 366,00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"Инструмент Сокольники"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7718314359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5110,74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246,00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"ИНТЕРДОРСЕРВИС"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2308201560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38625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1 862,00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Общество с ограниченной ответственностью "ИНФОКОМ-ТВ"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7720796710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151211,57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7 288,00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Инчкейп</w:t>
            </w:r>
            <w:proofErr w:type="spellEnd"/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Т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7743601124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14540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701,00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"ИСФ"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7723731238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2379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115,00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КаталогСервис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7728703202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6500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313,00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Кирелис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5027141583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328,51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Общество с ограниченной ответственностью "Компания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АктиТрейд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-Сочи"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2320158495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175,44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"Компания Диэлектрик"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5004025679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72639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3 501,00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ООО "Компания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Эликс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-Кабель"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7729635386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300026,81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14 460,00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Компсервис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7703528164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5970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288,00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Комус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-Петербург"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7839005130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1952,26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94,00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Кошелевская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Елена Юрьевна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773608644054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ФГУ "Краснодарский ЦСМ"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2309000994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4051,95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195,00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"Кристалл Отель"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2320214580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8400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405,00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"Кубань-Сервис"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2309085910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15269,58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736,00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Индивидуальный предприниматель Кудрин В.В.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232009351058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15000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Кундакчян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Сусанна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Пайлаковна</w:t>
            </w:r>
            <w:proofErr w:type="spellEnd"/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232008258257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146370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2 664,00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"Лаура-Юг"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2319047744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420,38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Частная охранная организация «Лига-33»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7728798236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25161,28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1 213,00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"ЛИНДЕКС"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7723726742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0,68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"Логика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рио"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7735116660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2940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142,00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"Логистический парк "Север столицы"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5044087777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34838,71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Малахов Николай Васильевич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7707083893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36120,47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657,00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МАСАНБизнес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-Консалтинг"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7727186022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1470232,98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70 857,00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"МАСШТАБ-2000 ТРАНС"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7715265431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Кавказский филиал Публичное акционерное общество "Мегафон"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7812014560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217772,08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10 495,00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Северо-Западный филиал ПАО "МегаФон"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7812014560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4856,67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234,00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Открытое акционерное общество "Мегафон"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7812014560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Металлсервис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-Москва"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7721562305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1381,51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МигТранс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5024123515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241,00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Микалов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Наиль Николаевич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165018243597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218,00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Индивидуальный предприниматель Морозов Даниил Сергеевич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231703017195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214360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Акционерное общество "МОСВОДОКАНАЛ"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7701984274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5100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246,00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Публичное акционерное общество "МОСТОТРЕСТ"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7701045732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5950689,51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286 790,00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МосУпак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7721749230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0,08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Открытое акционерное общество "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Мобильные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ТелеСистемы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7740000076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50419,16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2 430,00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Несте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Санкт-Петербург"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7810145092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52,47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"НИКА МОТОРС Холдинг"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7716518082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24619,89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1 187,00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Новинвест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7709929444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50000000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2 409 720,00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Новинвест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7709929444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6240239,8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300 745,00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"НОЦ ЭТ ТД"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7736626819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15000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723,00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"НЭКТОНИКА"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7729659066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108588813,7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5 233 373,00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"Олимп-франчайзинг"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7106048252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"Олимпийские Страницы"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7729740246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1320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"Оптимум Безопасность ЧОО"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2320191615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91071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4 389,00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Оптулс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7716668345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0,01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"ОРЕХ"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7726005918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14563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702,00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 Медицинский центр "Панацея"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7814146280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1500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"Парнас-С"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2320169881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14500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699,00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"Первая экспедиционная компания Южный регион"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7709826696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380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"ПЕРВАЯ ЭКСПЕДИЦИОННАЯ КОМПАНИЯ"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7721823853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23863,39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1 150,00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"Пикап-Комплект"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7726675126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5811,29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280,00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Пикус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Алексей Валерьевич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761100048460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"ПКФ "Багратион"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2311156928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50400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2 429,00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"Плюс Сервис"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7814312114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4420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213,00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Индивидуальный предприниматель Полякова Анна Владимировна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231905728900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922919,56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16 797,00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"Престиж Электроматериалы"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7707269930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43920,3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2 117,00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"Престиж"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7735573096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0,01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Принт</w:t>
            </w:r>
            <w:proofErr w:type="spellEnd"/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П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ро"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7814574134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Принтеллект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7838450071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550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"Прорыв"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2320179086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174800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8 424,00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"ПТМ-Телеком"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7733627444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0,01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"РАДИСТ"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2320023716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21000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1 012,00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"Региональный Сетевой Информационный Центр"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7733573894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482,00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Рекогна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7718777082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1000000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"РЕНЕССАНС"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7701766861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23004,33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ОСАО "РЕСО-Гарантия"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7710045520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10003,82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482,00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Риттал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7716218811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9676,03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466,00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"РН-Карт"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7743529527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1215,63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"РН-Карт-Москва"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7715705072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47404,7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Общество с ограниченной ответственностью "РОЛЬФ" Филиал "Звезда Столицы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Каширка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5047059383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2500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120,00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ФБУ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Ростест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-Москва"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7727061249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3563,6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172,00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НП "РОСЭК"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7701167875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4 338,00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"РСК"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7719864549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110500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5 325,00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"РТИТС"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7704869777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9700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467,00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НОУ ДПО "Санкт-Петербургская академия безопасности"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7802347240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23600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САХ по уборке города, Общество с ограниченной ответственностью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2320189736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8075,24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389,00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Закрытое акционерное общество "Сбербанк-АСТ"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7707308480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21,21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Сберключ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7707752230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4550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219,00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Сберключ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7707752230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6750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325,00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"СБСВ-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Ключавто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Сочи"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2317050572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1207,9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Световод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7703670450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13850000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667 492,00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Световод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7703670450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6233597,13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300 424,00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Светосервис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-Сочи"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2320177018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0,6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"СВС-ЭМ"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7728786311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9490896,08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457 408,00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"СДМ"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7722705531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595688,14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28 709,00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"СДМ"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7722705531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154508,14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7 446,00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"Сенатор Телеком"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7801413676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153,52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СиЭсБиАй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АйТи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-Сервис"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7810556504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36200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1 745,00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"СКАЙСПОРТ"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7714900793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347600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16 752,00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Скартел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7701725181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9400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453,00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"СЛАВИСТ"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7705908556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"Смарт Трейд М"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7724898751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1583,4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"СОВА"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2311117767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11520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555,00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"Лаборатория НПО СОДИС"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7726682300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1425000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68 677,00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"НПО СОДИС"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7705678655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800000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38 556,00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СофтТранс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7714825320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14075721,16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678 371,00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СофтТранс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5177050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249 505,00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"СПЕКТР"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7733805802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105750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СТ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Проджект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7839452554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114439,77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5 515,00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"Институт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Стройпроект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7826688390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830585,08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40 030,00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"СТРОЙСОЮЗ"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7733850964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34022057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1 639 673,00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"ТД Урал ПАК"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5918014278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0,01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"ТЕХМЕТ-ТОРГ"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7706809477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45000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"ТД ТИНКО"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7702680818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12067,86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582,00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"ТМС"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7701835113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40983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1 975,00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Открытое акционерное общество "Тоннельный отряд №44"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2319007420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140640721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4 765 001,00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"ТПК "АНТ"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7736173728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1254283,15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60 449,00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"ТПК "АНТ"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7736173728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65000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3 133,00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Компания "Традиция-К"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7717032993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360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Общество с ограниченной ответственностью "Научно-производственное объединение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Трансприбор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7703074601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993115,38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47 863,00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Общество с ограниченной ответственностью" Трансфер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Эквипмент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Восток"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7702150240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82770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3 989,00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"Институт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Трансэкопроект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7810409330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4 819,00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"Управляющая компания "ТРАСТ"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4014001675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3335347,67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113 004,00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"УК ТСИ"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7714903515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42380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2 042,00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УФК по Москве (ФТС России)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7730176610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384635,02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18 537,00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"Фаворит-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Электро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7701677700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12872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620,00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Индивидуальный предприниматель Федичкин Алексей Николаевич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504402909904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2030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Хандруев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Дмитрий Андреевич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772332718508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"ХАРТИНГ"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7810911290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9554,74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"Центр Автоматизации Учета"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7705801884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12510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603,00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Центркабель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7723024327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13230,16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"ЦСК"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5402560410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1373,81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Цыпышев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Александр Геннадьевич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753502023350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840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Эдванс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-Строй"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7708806070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44200000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1 497 525,00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Эдванс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-Строй"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7708806070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1207962,7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40 927,00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Эдванс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-Строй"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7708806070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1796479,5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60 866,00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Эден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Спрингс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, ООО (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бывш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Нестле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ВотерКулерс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сервис, ООО)</w:t>
            </w:r>
            <w:proofErr w:type="gramEnd"/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7718151150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3089,07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149,00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ЭкоДорСнаб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7802755739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2166139,26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104 396,00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"Эконом-Поставка"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6949011800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Экопром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-Сервис"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2320168408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1897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ОЧУ ДПО "Учебно-методический центр ЭКОСТАНДАРТ"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7718748846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368000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17 736,00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"Электроматериалы"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7804442731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1094,81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Электроснаб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7703704772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0,01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Открытое акционерное общество "САК "ЭНЕРГОГАРАНТ"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7705041231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13338,43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643,00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Энерготест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7725580753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727448,39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35 059,00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"ТД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Энергоцентр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5027210156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281,8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Общество с ограниченной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ответственностью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"Б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БС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Энержи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7708625387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86160,82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Энтер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7710881860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290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482,00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Эффективные технологии, ООО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7717648415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145,00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Югмонтажэлектро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6122011258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3114,63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Индивидуальный предприниматель Юдин Андрей Анатольевич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232010387404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43200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563,00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Южный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металлоцентр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6150052560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2999,28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786,00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Юлмарт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РСК"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7814522256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11680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613,00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Закрытое акционерное общество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Юлмарт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7804402344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12720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294 492,00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Общество с ограниченной ответственностью "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Юникон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Консалт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-М"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7719773034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190000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Индивидуальный предприниматель Якубова Оксана Игоревна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231100985809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Индивидуальный предприниматель Яшин Иван Владимирович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760805014780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13402,28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Новиков Сергей Леонидович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772489825755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21 661  59,70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39 424,00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ООО «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АРТиСи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 Телеком»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7720737200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5 707 203,62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294 492,00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ООО «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Висма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7701381100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492 300,00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23 726,00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ООО «ДТС»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7702234316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4 006 000,00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193 067,00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ООО «СМАРТ ПРОЦЕССИНГ»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7801550513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29 525 196,72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1 221 847,00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ООО «МПО ЩИТ»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7734693746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456 000,00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21 977,00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ООО «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СофтТранс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7714825320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13 014 064,52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627 205,00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ООО «СТРОЙСОЮЗ»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7733850964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11 706 000,00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604 030,00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ООО «Фирма «Интерьер»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2320003082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106 000,00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5 109,00  </w:t>
            </w:r>
          </w:p>
        </w:tc>
      </w:tr>
      <w:tr w:rsidR="00631E48" w:rsidRPr="00F153F3" w:rsidTr="00AA7E17">
        <w:trPr>
          <w:trHeight w:val="16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ООО «</w:t>
            </w:r>
            <w:proofErr w:type="spellStart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СофтТранс</w:t>
            </w:r>
            <w:proofErr w:type="spellEnd"/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7714825320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>278 000 000,00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  <w:t xml:space="preserve">13 398 043,00  </w:t>
            </w:r>
          </w:p>
        </w:tc>
      </w:tr>
    </w:tbl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  <w:r w:rsidRPr="00F153F3">
        <w:rPr>
          <w:rFonts w:ascii="Book Antiqua" w:eastAsia="Arial" w:hAnsi="Book Antiqua" w:cs="Times New Roman"/>
          <w:b/>
          <w:kern w:val="1"/>
          <w:sz w:val="20"/>
          <w:szCs w:val="20"/>
          <w:lang w:eastAsia="ar-SA"/>
        </w:rPr>
        <w:t>Всего на сумму: 51 759 919,45 (Пятьдесят один миллион семьсот пятьдесят девять тысяч девятьсот девятнадцать) рублей 45 копеек.</w:t>
      </w:r>
    </w:p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</w:p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i/>
          <w:kern w:val="1"/>
          <w:sz w:val="20"/>
          <w:szCs w:val="24"/>
          <w:lang w:eastAsia="ar-SA"/>
        </w:rPr>
      </w:pPr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>Лот № 2: Доли в обществах: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887"/>
        <w:gridCol w:w="3320"/>
      </w:tblGrid>
      <w:tr w:rsidR="00631E48" w:rsidRPr="00F153F3" w:rsidTr="00AA7E17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ind w:left="283"/>
              <w:jc w:val="center"/>
              <w:rPr>
                <w:rFonts w:ascii="Times New Roman" w:eastAsia="Arial" w:hAnsi="Times New Roman" w:cs="Times New Roman"/>
                <w:i/>
                <w:kern w:val="1"/>
                <w:sz w:val="20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i/>
                <w:kern w:val="1"/>
                <w:sz w:val="20"/>
                <w:szCs w:val="16"/>
                <w:lang w:eastAsia="ar-SA"/>
              </w:rPr>
              <w:t>Наименование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ind w:left="283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i/>
                <w:kern w:val="1"/>
                <w:sz w:val="20"/>
                <w:szCs w:val="16"/>
                <w:lang w:eastAsia="ar-SA"/>
              </w:rPr>
              <w:t>Рыночная стоимость, руб.</w:t>
            </w:r>
          </w:p>
        </w:tc>
      </w:tr>
      <w:tr w:rsidR="00631E48" w:rsidRPr="00F153F3" w:rsidTr="00AA7E17">
        <w:trPr>
          <w:trHeight w:val="284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Доля в уставном капитале Общества с ограниченной ответственностью "ТОННЕЛЬДОРПРОЕКТ", (ИНН 7729637810) размером 85%, номинальная стоимость доли </w:t>
            </w:r>
          </w:p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850 000 рублей.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1-00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= О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дин рубль</w:t>
            </w:r>
          </w:p>
        </w:tc>
      </w:tr>
      <w:tr w:rsidR="00631E48" w:rsidRPr="00F153F3" w:rsidTr="00AA7E17">
        <w:trPr>
          <w:trHeight w:val="284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Доля в уставном капитале Общества с ограниченной ответственностью "СОФТТРАНС", (ИНН 7714825320) размером 10 %, номинальная стоимость доли 12 000 рублей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1-00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= О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дин рубль</w:t>
            </w:r>
          </w:p>
        </w:tc>
      </w:tr>
      <w:tr w:rsidR="00631E48" w:rsidRPr="00F153F3" w:rsidTr="00AA7E17">
        <w:trPr>
          <w:trHeight w:val="284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Доля в уставном капитале Общества с ограниченной ответственностью "НПО "ТРАНСПРИБОР", (ИНН 7709929451), размером 100 %, номинальная стоимость доли 15530 рублей.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F3" w:rsidRPr="00F153F3" w:rsidRDefault="00F153F3" w:rsidP="00F153F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15 530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=П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ятнадцать тысяч пятьсот тридцать рублей</w:t>
            </w:r>
          </w:p>
        </w:tc>
      </w:tr>
    </w:tbl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  <w:r w:rsidRPr="00F153F3">
        <w:rPr>
          <w:rFonts w:ascii="Book Antiqua" w:eastAsia="Arial" w:hAnsi="Book Antiqua" w:cs="Times New Roman"/>
          <w:b/>
          <w:kern w:val="1"/>
          <w:sz w:val="20"/>
          <w:szCs w:val="20"/>
          <w:lang w:eastAsia="ar-SA"/>
        </w:rPr>
        <w:t>Всего на сумму: 15 532,00 (Пятнадцать тысяч пятьсот тридцать два) рубля 00 копеек.</w:t>
      </w:r>
    </w:p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</w:p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>Всего прав требований на сумму: 51 775 451,45 (Пятьдесят один миллион семьсот семьдесят пять тысяч четыреста пятьдесят один) рубль 45 копеек.</w:t>
      </w:r>
    </w:p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</w:p>
    <w:p w:rsidR="00F153F3" w:rsidRPr="00F153F3" w:rsidRDefault="00F153F3" w:rsidP="00F153F3">
      <w:pPr>
        <w:widowControl w:val="0"/>
        <w:suppressAutoHyphens/>
        <w:spacing w:after="0" w:line="288" w:lineRule="auto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 xml:space="preserve">Имущество реализуется без  НДС.  </w:t>
      </w:r>
    </w:p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</w:p>
    <w:p w:rsidR="00F153F3" w:rsidRPr="00F153F3" w:rsidRDefault="00F153F3" w:rsidP="00F153F3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</w:p>
    <w:p w:rsidR="00F153F3" w:rsidRPr="00F153F3" w:rsidRDefault="00F153F3" w:rsidP="00F153F3">
      <w:pPr>
        <w:widowControl w:val="0"/>
        <w:suppressAutoHyphens/>
        <w:spacing w:after="0" w:line="288" w:lineRule="auto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 xml:space="preserve">Конкурсный управляющий </w:t>
      </w:r>
    </w:p>
    <w:p w:rsidR="00F153F3" w:rsidRPr="00F153F3" w:rsidRDefault="00F153F3" w:rsidP="00F153F3">
      <w:pPr>
        <w:widowControl w:val="0"/>
        <w:suppressAutoHyphens/>
        <w:spacing w:after="0" w:line="288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>ЗАО «</w:t>
      </w:r>
      <w:proofErr w:type="spellStart"/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>Нефтегазоптимизация</w:t>
      </w:r>
      <w:proofErr w:type="spellEnd"/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 xml:space="preserve">»                                                                    </w:t>
      </w:r>
      <w:proofErr w:type="spellStart"/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>Петелина</w:t>
      </w:r>
      <w:proofErr w:type="spellEnd"/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 xml:space="preserve"> Е.М.        </w:t>
      </w:r>
    </w:p>
    <w:p w:rsidR="00D75433" w:rsidRPr="00631E48" w:rsidRDefault="00D75433"/>
    <w:sectPr w:rsidR="00D75433" w:rsidRPr="00631E48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9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76"/>
    <w:rsid w:val="002C5976"/>
    <w:rsid w:val="00631E48"/>
    <w:rsid w:val="00D75433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53F3"/>
  </w:style>
  <w:style w:type="character" w:customStyle="1" w:styleId="DefaultParagraphFont">
    <w:name w:val="Default Paragraph Font"/>
    <w:rsid w:val="00F153F3"/>
  </w:style>
  <w:style w:type="character" w:styleId="a3">
    <w:name w:val="Hyperlink"/>
    <w:rsid w:val="00F153F3"/>
    <w:rPr>
      <w:color w:val="000080"/>
      <w:u w:val="single"/>
      <w:lang/>
    </w:rPr>
  </w:style>
  <w:style w:type="character" w:customStyle="1" w:styleId="a4">
    <w:name w:val="Основной текст Знак"/>
    <w:rsid w:val="00F153F3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rsid w:val="00F153F3"/>
    <w:rPr>
      <w:rFonts w:ascii="Arial" w:eastAsia="Lucida Sans Unicode" w:hAnsi="Arial" w:cs="Tahoma"/>
      <w:sz w:val="28"/>
      <w:szCs w:val="28"/>
    </w:rPr>
  </w:style>
  <w:style w:type="character" w:customStyle="1" w:styleId="a6">
    <w:name w:val="Подзаголовок Знак"/>
    <w:rsid w:val="00F153F3"/>
    <w:rPr>
      <w:rFonts w:ascii="Cambria" w:hAnsi="Cambria" w:cs="font319"/>
      <w:i/>
      <w:iCs/>
      <w:color w:val="4F81BD"/>
      <w:spacing w:val="15"/>
      <w:kern w:val="1"/>
      <w:sz w:val="24"/>
      <w:szCs w:val="24"/>
    </w:rPr>
  </w:style>
  <w:style w:type="character" w:customStyle="1" w:styleId="wmi-callto">
    <w:name w:val="wmi-callto"/>
    <w:basedOn w:val="DefaultParagraphFont"/>
    <w:rsid w:val="00F153F3"/>
  </w:style>
  <w:style w:type="character" w:customStyle="1" w:styleId="blk">
    <w:name w:val="blk"/>
    <w:basedOn w:val="DefaultParagraphFont"/>
    <w:rsid w:val="00F153F3"/>
  </w:style>
  <w:style w:type="character" w:customStyle="1" w:styleId="a7">
    <w:name w:val="Текст выноски Знак"/>
    <w:rsid w:val="00F153F3"/>
    <w:rPr>
      <w:rFonts w:ascii="Tahoma" w:eastAsia="Arial" w:hAnsi="Tahoma" w:cs="Tahoma"/>
      <w:kern w:val="1"/>
      <w:sz w:val="16"/>
      <w:szCs w:val="16"/>
    </w:rPr>
  </w:style>
  <w:style w:type="character" w:customStyle="1" w:styleId="3">
    <w:name w:val="Основной текст с отступом 3 Знак"/>
    <w:rsid w:val="00F153F3"/>
    <w:rPr>
      <w:rFonts w:ascii="Times New Roman" w:eastAsia="Arial" w:hAnsi="Times New Roman" w:cs="Times New Roman"/>
      <w:kern w:val="1"/>
      <w:sz w:val="16"/>
      <w:szCs w:val="16"/>
    </w:rPr>
  </w:style>
  <w:style w:type="character" w:customStyle="1" w:styleId="ListLabel1">
    <w:name w:val="ListLabel 1"/>
    <w:rsid w:val="00F153F3"/>
    <w:rPr>
      <w:rFonts w:cs="Courier New"/>
    </w:rPr>
  </w:style>
  <w:style w:type="paragraph" w:customStyle="1" w:styleId="a8">
    <w:name w:val="Заголовок"/>
    <w:basedOn w:val="a"/>
    <w:next w:val="a9"/>
    <w:rsid w:val="00F153F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Body Text"/>
    <w:basedOn w:val="a"/>
    <w:link w:val="10"/>
    <w:rsid w:val="00F153F3"/>
    <w:pPr>
      <w:widowControl w:val="0"/>
      <w:tabs>
        <w:tab w:val="left" w:pos="6096"/>
      </w:tabs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0">
    <w:name w:val="Основной текст Знак1"/>
    <w:basedOn w:val="a0"/>
    <w:link w:val="a9"/>
    <w:rsid w:val="00F153F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List"/>
    <w:basedOn w:val="a9"/>
    <w:rsid w:val="00F153F3"/>
    <w:rPr>
      <w:rFonts w:cs="Mangal"/>
    </w:rPr>
  </w:style>
  <w:style w:type="paragraph" w:customStyle="1" w:styleId="11">
    <w:name w:val="Название1"/>
    <w:basedOn w:val="a"/>
    <w:rsid w:val="00F153F3"/>
    <w:pPr>
      <w:widowControl w:val="0"/>
      <w:suppressLineNumbers/>
      <w:suppressAutoHyphens/>
      <w:spacing w:before="120" w:after="120" w:line="100" w:lineRule="atLeast"/>
    </w:pPr>
    <w:rPr>
      <w:rFonts w:ascii="Times New Roman" w:eastAsia="Arial" w:hAnsi="Times New Roman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F153F3"/>
    <w:pPr>
      <w:widowControl w:val="0"/>
      <w:suppressLineNumbers/>
      <w:suppressAutoHyphens/>
      <w:spacing w:after="0" w:line="100" w:lineRule="atLeast"/>
    </w:pPr>
    <w:rPr>
      <w:rFonts w:ascii="Times New Roman" w:eastAsia="Arial" w:hAnsi="Times New Roman" w:cs="Mangal"/>
      <w:kern w:val="1"/>
      <w:sz w:val="24"/>
      <w:szCs w:val="24"/>
      <w:lang w:eastAsia="ar-SA"/>
    </w:rPr>
  </w:style>
  <w:style w:type="paragraph" w:customStyle="1" w:styleId="13">
    <w:name w:val="Обычный1"/>
    <w:rsid w:val="00F153F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F153F3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Title"/>
    <w:basedOn w:val="a"/>
    <w:next w:val="ac"/>
    <w:link w:val="14"/>
    <w:qFormat/>
    <w:rsid w:val="00F153F3"/>
    <w:pPr>
      <w:keepNext/>
      <w:suppressAutoHyphens/>
      <w:spacing w:before="240" w:after="120" w:line="100" w:lineRule="atLeast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customStyle="1" w:styleId="14">
    <w:name w:val="Название Знак1"/>
    <w:basedOn w:val="a0"/>
    <w:link w:val="ab"/>
    <w:rsid w:val="00F153F3"/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paragraph" w:styleId="ac">
    <w:name w:val="Subtitle"/>
    <w:basedOn w:val="a"/>
    <w:next w:val="a9"/>
    <w:link w:val="15"/>
    <w:qFormat/>
    <w:rsid w:val="00F153F3"/>
    <w:pPr>
      <w:widowControl w:val="0"/>
      <w:suppressAutoHyphens/>
      <w:spacing w:after="0" w:line="100" w:lineRule="atLeast"/>
    </w:pPr>
    <w:rPr>
      <w:rFonts w:ascii="Cambria" w:eastAsia="Arial" w:hAnsi="Cambria" w:cs="font319"/>
      <w:i/>
      <w:iCs/>
      <w:color w:val="4F81BD"/>
      <w:spacing w:val="15"/>
      <w:kern w:val="1"/>
      <w:sz w:val="28"/>
      <w:szCs w:val="28"/>
      <w:lang w:eastAsia="ar-SA"/>
    </w:rPr>
  </w:style>
  <w:style w:type="character" w:customStyle="1" w:styleId="15">
    <w:name w:val="Подзаголовок Знак1"/>
    <w:basedOn w:val="a0"/>
    <w:link w:val="ac"/>
    <w:rsid w:val="00F153F3"/>
    <w:rPr>
      <w:rFonts w:ascii="Cambria" w:eastAsia="Arial" w:hAnsi="Cambria" w:cs="font319"/>
      <w:i/>
      <w:iCs/>
      <w:color w:val="4F81BD"/>
      <w:spacing w:val="15"/>
      <w:kern w:val="1"/>
      <w:sz w:val="28"/>
      <w:szCs w:val="28"/>
      <w:lang w:eastAsia="ar-SA"/>
    </w:rPr>
  </w:style>
  <w:style w:type="paragraph" w:customStyle="1" w:styleId="Default">
    <w:name w:val="Default"/>
    <w:rsid w:val="00F153F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F153F3"/>
    <w:pPr>
      <w:widowControl w:val="0"/>
      <w:suppressAutoHyphens/>
      <w:spacing w:after="0" w:line="100" w:lineRule="atLeast"/>
      <w:ind w:left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F153F3"/>
    <w:pPr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alloonText">
    <w:name w:val="Balloon Text"/>
    <w:basedOn w:val="a"/>
    <w:rsid w:val="00F153F3"/>
    <w:pPr>
      <w:widowControl w:val="0"/>
      <w:suppressAutoHyphens/>
      <w:spacing w:after="0" w:line="100" w:lineRule="atLeast"/>
    </w:pPr>
    <w:rPr>
      <w:rFonts w:ascii="Tahoma" w:eastAsia="Arial" w:hAnsi="Tahoma" w:cs="Tahoma"/>
      <w:kern w:val="1"/>
      <w:sz w:val="16"/>
      <w:szCs w:val="16"/>
      <w:lang w:eastAsia="ar-SA"/>
    </w:rPr>
  </w:style>
  <w:style w:type="paragraph" w:customStyle="1" w:styleId="BodyTextIndent3">
    <w:name w:val="Body Text Indent 3"/>
    <w:basedOn w:val="a"/>
    <w:rsid w:val="00F153F3"/>
    <w:pPr>
      <w:widowControl w:val="0"/>
      <w:suppressAutoHyphens/>
      <w:spacing w:after="120" w:line="100" w:lineRule="atLeast"/>
      <w:ind w:left="283"/>
    </w:pPr>
    <w:rPr>
      <w:rFonts w:ascii="Times New Roman" w:eastAsia="Arial" w:hAnsi="Times New Roman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53F3"/>
  </w:style>
  <w:style w:type="character" w:customStyle="1" w:styleId="DefaultParagraphFont">
    <w:name w:val="Default Paragraph Font"/>
    <w:rsid w:val="00F153F3"/>
  </w:style>
  <w:style w:type="character" w:styleId="a3">
    <w:name w:val="Hyperlink"/>
    <w:rsid w:val="00F153F3"/>
    <w:rPr>
      <w:color w:val="000080"/>
      <w:u w:val="single"/>
      <w:lang/>
    </w:rPr>
  </w:style>
  <w:style w:type="character" w:customStyle="1" w:styleId="a4">
    <w:name w:val="Основной текст Знак"/>
    <w:rsid w:val="00F153F3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rsid w:val="00F153F3"/>
    <w:rPr>
      <w:rFonts w:ascii="Arial" w:eastAsia="Lucida Sans Unicode" w:hAnsi="Arial" w:cs="Tahoma"/>
      <w:sz w:val="28"/>
      <w:szCs w:val="28"/>
    </w:rPr>
  </w:style>
  <w:style w:type="character" w:customStyle="1" w:styleId="a6">
    <w:name w:val="Подзаголовок Знак"/>
    <w:rsid w:val="00F153F3"/>
    <w:rPr>
      <w:rFonts w:ascii="Cambria" w:hAnsi="Cambria" w:cs="font319"/>
      <w:i/>
      <w:iCs/>
      <w:color w:val="4F81BD"/>
      <w:spacing w:val="15"/>
      <w:kern w:val="1"/>
      <w:sz w:val="24"/>
      <w:szCs w:val="24"/>
    </w:rPr>
  </w:style>
  <w:style w:type="character" w:customStyle="1" w:styleId="wmi-callto">
    <w:name w:val="wmi-callto"/>
    <w:basedOn w:val="DefaultParagraphFont"/>
    <w:rsid w:val="00F153F3"/>
  </w:style>
  <w:style w:type="character" w:customStyle="1" w:styleId="blk">
    <w:name w:val="blk"/>
    <w:basedOn w:val="DefaultParagraphFont"/>
    <w:rsid w:val="00F153F3"/>
  </w:style>
  <w:style w:type="character" w:customStyle="1" w:styleId="a7">
    <w:name w:val="Текст выноски Знак"/>
    <w:rsid w:val="00F153F3"/>
    <w:rPr>
      <w:rFonts w:ascii="Tahoma" w:eastAsia="Arial" w:hAnsi="Tahoma" w:cs="Tahoma"/>
      <w:kern w:val="1"/>
      <w:sz w:val="16"/>
      <w:szCs w:val="16"/>
    </w:rPr>
  </w:style>
  <w:style w:type="character" w:customStyle="1" w:styleId="3">
    <w:name w:val="Основной текст с отступом 3 Знак"/>
    <w:rsid w:val="00F153F3"/>
    <w:rPr>
      <w:rFonts w:ascii="Times New Roman" w:eastAsia="Arial" w:hAnsi="Times New Roman" w:cs="Times New Roman"/>
      <w:kern w:val="1"/>
      <w:sz w:val="16"/>
      <w:szCs w:val="16"/>
    </w:rPr>
  </w:style>
  <w:style w:type="character" w:customStyle="1" w:styleId="ListLabel1">
    <w:name w:val="ListLabel 1"/>
    <w:rsid w:val="00F153F3"/>
    <w:rPr>
      <w:rFonts w:cs="Courier New"/>
    </w:rPr>
  </w:style>
  <w:style w:type="paragraph" w:customStyle="1" w:styleId="a8">
    <w:name w:val="Заголовок"/>
    <w:basedOn w:val="a"/>
    <w:next w:val="a9"/>
    <w:rsid w:val="00F153F3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Body Text"/>
    <w:basedOn w:val="a"/>
    <w:link w:val="10"/>
    <w:rsid w:val="00F153F3"/>
    <w:pPr>
      <w:widowControl w:val="0"/>
      <w:tabs>
        <w:tab w:val="left" w:pos="6096"/>
      </w:tabs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0">
    <w:name w:val="Основной текст Знак1"/>
    <w:basedOn w:val="a0"/>
    <w:link w:val="a9"/>
    <w:rsid w:val="00F153F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List"/>
    <w:basedOn w:val="a9"/>
    <w:rsid w:val="00F153F3"/>
    <w:rPr>
      <w:rFonts w:cs="Mangal"/>
    </w:rPr>
  </w:style>
  <w:style w:type="paragraph" w:customStyle="1" w:styleId="11">
    <w:name w:val="Название1"/>
    <w:basedOn w:val="a"/>
    <w:rsid w:val="00F153F3"/>
    <w:pPr>
      <w:widowControl w:val="0"/>
      <w:suppressLineNumbers/>
      <w:suppressAutoHyphens/>
      <w:spacing w:before="120" w:after="120" w:line="100" w:lineRule="atLeast"/>
    </w:pPr>
    <w:rPr>
      <w:rFonts w:ascii="Times New Roman" w:eastAsia="Arial" w:hAnsi="Times New Roman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F153F3"/>
    <w:pPr>
      <w:widowControl w:val="0"/>
      <w:suppressLineNumbers/>
      <w:suppressAutoHyphens/>
      <w:spacing w:after="0" w:line="100" w:lineRule="atLeast"/>
    </w:pPr>
    <w:rPr>
      <w:rFonts w:ascii="Times New Roman" w:eastAsia="Arial" w:hAnsi="Times New Roman" w:cs="Mangal"/>
      <w:kern w:val="1"/>
      <w:sz w:val="24"/>
      <w:szCs w:val="24"/>
      <w:lang w:eastAsia="ar-SA"/>
    </w:rPr>
  </w:style>
  <w:style w:type="paragraph" w:customStyle="1" w:styleId="13">
    <w:name w:val="Обычный1"/>
    <w:rsid w:val="00F153F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F153F3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Title"/>
    <w:basedOn w:val="a"/>
    <w:next w:val="ac"/>
    <w:link w:val="14"/>
    <w:qFormat/>
    <w:rsid w:val="00F153F3"/>
    <w:pPr>
      <w:keepNext/>
      <w:suppressAutoHyphens/>
      <w:spacing w:before="240" w:after="120" w:line="100" w:lineRule="atLeast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customStyle="1" w:styleId="14">
    <w:name w:val="Название Знак1"/>
    <w:basedOn w:val="a0"/>
    <w:link w:val="ab"/>
    <w:rsid w:val="00F153F3"/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paragraph" w:styleId="ac">
    <w:name w:val="Subtitle"/>
    <w:basedOn w:val="a"/>
    <w:next w:val="a9"/>
    <w:link w:val="15"/>
    <w:qFormat/>
    <w:rsid w:val="00F153F3"/>
    <w:pPr>
      <w:widowControl w:val="0"/>
      <w:suppressAutoHyphens/>
      <w:spacing w:after="0" w:line="100" w:lineRule="atLeast"/>
    </w:pPr>
    <w:rPr>
      <w:rFonts w:ascii="Cambria" w:eastAsia="Arial" w:hAnsi="Cambria" w:cs="font319"/>
      <w:i/>
      <w:iCs/>
      <w:color w:val="4F81BD"/>
      <w:spacing w:val="15"/>
      <w:kern w:val="1"/>
      <w:sz w:val="28"/>
      <w:szCs w:val="28"/>
      <w:lang w:eastAsia="ar-SA"/>
    </w:rPr>
  </w:style>
  <w:style w:type="character" w:customStyle="1" w:styleId="15">
    <w:name w:val="Подзаголовок Знак1"/>
    <w:basedOn w:val="a0"/>
    <w:link w:val="ac"/>
    <w:rsid w:val="00F153F3"/>
    <w:rPr>
      <w:rFonts w:ascii="Cambria" w:eastAsia="Arial" w:hAnsi="Cambria" w:cs="font319"/>
      <w:i/>
      <w:iCs/>
      <w:color w:val="4F81BD"/>
      <w:spacing w:val="15"/>
      <w:kern w:val="1"/>
      <w:sz w:val="28"/>
      <w:szCs w:val="28"/>
      <w:lang w:eastAsia="ar-SA"/>
    </w:rPr>
  </w:style>
  <w:style w:type="paragraph" w:customStyle="1" w:styleId="Default">
    <w:name w:val="Default"/>
    <w:rsid w:val="00F153F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F153F3"/>
    <w:pPr>
      <w:widowControl w:val="0"/>
      <w:suppressAutoHyphens/>
      <w:spacing w:after="0" w:line="100" w:lineRule="atLeast"/>
      <w:ind w:left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F153F3"/>
    <w:pPr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alloonText">
    <w:name w:val="Balloon Text"/>
    <w:basedOn w:val="a"/>
    <w:rsid w:val="00F153F3"/>
    <w:pPr>
      <w:widowControl w:val="0"/>
      <w:suppressAutoHyphens/>
      <w:spacing w:after="0" w:line="100" w:lineRule="atLeast"/>
    </w:pPr>
    <w:rPr>
      <w:rFonts w:ascii="Tahoma" w:eastAsia="Arial" w:hAnsi="Tahoma" w:cs="Tahoma"/>
      <w:kern w:val="1"/>
      <w:sz w:val="16"/>
      <w:szCs w:val="16"/>
      <w:lang w:eastAsia="ar-SA"/>
    </w:rPr>
  </w:style>
  <w:style w:type="paragraph" w:customStyle="1" w:styleId="BodyTextIndent3">
    <w:name w:val="Body Text Indent 3"/>
    <w:basedOn w:val="a"/>
    <w:rsid w:val="00F153F3"/>
    <w:pPr>
      <w:widowControl w:val="0"/>
      <w:suppressAutoHyphens/>
      <w:spacing w:after="120" w:line="100" w:lineRule="atLeast"/>
      <w:ind w:left="283"/>
    </w:pPr>
    <w:rPr>
      <w:rFonts w:ascii="Times New Roman" w:eastAsia="Arial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2824</Words>
  <Characters>16102</Characters>
  <Application>Microsoft Office Word</Application>
  <DocSecurity>0</DocSecurity>
  <Lines>134</Lines>
  <Paragraphs>37</Paragraphs>
  <ScaleCrop>false</ScaleCrop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2018-07-09T09:56:00Z</dcterms:created>
  <dcterms:modified xsi:type="dcterms:W3CDTF">2018-07-09T09:57:00Z</dcterms:modified>
</cp:coreProperties>
</file>