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B4" w:rsidRPr="00E9754E" w:rsidRDefault="00A22D5B" w:rsidP="00A22D5B">
      <w:pPr>
        <w:pStyle w:val="10"/>
        <w:keepNext/>
        <w:keepLines/>
        <w:shd w:val="clear" w:color="auto" w:fill="auto"/>
        <w:spacing w:line="240" w:lineRule="auto"/>
        <w:ind w:left="4820" w:firstLine="0"/>
        <w:rPr>
          <w:sz w:val="32"/>
          <w:szCs w:val="32"/>
        </w:rPr>
      </w:pPr>
      <w:bookmarkStart w:id="0" w:name="bookmark0"/>
      <w:r w:rsidRPr="00E9754E">
        <w:rPr>
          <w:sz w:val="32"/>
          <w:szCs w:val="32"/>
        </w:rPr>
        <w:t>УТВЕРЖДЕНО</w:t>
      </w:r>
    </w:p>
    <w:p w:rsidR="0009400B" w:rsidRDefault="0009400B" w:rsidP="00961B0F">
      <w:pPr>
        <w:pStyle w:val="10"/>
        <w:keepNext/>
        <w:keepLines/>
        <w:ind w:left="4820"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Залоговым кредитором </w:t>
      </w:r>
    </w:p>
    <w:p w:rsidR="002B6ECA" w:rsidRDefault="0009400B" w:rsidP="00961B0F">
      <w:pPr>
        <w:pStyle w:val="10"/>
        <w:keepNext/>
        <w:keepLines/>
        <w:ind w:left="4820"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Малиновским Евгением Валерьевичем </w:t>
      </w:r>
    </w:p>
    <w:p w:rsidR="00961B0F" w:rsidRPr="002B6ECA" w:rsidRDefault="0009400B" w:rsidP="00961B0F">
      <w:pPr>
        <w:pStyle w:val="10"/>
        <w:keepNext/>
        <w:keepLines/>
        <w:ind w:left="4820" w:firstLine="0"/>
      </w:pPr>
      <w:r w:rsidRPr="002B6ECA">
        <w:rPr>
          <w:b w:val="0"/>
        </w:rPr>
        <w:t>(ИНН 7017</w:t>
      </w:r>
      <w:r w:rsidR="009E6B42" w:rsidRPr="002B6ECA">
        <w:rPr>
          <w:b w:val="0"/>
        </w:rPr>
        <w:t>43086707, СНИЛС 144-865-820 94)</w:t>
      </w:r>
    </w:p>
    <w:p w:rsidR="00961B0F" w:rsidRPr="00E9754E" w:rsidRDefault="00961B0F" w:rsidP="00A22D5B">
      <w:pPr>
        <w:pStyle w:val="10"/>
        <w:keepNext/>
        <w:keepLines/>
        <w:shd w:val="clear" w:color="auto" w:fill="auto"/>
        <w:spacing w:line="240" w:lineRule="auto"/>
        <w:ind w:left="4820" w:firstLine="0"/>
        <w:rPr>
          <w:b w:val="0"/>
          <w:sz w:val="32"/>
          <w:szCs w:val="32"/>
        </w:rPr>
      </w:pPr>
    </w:p>
    <w:p w:rsidR="00A22D5B" w:rsidRPr="00E9754E" w:rsidRDefault="00A22D5B" w:rsidP="00A22D5B">
      <w:pPr>
        <w:pStyle w:val="10"/>
        <w:keepNext/>
        <w:keepLines/>
        <w:shd w:val="clear" w:color="auto" w:fill="auto"/>
        <w:spacing w:line="240" w:lineRule="auto"/>
        <w:ind w:left="4820" w:firstLine="0"/>
        <w:rPr>
          <w:b w:val="0"/>
          <w:sz w:val="32"/>
          <w:szCs w:val="32"/>
        </w:rPr>
      </w:pPr>
      <w:r w:rsidRPr="00E9754E">
        <w:rPr>
          <w:b w:val="0"/>
          <w:sz w:val="32"/>
          <w:szCs w:val="32"/>
        </w:rPr>
        <w:t xml:space="preserve">от </w:t>
      </w:r>
      <w:r w:rsidR="00961B0F" w:rsidRPr="00E9754E">
        <w:rPr>
          <w:b w:val="0"/>
          <w:sz w:val="32"/>
          <w:szCs w:val="32"/>
        </w:rPr>
        <w:t xml:space="preserve">«____» </w:t>
      </w:r>
      <w:r w:rsidR="002B6ECA">
        <w:rPr>
          <w:b w:val="0"/>
          <w:sz w:val="32"/>
          <w:szCs w:val="32"/>
        </w:rPr>
        <w:t xml:space="preserve">   </w:t>
      </w:r>
      <w:r w:rsidR="00961B0F" w:rsidRPr="00E9754E">
        <w:rPr>
          <w:b w:val="0"/>
          <w:sz w:val="32"/>
          <w:szCs w:val="32"/>
        </w:rPr>
        <w:t xml:space="preserve">декабря   </w:t>
      </w:r>
      <w:r w:rsidRPr="00E9754E">
        <w:rPr>
          <w:b w:val="0"/>
          <w:sz w:val="32"/>
          <w:szCs w:val="32"/>
        </w:rPr>
        <w:t>20</w:t>
      </w:r>
      <w:r w:rsidR="009E6B42">
        <w:rPr>
          <w:b w:val="0"/>
          <w:sz w:val="32"/>
          <w:szCs w:val="32"/>
        </w:rPr>
        <w:t>21</w:t>
      </w:r>
      <w:r w:rsidRPr="00E9754E">
        <w:rPr>
          <w:b w:val="0"/>
          <w:sz w:val="32"/>
          <w:szCs w:val="32"/>
        </w:rPr>
        <w:t xml:space="preserve"> года</w:t>
      </w:r>
    </w:p>
    <w:p w:rsidR="00A22D5B" w:rsidRPr="00E9754E" w:rsidRDefault="00A22D5B" w:rsidP="00A22D5B">
      <w:pPr>
        <w:pStyle w:val="10"/>
        <w:keepNext/>
        <w:keepLines/>
        <w:shd w:val="clear" w:color="auto" w:fill="auto"/>
        <w:spacing w:line="240" w:lineRule="auto"/>
        <w:ind w:firstLine="0"/>
        <w:rPr>
          <w:b w:val="0"/>
          <w:sz w:val="32"/>
          <w:szCs w:val="32"/>
        </w:rPr>
      </w:pPr>
    </w:p>
    <w:p w:rsidR="00A22D5B" w:rsidRDefault="00A22D5B" w:rsidP="00A22D5B">
      <w:pPr>
        <w:pStyle w:val="10"/>
        <w:keepNext/>
        <w:keepLines/>
        <w:shd w:val="clear" w:color="auto" w:fill="auto"/>
        <w:spacing w:line="240" w:lineRule="auto"/>
        <w:ind w:firstLine="0"/>
        <w:rPr>
          <w:b w:val="0"/>
        </w:rPr>
      </w:pPr>
    </w:p>
    <w:p w:rsidR="00E9754E" w:rsidRDefault="00E9754E" w:rsidP="00A22D5B">
      <w:pPr>
        <w:pStyle w:val="10"/>
        <w:keepNext/>
        <w:keepLines/>
        <w:shd w:val="clear" w:color="auto" w:fill="auto"/>
        <w:spacing w:line="240" w:lineRule="auto"/>
        <w:ind w:firstLine="0"/>
        <w:rPr>
          <w:b w:val="0"/>
        </w:rPr>
      </w:pPr>
    </w:p>
    <w:p w:rsidR="007D3F2D" w:rsidRPr="00E9754E" w:rsidRDefault="007D3F2D" w:rsidP="00A22D5B">
      <w:pPr>
        <w:pStyle w:val="10"/>
        <w:keepNext/>
        <w:keepLines/>
        <w:shd w:val="clear" w:color="auto" w:fill="auto"/>
        <w:spacing w:line="240" w:lineRule="auto"/>
        <w:ind w:firstLine="0"/>
        <w:rPr>
          <w:b w:val="0"/>
          <w:sz w:val="32"/>
          <w:szCs w:val="32"/>
        </w:rPr>
      </w:pPr>
    </w:p>
    <w:p w:rsidR="00A22D5B" w:rsidRPr="00E9754E" w:rsidRDefault="00A22D5B" w:rsidP="00A22D5B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32"/>
          <w:szCs w:val="32"/>
        </w:rPr>
      </w:pPr>
      <w:r w:rsidRPr="00E9754E">
        <w:rPr>
          <w:sz w:val="32"/>
          <w:szCs w:val="32"/>
        </w:rPr>
        <w:t xml:space="preserve">ПОЛОЖЕНИЕ </w:t>
      </w:r>
    </w:p>
    <w:p w:rsidR="00E9754E" w:rsidRDefault="00A22D5B" w:rsidP="00A22D5B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32"/>
          <w:szCs w:val="32"/>
        </w:rPr>
      </w:pPr>
      <w:r w:rsidRPr="00E9754E">
        <w:rPr>
          <w:sz w:val="32"/>
          <w:szCs w:val="32"/>
        </w:rPr>
        <w:t xml:space="preserve">о порядке, сроках и условиях </w:t>
      </w:r>
      <w:r w:rsidR="008D2483" w:rsidRPr="00E9754E">
        <w:rPr>
          <w:sz w:val="32"/>
          <w:szCs w:val="32"/>
        </w:rPr>
        <w:t xml:space="preserve">продажи </w:t>
      </w:r>
      <w:r w:rsidR="009E6B42">
        <w:rPr>
          <w:sz w:val="32"/>
          <w:szCs w:val="32"/>
        </w:rPr>
        <w:t xml:space="preserve">залогового </w:t>
      </w:r>
      <w:r w:rsidR="008D2483" w:rsidRPr="00E9754E">
        <w:rPr>
          <w:sz w:val="32"/>
          <w:szCs w:val="32"/>
        </w:rPr>
        <w:t xml:space="preserve">имущества </w:t>
      </w:r>
    </w:p>
    <w:p w:rsidR="00544D62" w:rsidRDefault="00544D62" w:rsidP="00A22D5B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32"/>
          <w:szCs w:val="32"/>
        </w:rPr>
      </w:pPr>
      <w:bookmarkStart w:id="1" w:name="_Hlk89265272"/>
      <w:r>
        <w:rPr>
          <w:sz w:val="32"/>
          <w:szCs w:val="32"/>
        </w:rPr>
        <w:t xml:space="preserve">гр. </w:t>
      </w:r>
      <w:proofErr w:type="spellStart"/>
      <w:r w:rsidRPr="00544D62">
        <w:rPr>
          <w:sz w:val="32"/>
          <w:szCs w:val="32"/>
        </w:rPr>
        <w:t>Латыпов</w:t>
      </w:r>
      <w:r>
        <w:rPr>
          <w:sz w:val="32"/>
          <w:szCs w:val="32"/>
        </w:rPr>
        <w:t>а</w:t>
      </w:r>
      <w:proofErr w:type="spellEnd"/>
      <w:r w:rsidRPr="00544D62">
        <w:rPr>
          <w:sz w:val="32"/>
          <w:szCs w:val="32"/>
        </w:rPr>
        <w:t xml:space="preserve"> </w:t>
      </w:r>
      <w:proofErr w:type="spellStart"/>
      <w:r w:rsidRPr="00544D62">
        <w:rPr>
          <w:sz w:val="32"/>
          <w:szCs w:val="32"/>
        </w:rPr>
        <w:t>Ранас</w:t>
      </w:r>
      <w:r>
        <w:rPr>
          <w:sz w:val="32"/>
          <w:szCs w:val="32"/>
        </w:rPr>
        <w:t>а</w:t>
      </w:r>
      <w:proofErr w:type="spellEnd"/>
      <w:r w:rsidRPr="00544D62">
        <w:rPr>
          <w:sz w:val="32"/>
          <w:szCs w:val="32"/>
        </w:rPr>
        <w:t xml:space="preserve"> </w:t>
      </w:r>
      <w:proofErr w:type="spellStart"/>
      <w:r w:rsidRPr="00544D62">
        <w:rPr>
          <w:sz w:val="32"/>
          <w:szCs w:val="32"/>
        </w:rPr>
        <w:t>Загитович</w:t>
      </w:r>
      <w:r>
        <w:rPr>
          <w:sz w:val="32"/>
          <w:szCs w:val="32"/>
        </w:rPr>
        <w:t>а</w:t>
      </w:r>
      <w:proofErr w:type="spellEnd"/>
    </w:p>
    <w:p w:rsidR="00E9754E" w:rsidRPr="00544D62" w:rsidRDefault="00544D62" w:rsidP="00A22D5B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544D62">
        <w:rPr>
          <w:sz w:val="22"/>
          <w:szCs w:val="22"/>
        </w:rPr>
        <w:t>(04.02.1968г.р. в г</w:t>
      </w:r>
      <w:proofErr w:type="gramStart"/>
      <w:r w:rsidRPr="00544D62">
        <w:rPr>
          <w:sz w:val="22"/>
          <w:szCs w:val="22"/>
        </w:rPr>
        <w:t>.Т</w:t>
      </w:r>
      <w:proofErr w:type="gramEnd"/>
      <w:r w:rsidRPr="00544D62">
        <w:rPr>
          <w:sz w:val="22"/>
          <w:szCs w:val="22"/>
        </w:rPr>
        <w:t xml:space="preserve">ашкент </w:t>
      </w:r>
      <w:proofErr w:type="spellStart"/>
      <w:r w:rsidRPr="00544D62">
        <w:rPr>
          <w:sz w:val="22"/>
          <w:szCs w:val="22"/>
        </w:rPr>
        <w:t>респ.Узбекистан</w:t>
      </w:r>
      <w:proofErr w:type="spellEnd"/>
      <w:r w:rsidRPr="00544D62">
        <w:rPr>
          <w:sz w:val="22"/>
          <w:szCs w:val="22"/>
        </w:rPr>
        <w:t>; адрес: г. Томск, пр.Мира,13, кв.65; ИНН 701724388100; СНИЛС 034-990-443 73)</w:t>
      </w:r>
    </w:p>
    <w:bookmarkEnd w:id="1"/>
    <w:p w:rsidR="00E9754E" w:rsidRDefault="00E9754E" w:rsidP="00A22D5B">
      <w:pPr>
        <w:pStyle w:val="10"/>
        <w:keepNext/>
        <w:keepLines/>
        <w:shd w:val="clear" w:color="auto" w:fill="auto"/>
        <w:spacing w:line="240" w:lineRule="auto"/>
        <w:ind w:firstLine="0"/>
        <w:jc w:val="center"/>
      </w:pPr>
    </w:p>
    <w:p w:rsidR="00E9754E" w:rsidRDefault="00E9754E" w:rsidP="00A22D5B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b w:val="0"/>
        </w:rPr>
      </w:pPr>
    </w:p>
    <w:p w:rsidR="00A22D5B" w:rsidRPr="00A22D5B" w:rsidRDefault="00A22D5B" w:rsidP="00A22D5B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b w:val="0"/>
        </w:rPr>
      </w:pPr>
    </w:p>
    <w:p w:rsidR="00147564" w:rsidRDefault="00C653ED" w:rsidP="00E9754E">
      <w:pPr>
        <w:pStyle w:val="10"/>
        <w:keepNext/>
        <w:keepLines/>
        <w:numPr>
          <w:ilvl w:val="0"/>
          <w:numId w:val="17"/>
        </w:numPr>
        <w:shd w:val="clear" w:color="auto" w:fill="auto"/>
        <w:spacing w:line="240" w:lineRule="auto"/>
        <w:jc w:val="center"/>
      </w:pPr>
      <w:r>
        <w:t>ОБЩИЕ ПОЛОЖЕНИЯ</w:t>
      </w:r>
      <w:bookmarkEnd w:id="0"/>
    </w:p>
    <w:p w:rsidR="00E9754E" w:rsidRDefault="00E9754E" w:rsidP="00E9754E">
      <w:pPr>
        <w:pStyle w:val="10"/>
        <w:keepNext/>
        <w:keepLines/>
        <w:shd w:val="clear" w:color="auto" w:fill="auto"/>
        <w:spacing w:line="240" w:lineRule="auto"/>
        <w:ind w:left="1080" w:firstLine="0"/>
      </w:pPr>
    </w:p>
    <w:p w:rsidR="00147564" w:rsidRPr="00B338CC" w:rsidRDefault="00C653ED" w:rsidP="00B338CC">
      <w:pPr>
        <w:pStyle w:val="20"/>
        <w:numPr>
          <w:ilvl w:val="0"/>
          <w:numId w:val="1"/>
        </w:numPr>
        <w:tabs>
          <w:tab w:val="left" w:pos="1126"/>
        </w:tabs>
        <w:rPr>
          <w:b/>
          <w:bCs/>
        </w:rPr>
      </w:pPr>
      <w:r>
        <w:t xml:space="preserve">Настоящее Положение (далее - Положение) определяет порядок, сроки и условия продажи имущества </w:t>
      </w:r>
      <w:r w:rsidR="00B338CC" w:rsidRPr="00B338CC">
        <w:rPr>
          <w:b/>
          <w:bCs/>
        </w:rPr>
        <w:t xml:space="preserve">гр. </w:t>
      </w:r>
      <w:proofErr w:type="spellStart"/>
      <w:r w:rsidR="00B338CC" w:rsidRPr="00B338CC">
        <w:rPr>
          <w:b/>
          <w:bCs/>
        </w:rPr>
        <w:t>Латыпова</w:t>
      </w:r>
      <w:proofErr w:type="spellEnd"/>
      <w:r w:rsidR="00B338CC" w:rsidRPr="00B338CC">
        <w:rPr>
          <w:b/>
          <w:bCs/>
        </w:rPr>
        <w:t xml:space="preserve"> </w:t>
      </w:r>
      <w:proofErr w:type="spellStart"/>
      <w:r w:rsidR="00B338CC" w:rsidRPr="00B338CC">
        <w:rPr>
          <w:b/>
          <w:bCs/>
        </w:rPr>
        <w:t>Ранаса</w:t>
      </w:r>
      <w:proofErr w:type="spellEnd"/>
      <w:r w:rsidR="00B338CC" w:rsidRPr="00B338CC">
        <w:rPr>
          <w:b/>
          <w:bCs/>
        </w:rPr>
        <w:t xml:space="preserve"> </w:t>
      </w:r>
      <w:proofErr w:type="spellStart"/>
      <w:r w:rsidR="00B338CC" w:rsidRPr="00B338CC">
        <w:rPr>
          <w:b/>
          <w:bCs/>
        </w:rPr>
        <w:t>Загитовича</w:t>
      </w:r>
      <w:proofErr w:type="spellEnd"/>
      <w:r w:rsidR="00B338CC">
        <w:rPr>
          <w:b/>
          <w:bCs/>
        </w:rPr>
        <w:t xml:space="preserve"> </w:t>
      </w:r>
      <w:r w:rsidR="00B338CC" w:rsidRPr="00B338CC">
        <w:rPr>
          <w:b/>
          <w:bCs/>
        </w:rPr>
        <w:t>(04.02.1968г.р. в г</w:t>
      </w:r>
      <w:proofErr w:type="gramStart"/>
      <w:r w:rsidR="00B338CC" w:rsidRPr="00B338CC">
        <w:rPr>
          <w:b/>
          <w:bCs/>
        </w:rPr>
        <w:t>.Т</w:t>
      </w:r>
      <w:proofErr w:type="gramEnd"/>
      <w:r w:rsidR="00B338CC" w:rsidRPr="00B338CC">
        <w:rPr>
          <w:b/>
          <w:bCs/>
        </w:rPr>
        <w:t xml:space="preserve">ашкент </w:t>
      </w:r>
      <w:proofErr w:type="spellStart"/>
      <w:r w:rsidR="00B338CC" w:rsidRPr="00B338CC">
        <w:rPr>
          <w:b/>
          <w:bCs/>
        </w:rPr>
        <w:t>респ.Узбекистан</w:t>
      </w:r>
      <w:proofErr w:type="spellEnd"/>
      <w:r w:rsidR="00B338CC" w:rsidRPr="00B338CC">
        <w:rPr>
          <w:b/>
          <w:bCs/>
        </w:rPr>
        <w:t>; адрес: г. Томск, пр.Мира,13, кв.65; ИНН 701724388100; СНИЛС 034-990-443 73)</w:t>
      </w:r>
      <w:r>
        <w:t xml:space="preserve"> (далее </w:t>
      </w:r>
      <w:r w:rsidR="00767032">
        <w:t>–</w:t>
      </w:r>
      <w:r>
        <w:t xml:space="preserve"> Должник</w:t>
      </w:r>
      <w:r w:rsidR="00767032">
        <w:t xml:space="preserve">, дело о банкротстве </w:t>
      </w:r>
      <w:r w:rsidR="00B338CC">
        <w:t>№</w:t>
      </w:r>
      <w:r w:rsidR="00B338CC" w:rsidRPr="00B338CC">
        <w:rPr>
          <w:bCs/>
        </w:rPr>
        <w:t>А67-468/2020</w:t>
      </w:r>
      <w:r w:rsidR="00767032" w:rsidRPr="00B338CC">
        <w:rPr>
          <w:bCs/>
        </w:rPr>
        <w:t>).</w:t>
      </w:r>
    </w:p>
    <w:p w:rsidR="00E9754E" w:rsidRPr="00E9754E" w:rsidRDefault="00E9754E" w:rsidP="00E9754E">
      <w:pPr>
        <w:pStyle w:val="20"/>
        <w:shd w:val="clear" w:color="auto" w:fill="auto"/>
        <w:tabs>
          <w:tab w:val="left" w:pos="1126"/>
        </w:tabs>
        <w:spacing w:line="240" w:lineRule="auto"/>
        <w:ind w:left="680"/>
      </w:pPr>
    </w:p>
    <w:p w:rsidR="00147564" w:rsidRDefault="00C653ED" w:rsidP="00E9754E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spacing w:line="240" w:lineRule="auto"/>
        <w:ind w:firstLine="680"/>
      </w:pPr>
      <w:r>
        <w:t xml:space="preserve">Продажа имущества Должника осуществляется в соответствии с настоящим Положением, разработанным на основании ст.ст. </w:t>
      </w:r>
      <w:r w:rsidR="00E9754E">
        <w:t xml:space="preserve">110, </w:t>
      </w:r>
      <w:r>
        <w:t>111, 131, 134, 139 Федерального закона «О несостоятельности (Банкротстве)» № 127-ФЗ от</w:t>
      </w:r>
      <w:r w:rsidR="001E072E">
        <w:t xml:space="preserve"> 26.10.2002 г. (далее - Закон).</w:t>
      </w:r>
      <w:r w:rsidR="00E9754E">
        <w:t xml:space="preserve">, </w:t>
      </w:r>
      <w:r w:rsidR="00E9754E" w:rsidRPr="00E9754E">
        <w:t xml:space="preserve">Приказом Минэкономразвития РФ от 23.07.2015 </w:t>
      </w:r>
      <w:r w:rsidR="00E9754E" w:rsidRPr="00E9754E">
        <w:rPr>
          <w:lang w:bidi="en-US"/>
        </w:rPr>
        <w:t>N</w:t>
      </w:r>
      <w:r w:rsidR="00E9754E" w:rsidRPr="00E9754E">
        <w:t xml:space="preserve"> 495 "Об утверждении Порядка проведения открытых торгов в электронной форме при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банкротстве».</w:t>
      </w:r>
    </w:p>
    <w:p w:rsidR="00147564" w:rsidRDefault="00C653ED" w:rsidP="00A22D5B">
      <w:pPr>
        <w:pStyle w:val="20"/>
        <w:shd w:val="clear" w:color="auto" w:fill="auto"/>
        <w:spacing w:line="240" w:lineRule="auto"/>
        <w:ind w:firstLine="680"/>
      </w:pPr>
      <w:r>
        <w:t>Торги являются открытыми по составу участников и открытыми по форме подачи предложений о цене.</w:t>
      </w:r>
    </w:p>
    <w:p w:rsidR="00147564" w:rsidRDefault="00C653ED" w:rsidP="00A22D5B">
      <w:pPr>
        <w:pStyle w:val="20"/>
        <w:shd w:val="clear" w:color="auto" w:fill="auto"/>
        <w:spacing w:line="240" w:lineRule="auto"/>
        <w:ind w:firstLine="680"/>
      </w:pPr>
      <w:r>
        <w:t xml:space="preserve">В качестве Продавца имущества выступает Должник в лице </w:t>
      </w:r>
      <w:r w:rsidR="00B338CC">
        <w:t>финансового</w:t>
      </w:r>
      <w:r>
        <w:t xml:space="preserve"> управляющего.</w:t>
      </w:r>
    </w:p>
    <w:p w:rsidR="00E9754E" w:rsidRDefault="00E9754E" w:rsidP="00A22D5B">
      <w:pPr>
        <w:pStyle w:val="20"/>
        <w:shd w:val="clear" w:color="auto" w:fill="auto"/>
        <w:spacing w:line="240" w:lineRule="auto"/>
        <w:ind w:firstLine="680"/>
      </w:pPr>
    </w:p>
    <w:p w:rsidR="00147564" w:rsidRDefault="00C653ED" w:rsidP="00A22D5B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spacing w:line="240" w:lineRule="auto"/>
        <w:ind w:firstLine="680"/>
      </w:pPr>
      <w:r>
        <w:t>В случае возникновения в ходе конкурсного производства обстоятельств, в связи с которыми требуется внесение изменений в Положение и утверждения соответствующих изменений собранием кредиторов, настоящее Положение применяется с учетом таких изменений.</w:t>
      </w:r>
    </w:p>
    <w:p w:rsidR="00E9754E" w:rsidRDefault="00E9754E" w:rsidP="00E9754E">
      <w:pPr>
        <w:pStyle w:val="20"/>
        <w:shd w:val="clear" w:color="auto" w:fill="auto"/>
        <w:tabs>
          <w:tab w:val="left" w:pos="1126"/>
        </w:tabs>
        <w:spacing w:line="240" w:lineRule="auto"/>
        <w:ind w:left="680"/>
      </w:pPr>
    </w:p>
    <w:p w:rsidR="00147564" w:rsidRDefault="00C653ED" w:rsidP="00A22D5B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spacing w:line="240" w:lineRule="auto"/>
        <w:ind w:firstLine="680"/>
      </w:pPr>
      <w:r>
        <w:t xml:space="preserve">В качестве Организатора торгов выступает </w:t>
      </w:r>
      <w:r w:rsidR="008A100D">
        <w:t>финансовый</w:t>
      </w:r>
      <w:r w:rsidR="00596258">
        <w:t xml:space="preserve"> управляющий Должника, </w:t>
      </w:r>
      <w:r w:rsidR="00950A40">
        <w:t xml:space="preserve">почтовый </w:t>
      </w:r>
      <w:r>
        <w:t>адрес: 6340</w:t>
      </w:r>
      <w:r w:rsidR="00596258">
        <w:t>29</w:t>
      </w:r>
      <w:r>
        <w:t xml:space="preserve">, г. Томск, </w:t>
      </w:r>
      <w:r w:rsidR="008A100D">
        <w:t>пр. Фрунзе, д224, кв.7</w:t>
      </w:r>
    </w:p>
    <w:p w:rsidR="00E9754E" w:rsidRDefault="00E9754E" w:rsidP="00E9754E">
      <w:pPr>
        <w:pStyle w:val="aa"/>
      </w:pPr>
    </w:p>
    <w:p w:rsidR="00E9754E" w:rsidRDefault="00E9754E" w:rsidP="00E9754E">
      <w:pPr>
        <w:pStyle w:val="20"/>
        <w:shd w:val="clear" w:color="auto" w:fill="auto"/>
        <w:tabs>
          <w:tab w:val="left" w:pos="1126"/>
        </w:tabs>
        <w:spacing w:line="240" w:lineRule="auto"/>
        <w:ind w:left="680"/>
      </w:pPr>
    </w:p>
    <w:p w:rsidR="00767032" w:rsidRPr="00B2656D" w:rsidRDefault="00767032" w:rsidP="00767032">
      <w:pPr>
        <w:pStyle w:val="aa"/>
        <w:numPr>
          <w:ilvl w:val="0"/>
          <w:numId w:val="1"/>
        </w:numPr>
        <w:ind w:left="0" w:firstLine="720"/>
        <w:rPr>
          <w:rFonts w:ascii="Times New Roman" w:eastAsia="Times New Roman" w:hAnsi="Times New Roman" w:cs="Times New Roman"/>
        </w:rPr>
      </w:pPr>
      <w:r w:rsidRPr="007801AB">
        <w:rPr>
          <w:rFonts w:ascii="Times New Roman" w:eastAsia="Times New Roman" w:hAnsi="Times New Roman" w:cs="Times New Roman"/>
        </w:rPr>
        <w:t xml:space="preserve">Оператором электронной площадки по продаже имущества, в порядке, </w:t>
      </w:r>
      <w:r w:rsidRPr="007801AB">
        <w:rPr>
          <w:rFonts w:ascii="Times New Roman" w:eastAsia="Times New Roman" w:hAnsi="Times New Roman" w:cs="Times New Roman"/>
        </w:rPr>
        <w:lastRenderedPageBreak/>
        <w:t>установленном н</w:t>
      </w:r>
      <w:r w:rsidR="007801AB">
        <w:rPr>
          <w:rFonts w:ascii="Times New Roman" w:eastAsia="Times New Roman" w:hAnsi="Times New Roman" w:cs="Times New Roman"/>
        </w:rPr>
        <w:t xml:space="preserve">астоящим Положением, </w:t>
      </w:r>
      <w:r w:rsidR="007801AB" w:rsidRPr="00BB7A11">
        <w:rPr>
          <w:rFonts w:ascii="Times New Roman" w:eastAsia="Times New Roman" w:hAnsi="Times New Roman" w:cs="Times New Roman"/>
        </w:rPr>
        <w:t xml:space="preserve">является </w:t>
      </w:r>
      <w:r w:rsidR="00BB7A11" w:rsidRPr="00B2656D">
        <w:rPr>
          <w:rFonts w:ascii="Times New Roman" w:hAnsi="Times New Roman" w:cs="Times New Roman"/>
          <w:spacing w:val="8"/>
        </w:rPr>
        <w:t>ООО «ЭЛЕКТРОННЫЕ СИСТЕМЫ ПОВОЛЖЬЯ»</w:t>
      </w:r>
      <w:r w:rsidR="00BB7A11" w:rsidRPr="00B2656D">
        <w:rPr>
          <w:rFonts w:ascii="Times New Roman" w:hAnsi="Times New Roman" w:cs="Times New Roman"/>
          <w:spacing w:val="8"/>
        </w:rPr>
        <w:br/>
        <w:t>ИНН: 5262258084</w:t>
      </w:r>
      <w:r w:rsidR="00BB7A11" w:rsidRPr="00B2656D">
        <w:rPr>
          <w:rFonts w:ascii="Times New Roman" w:hAnsi="Times New Roman" w:cs="Times New Roman"/>
          <w:spacing w:val="8"/>
        </w:rPr>
        <w:br/>
        <w:t>КПП: 526201001</w:t>
      </w:r>
      <w:r w:rsidR="007801AB" w:rsidRPr="00B2656D">
        <w:rPr>
          <w:rFonts w:ascii="Times New Roman" w:eastAsia="Times New Roman" w:hAnsi="Times New Roman" w:cs="Times New Roman"/>
        </w:rPr>
        <w:t xml:space="preserve">, </w:t>
      </w:r>
      <w:r w:rsidRPr="00B2656D">
        <w:rPr>
          <w:rFonts w:ascii="Times New Roman" w:eastAsia="Times New Roman" w:hAnsi="Times New Roman" w:cs="Times New Roman"/>
        </w:rPr>
        <w:t xml:space="preserve">123317, </w:t>
      </w:r>
      <w:r w:rsidR="007801AB" w:rsidRPr="00B2656D">
        <w:rPr>
          <w:rFonts w:ascii="Times New Roman" w:eastAsia="Times New Roman" w:hAnsi="Times New Roman" w:cs="Times New Roman"/>
        </w:rPr>
        <w:t>ИНН 7716572717, ОГРН 5077746330800</w:t>
      </w:r>
      <w:r w:rsidRPr="00B2656D">
        <w:rPr>
          <w:rFonts w:ascii="Times New Roman" w:eastAsia="Times New Roman" w:hAnsi="Times New Roman" w:cs="Times New Roman"/>
        </w:rPr>
        <w:t>.</w:t>
      </w:r>
    </w:p>
    <w:p w:rsidR="00E9754E" w:rsidRPr="00B2656D" w:rsidRDefault="00E9754E" w:rsidP="00E9754E">
      <w:pPr>
        <w:pStyle w:val="aa"/>
        <w:rPr>
          <w:rFonts w:ascii="Times New Roman" w:eastAsia="Times New Roman" w:hAnsi="Times New Roman" w:cs="Times New Roman"/>
        </w:rPr>
      </w:pPr>
    </w:p>
    <w:p w:rsidR="00147564" w:rsidRPr="00B2656D" w:rsidRDefault="00767032" w:rsidP="00596258">
      <w:pPr>
        <w:pStyle w:val="aa"/>
        <w:numPr>
          <w:ilvl w:val="0"/>
          <w:numId w:val="1"/>
        </w:numPr>
        <w:tabs>
          <w:tab w:val="left" w:pos="1126"/>
        </w:tabs>
        <w:ind w:left="680" w:firstLine="720"/>
      </w:pPr>
      <w:r w:rsidRPr="00B2656D">
        <w:rPr>
          <w:rFonts w:ascii="Times New Roman" w:eastAsia="Times New Roman" w:hAnsi="Times New Roman" w:cs="Times New Roman"/>
        </w:rPr>
        <w:t xml:space="preserve">Наименование электронной площадки: </w:t>
      </w:r>
      <w:r w:rsidR="00AC33A6" w:rsidRPr="00B2656D">
        <w:rPr>
          <w:rFonts w:ascii="Times New Roman" w:eastAsia="Times New Roman" w:hAnsi="Times New Roman" w:cs="Times New Roman"/>
        </w:rPr>
        <w:t>-</w:t>
      </w:r>
      <w:r w:rsidR="003959F9" w:rsidRPr="00B2656D">
        <w:rPr>
          <w:rFonts w:ascii="Times New Roman" w:hAnsi="Times New Roman" w:cs="Times New Roman"/>
          <w:spacing w:val="8"/>
        </w:rPr>
        <w:t>«ЭЛЕКТРОННЫЕ СИСТЕМЫ ПОВОЛЖЬЯ»</w:t>
      </w:r>
      <w:r w:rsidR="003959F9" w:rsidRPr="00B2656D">
        <w:rPr>
          <w:rFonts w:ascii="Times New Roman" w:hAnsi="Times New Roman" w:cs="Times New Roman"/>
          <w:spacing w:val="8"/>
        </w:rPr>
        <w:br/>
      </w:r>
      <w:r w:rsidRPr="00B2656D">
        <w:rPr>
          <w:rFonts w:ascii="Times New Roman" w:eastAsia="Times New Roman" w:hAnsi="Times New Roman" w:cs="Times New Roman"/>
        </w:rPr>
        <w:t>адрес в сет</w:t>
      </w:r>
      <w:r w:rsidR="00AC33A6" w:rsidRPr="00B2656D">
        <w:rPr>
          <w:rFonts w:ascii="Times New Roman" w:eastAsia="Times New Roman" w:hAnsi="Times New Roman" w:cs="Times New Roman"/>
        </w:rPr>
        <w:t xml:space="preserve">и интернет: </w:t>
      </w:r>
      <w:hyperlink r:id="rId8" w:history="1">
        <w:r w:rsidR="003959F9" w:rsidRPr="00B2656D">
          <w:rPr>
            <w:rStyle w:val="a3"/>
            <w:rFonts w:ascii="Times New Roman" w:eastAsia="Times New Roman" w:hAnsi="Times New Roman" w:cs="Times New Roman"/>
          </w:rPr>
          <w:t>http://el-torg.com/</w:t>
        </w:r>
      </w:hyperlink>
    </w:p>
    <w:p w:rsidR="003959F9" w:rsidRDefault="003959F9" w:rsidP="003959F9">
      <w:pPr>
        <w:pStyle w:val="aa"/>
      </w:pPr>
    </w:p>
    <w:p w:rsidR="003959F9" w:rsidRDefault="003959F9" w:rsidP="00596258">
      <w:pPr>
        <w:pStyle w:val="aa"/>
        <w:numPr>
          <w:ilvl w:val="0"/>
          <w:numId w:val="1"/>
        </w:numPr>
        <w:tabs>
          <w:tab w:val="left" w:pos="1126"/>
        </w:tabs>
        <w:ind w:left="680" w:firstLine="720"/>
      </w:pPr>
    </w:p>
    <w:p w:rsidR="00147564" w:rsidRDefault="00D81898" w:rsidP="00596258">
      <w:pPr>
        <w:pStyle w:val="10"/>
        <w:keepNext/>
        <w:keepLines/>
        <w:shd w:val="clear" w:color="auto" w:fill="auto"/>
        <w:spacing w:line="240" w:lineRule="auto"/>
        <w:ind w:firstLine="0"/>
        <w:jc w:val="center"/>
      </w:pPr>
      <w:bookmarkStart w:id="2" w:name="bookmark1"/>
      <w:r>
        <w:rPr>
          <w:lang w:val="en-US"/>
        </w:rPr>
        <w:t>II</w:t>
      </w:r>
      <w:r w:rsidR="00C653ED">
        <w:t>. ИМУЩЕСТВО ДОЛЖНИКА, ПОДЛЕЖАЩЕЕ ПРОДАЖЕ</w:t>
      </w:r>
      <w:bookmarkEnd w:id="2"/>
    </w:p>
    <w:p w:rsidR="00147564" w:rsidRDefault="00C653ED" w:rsidP="00A22D5B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line="240" w:lineRule="auto"/>
        <w:ind w:firstLine="680"/>
      </w:pPr>
      <w:r>
        <w:t xml:space="preserve">Оценка имущества Должника осуществлена независимым оценщиком </w:t>
      </w:r>
      <w:r w:rsidR="00B1421A" w:rsidRPr="00B1421A">
        <w:rPr>
          <w:b/>
          <w:bCs/>
        </w:rPr>
        <w:t>ООО «Западно-Сибирская оценочная компания» (</w:t>
      </w:r>
      <w:r w:rsidR="00F7268B" w:rsidRPr="00F7268B">
        <w:rPr>
          <w:b/>
          <w:bCs/>
        </w:rPr>
        <w:t>634033, ТОМСКАЯ ОБЛАСТЬ, ТОМСК ГОРОД, КАЛУЖСКАЯ УЛИЦА, 17/2, 17, ОГРН: 1027000858620, Дата присвоения ОГРН: 27.08.2002, ИНН: 7017057431, КПП: 701701001</w:t>
      </w:r>
      <w:r w:rsidR="00F7268B">
        <w:rPr>
          <w:b/>
          <w:bCs/>
        </w:rPr>
        <w:t>)</w:t>
      </w:r>
    </w:p>
    <w:p w:rsidR="00147564" w:rsidRDefault="00C653ED" w:rsidP="00A22D5B">
      <w:pPr>
        <w:pStyle w:val="20"/>
        <w:shd w:val="clear" w:color="auto" w:fill="auto"/>
        <w:spacing w:line="240" w:lineRule="auto"/>
        <w:ind w:firstLine="680"/>
      </w:pPr>
      <w:r>
        <w:t xml:space="preserve">Рыночная стоимость имущества Должника определена в соответствии с отчетом привлеченного независимого оценщика - отчет № </w:t>
      </w:r>
      <w:r w:rsidR="00B1421A">
        <w:t>44</w:t>
      </w:r>
      <w:r w:rsidR="00961B0F">
        <w:t>8</w:t>
      </w:r>
      <w:r w:rsidR="00B37FB7">
        <w:t>/</w:t>
      </w:r>
      <w:r w:rsidR="00B1421A">
        <w:t>21</w:t>
      </w:r>
      <w:r w:rsidR="00B37FB7">
        <w:t xml:space="preserve"> от </w:t>
      </w:r>
      <w:r w:rsidR="00B1421A">
        <w:t>15</w:t>
      </w:r>
      <w:r w:rsidR="00B37FB7">
        <w:t>.1</w:t>
      </w:r>
      <w:r w:rsidR="00B1421A">
        <w:t>1</w:t>
      </w:r>
      <w:r w:rsidR="00B37FB7">
        <w:t>.20</w:t>
      </w:r>
      <w:r w:rsidR="00B1421A">
        <w:t>21</w:t>
      </w:r>
      <w:r w:rsidR="00B37FB7">
        <w:t xml:space="preserve"> г</w:t>
      </w:r>
      <w:r>
        <w:t>.</w:t>
      </w:r>
      <w:r w:rsidR="00B1421A">
        <w:t>, эксперт -Лобов Юрий Алексеевич)</w:t>
      </w:r>
    </w:p>
    <w:p w:rsidR="00147564" w:rsidRDefault="00C653ED" w:rsidP="00A22D5B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line="240" w:lineRule="auto"/>
        <w:ind w:firstLine="680"/>
      </w:pPr>
      <w:r>
        <w:t xml:space="preserve">Продаже на торгах подлежит </w:t>
      </w:r>
      <w:r w:rsidR="00055FC2">
        <w:t xml:space="preserve">залоговое </w:t>
      </w:r>
      <w:r>
        <w:t xml:space="preserve">имущество </w:t>
      </w:r>
      <w:r w:rsidR="00961B0F">
        <w:t>–</w:t>
      </w:r>
      <w:r>
        <w:t xml:space="preserve"> </w:t>
      </w:r>
      <w:r w:rsidR="00055FC2">
        <w:t xml:space="preserve">жилой дом, земельный участок </w:t>
      </w:r>
      <w:r w:rsidR="00055FC2" w:rsidRPr="00055FC2">
        <w:t xml:space="preserve">Должника </w:t>
      </w:r>
      <w:r w:rsidR="00055FC2">
        <w:t>расположенный по адресу:</w:t>
      </w:r>
      <w:r>
        <w:t xml:space="preserve"> </w:t>
      </w:r>
      <w:r w:rsidR="00055FC2" w:rsidRPr="00055FC2">
        <w:t>Томская область, Томский район, д</w:t>
      </w:r>
      <w:proofErr w:type="gramStart"/>
      <w:r w:rsidR="00055FC2" w:rsidRPr="00055FC2">
        <w:t>.К</w:t>
      </w:r>
      <w:proofErr w:type="gramEnd"/>
      <w:r w:rsidR="00055FC2" w:rsidRPr="00055FC2">
        <w:t>исловка, ул.Урожайная, д.29</w:t>
      </w:r>
      <w:r>
        <w:t>, а именно:</w:t>
      </w:r>
    </w:p>
    <w:p w:rsidR="00147564" w:rsidRDefault="00147564" w:rsidP="00A22D5B">
      <w:pPr>
        <w:rPr>
          <w:sz w:val="2"/>
          <w:szCs w:val="2"/>
        </w:rPr>
      </w:pPr>
    </w:p>
    <w:p w:rsidR="00F17366" w:rsidRPr="00F17366" w:rsidRDefault="00F17366" w:rsidP="00F17366">
      <w:pPr>
        <w:tabs>
          <w:tab w:val="left" w:pos="1440"/>
        </w:tabs>
        <w:ind w:right="-1" w:firstLine="539"/>
        <w:jc w:val="both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vertAnchor="text" w:tblpXSpec="center" w:tblpY="1"/>
        <w:tblOverlap w:val="never"/>
        <w:tblW w:w="9574" w:type="dxa"/>
        <w:tblLook w:val="04A0"/>
      </w:tblPr>
      <w:tblGrid>
        <w:gridCol w:w="562"/>
        <w:gridCol w:w="4060"/>
        <w:gridCol w:w="1523"/>
        <w:gridCol w:w="1759"/>
        <w:gridCol w:w="1670"/>
      </w:tblGrid>
      <w:tr w:rsidR="00907BC3" w:rsidRPr="00F17366" w:rsidTr="00337FE1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3" w:rsidRPr="00D948AE" w:rsidRDefault="00907BC3" w:rsidP="00D948AE">
            <w:pPr>
              <w:ind w:left="-142" w:right="-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8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3" w:rsidRPr="00D948AE" w:rsidRDefault="00907BC3" w:rsidP="00F1736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8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BC3" w:rsidRPr="00D948AE" w:rsidRDefault="00907BC3" w:rsidP="00F1736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C3" w:rsidRPr="00D948AE" w:rsidRDefault="00907BC3" w:rsidP="00F1736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8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Рыночная  стоимость (НДС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не предусмотрен</w:t>
            </w:r>
            <w:r w:rsidRPr="00D948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руб.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C3" w:rsidRDefault="00907BC3" w:rsidP="00C212F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8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Рыночная  стоимость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 учетом количества</w:t>
            </w:r>
          </w:p>
          <w:p w:rsidR="00907BC3" w:rsidRPr="00D948AE" w:rsidRDefault="00907BC3" w:rsidP="00C212F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8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07B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(НДС не предусмотрен) руб.</w:t>
            </w:r>
          </w:p>
        </w:tc>
      </w:tr>
      <w:tr w:rsidR="00907BC3" w:rsidRPr="00F17366" w:rsidTr="00337FE1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3" w:rsidRPr="00D948AE" w:rsidRDefault="00907BC3" w:rsidP="00D948AE">
            <w:pPr>
              <w:ind w:left="-142" w:right="-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3" w:rsidRDefault="00907BC3" w:rsidP="00F173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FC2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жилой дом, 70:14:0100043:263</w:t>
            </w:r>
            <w:r w:rsidRPr="00055FC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площадь 210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55FC2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расположенное по адресу: </w:t>
            </w:r>
            <w:bookmarkStart w:id="3" w:name="_Hlk89266884"/>
            <w:r w:rsidRPr="00055FC2">
              <w:rPr>
                <w:rFonts w:ascii="Times New Roman" w:hAnsi="Times New Roman" w:cs="Times New Roman"/>
                <w:sz w:val="22"/>
                <w:szCs w:val="22"/>
              </w:rPr>
              <w:t>Томская область, Томский район, д</w:t>
            </w:r>
            <w:proofErr w:type="gramStart"/>
            <w:r w:rsidRPr="00055FC2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55FC2">
              <w:rPr>
                <w:rFonts w:ascii="Times New Roman" w:hAnsi="Times New Roman" w:cs="Times New Roman"/>
                <w:sz w:val="22"/>
                <w:szCs w:val="22"/>
              </w:rPr>
              <w:t xml:space="preserve">исловка, ул.Урожайная, д.29 </w:t>
            </w:r>
            <w:bookmarkEnd w:id="3"/>
          </w:p>
          <w:p w:rsidR="00907BC3" w:rsidRPr="007D2915" w:rsidRDefault="00907BC3" w:rsidP="00F1736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907BC3" w:rsidRDefault="00907BC3" w:rsidP="00F1736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D29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(залоговое имущество</w:t>
            </w:r>
            <w:r w:rsidRPr="007D2915">
              <w:rPr>
                <w:i/>
                <w:iCs/>
              </w:rPr>
              <w:t xml:space="preserve"> </w:t>
            </w:r>
            <w:r w:rsidRPr="007D29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договор залога недвижимого имущества №03/00-005067/810-2015 от 11.01.2016г, договор уступки права требования (цессия), №б/н от 16.06.2021г.)</w:t>
            </w:r>
          </w:p>
          <w:p w:rsidR="00907BC3" w:rsidRPr="00D948AE" w:rsidRDefault="00907BC3" w:rsidP="00F173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BC3" w:rsidRPr="00D948AE" w:rsidRDefault="00907BC3" w:rsidP="00D94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объект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C3" w:rsidRPr="00FA4E1A" w:rsidRDefault="00907BC3" w:rsidP="00F173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097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BC3" w:rsidRPr="00D948AE" w:rsidRDefault="00907BC3" w:rsidP="00F173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097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907BC3" w:rsidRPr="00F17366" w:rsidTr="00337FE1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3" w:rsidRPr="00D948AE" w:rsidRDefault="00907BC3" w:rsidP="00D948AE">
            <w:pPr>
              <w:ind w:left="-142" w:right="-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8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3" w:rsidRDefault="00907BC3" w:rsidP="00F173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FC2">
              <w:rPr>
                <w:rFonts w:ascii="Times New Roman" w:hAnsi="Times New Roman" w:cs="Times New Roman"/>
                <w:sz w:val="22"/>
                <w:szCs w:val="22"/>
              </w:rPr>
              <w:t xml:space="preserve">-земельный участок,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70:14:0100043:227, назначение – земли населенных пунктов,  площадь 1000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,, </w:t>
            </w:r>
            <w:r w:rsidRPr="00055FC2">
              <w:rPr>
                <w:rFonts w:ascii="Times New Roman" w:hAnsi="Times New Roman" w:cs="Times New Roman"/>
                <w:sz w:val="22"/>
                <w:szCs w:val="22"/>
              </w:rPr>
              <w:t>расположенный по адресу: Томская область, Томский район, д</w:t>
            </w:r>
            <w:proofErr w:type="gramStart"/>
            <w:r w:rsidRPr="00055FC2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55FC2">
              <w:rPr>
                <w:rFonts w:ascii="Times New Roman" w:hAnsi="Times New Roman" w:cs="Times New Roman"/>
                <w:sz w:val="22"/>
                <w:szCs w:val="22"/>
              </w:rPr>
              <w:t>исловка, ул.Урожайная, д.29</w:t>
            </w:r>
          </w:p>
          <w:p w:rsidR="00907BC3" w:rsidRDefault="00907BC3" w:rsidP="00F173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7BC3" w:rsidRDefault="00907BC3" w:rsidP="00F1736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D29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(залоговое имущество: договор залога недвижимого имущества №03/00-005067/810-2015 от 11.01.2016г, договор уступки права требования (цессия), №б/н от 16.06.2021г.)</w:t>
            </w:r>
          </w:p>
          <w:p w:rsidR="00907BC3" w:rsidRPr="007D2915" w:rsidRDefault="00907BC3" w:rsidP="00F1736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BC3" w:rsidRPr="00D948AE" w:rsidRDefault="00907BC3" w:rsidP="00F173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E1A">
              <w:rPr>
                <w:rFonts w:ascii="Times New Roman" w:hAnsi="Times New Roman" w:cs="Times New Roman"/>
                <w:sz w:val="22"/>
                <w:szCs w:val="22"/>
              </w:rPr>
              <w:t>1 объект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C3" w:rsidRPr="00D948AE" w:rsidRDefault="00907BC3" w:rsidP="00F173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524 000,00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BC3" w:rsidRPr="00D948AE" w:rsidRDefault="00907BC3" w:rsidP="00F173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524 000,00</w:t>
            </w:r>
          </w:p>
        </w:tc>
      </w:tr>
      <w:tr w:rsidR="00907BC3" w:rsidRPr="00F17366" w:rsidTr="00337F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3" w:rsidRPr="00D948AE" w:rsidRDefault="00907BC3" w:rsidP="00F173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3" w:rsidRPr="002B6ECA" w:rsidRDefault="00907BC3" w:rsidP="00F1736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E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ИТОГОВАЯ СТОИМОСТЬ ОБЪЕКТОВ ОЦЕНКИ, ВСЕГО: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BC3" w:rsidRPr="00D948AE" w:rsidRDefault="00907BC3" w:rsidP="00F1736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15 621 000,00</w:t>
            </w:r>
          </w:p>
        </w:tc>
      </w:tr>
    </w:tbl>
    <w:p w:rsidR="00B37FB7" w:rsidRPr="00F17366" w:rsidRDefault="00B37FB7" w:rsidP="00B37FB7">
      <w:pPr>
        <w:pStyle w:val="20"/>
        <w:shd w:val="clear" w:color="auto" w:fill="auto"/>
        <w:spacing w:line="240" w:lineRule="auto"/>
        <w:ind w:right="460" w:firstLine="709"/>
        <w:rPr>
          <w:rStyle w:val="21"/>
        </w:rPr>
      </w:pPr>
    </w:p>
    <w:p w:rsidR="00147564" w:rsidRDefault="00C653ED" w:rsidP="00D948AE">
      <w:pPr>
        <w:pStyle w:val="20"/>
        <w:shd w:val="clear" w:color="auto" w:fill="auto"/>
        <w:spacing w:line="240" w:lineRule="auto"/>
        <w:ind w:right="55" w:firstLine="709"/>
      </w:pPr>
      <w:r>
        <w:rPr>
          <w:rStyle w:val="21"/>
        </w:rPr>
        <w:lastRenderedPageBreak/>
        <w:t xml:space="preserve">2.3. Начальная цена продажи имущества </w:t>
      </w:r>
      <w:r>
        <w:t xml:space="preserve">определяется равной рыночной стоимости имущества Должника, установленной в отчете независимого оценщика в </w:t>
      </w:r>
      <w:r w:rsidR="00D81898">
        <w:t>общей сумм</w:t>
      </w:r>
      <w:r>
        <w:t xml:space="preserve">е </w:t>
      </w:r>
      <w:r w:rsidR="00907BC3">
        <w:t xml:space="preserve">                        </w:t>
      </w:r>
      <w:r w:rsidR="00907BC3">
        <w:rPr>
          <w:b/>
        </w:rPr>
        <w:t>15 621 000, 00</w:t>
      </w:r>
      <w:r w:rsidR="00B83438" w:rsidRPr="00B83438">
        <w:rPr>
          <w:b/>
          <w:bCs/>
        </w:rPr>
        <w:t xml:space="preserve"> </w:t>
      </w:r>
      <w:r>
        <w:rPr>
          <w:rStyle w:val="21"/>
        </w:rPr>
        <w:t>(</w:t>
      </w:r>
      <w:r w:rsidR="00907BC3">
        <w:rPr>
          <w:rStyle w:val="21"/>
        </w:rPr>
        <w:t>пятнадцать</w:t>
      </w:r>
      <w:r w:rsidR="00C212F0">
        <w:rPr>
          <w:rStyle w:val="21"/>
        </w:rPr>
        <w:t xml:space="preserve"> миллион</w:t>
      </w:r>
      <w:r w:rsidR="00907BC3">
        <w:rPr>
          <w:rStyle w:val="21"/>
        </w:rPr>
        <w:t>ов</w:t>
      </w:r>
      <w:r w:rsidR="00C212F0">
        <w:rPr>
          <w:rStyle w:val="21"/>
        </w:rPr>
        <w:t xml:space="preserve"> </w:t>
      </w:r>
      <w:r w:rsidR="00907BC3">
        <w:rPr>
          <w:rStyle w:val="21"/>
        </w:rPr>
        <w:t>шесть сот двадцать одна</w:t>
      </w:r>
      <w:r w:rsidR="00C212F0">
        <w:rPr>
          <w:rStyle w:val="21"/>
        </w:rPr>
        <w:t xml:space="preserve"> тысяч</w:t>
      </w:r>
      <w:r w:rsidR="00907BC3">
        <w:rPr>
          <w:rStyle w:val="21"/>
        </w:rPr>
        <w:t>а</w:t>
      </w:r>
      <w:r w:rsidR="00C212F0">
        <w:rPr>
          <w:rStyle w:val="21"/>
        </w:rPr>
        <w:t xml:space="preserve"> рублей </w:t>
      </w:r>
      <w:r w:rsidR="00907BC3">
        <w:rPr>
          <w:rStyle w:val="21"/>
        </w:rPr>
        <w:t>0</w:t>
      </w:r>
      <w:r w:rsidR="00C212F0">
        <w:rPr>
          <w:rStyle w:val="21"/>
        </w:rPr>
        <w:t>0</w:t>
      </w:r>
      <w:r>
        <w:rPr>
          <w:rStyle w:val="21"/>
        </w:rPr>
        <w:t xml:space="preserve"> копе</w:t>
      </w:r>
      <w:r w:rsidR="00C212F0">
        <w:rPr>
          <w:rStyle w:val="21"/>
        </w:rPr>
        <w:t>ек</w:t>
      </w:r>
      <w:r>
        <w:rPr>
          <w:rStyle w:val="21"/>
        </w:rPr>
        <w:t xml:space="preserve">) </w:t>
      </w:r>
      <w:r>
        <w:t>НДС</w:t>
      </w:r>
      <w:r w:rsidR="00907BC3">
        <w:t xml:space="preserve"> не предусмотрен</w:t>
      </w:r>
      <w:r>
        <w:t>.</w:t>
      </w:r>
    </w:p>
    <w:p w:rsidR="00B83438" w:rsidRDefault="00B83438" w:rsidP="00D948AE">
      <w:pPr>
        <w:pStyle w:val="20"/>
        <w:shd w:val="clear" w:color="auto" w:fill="auto"/>
        <w:spacing w:line="240" w:lineRule="auto"/>
        <w:ind w:right="55" w:firstLine="709"/>
      </w:pPr>
    </w:p>
    <w:p w:rsidR="00B83438" w:rsidRDefault="00B83438" w:rsidP="00D948AE">
      <w:pPr>
        <w:pStyle w:val="20"/>
        <w:shd w:val="clear" w:color="auto" w:fill="auto"/>
        <w:spacing w:line="240" w:lineRule="auto"/>
        <w:ind w:right="55" w:firstLine="709"/>
      </w:pPr>
    </w:p>
    <w:p w:rsidR="00F17366" w:rsidRDefault="00F17366" w:rsidP="00A22D5B">
      <w:pPr>
        <w:pStyle w:val="20"/>
        <w:shd w:val="clear" w:color="auto" w:fill="auto"/>
        <w:spacing w:line="240" w:lineRule="auto"/>
        <w:ind w:left="300" w:right="460" w:firstLine="640"/>
      </w:pPr>
    </w:p>
    <w:p w:rsidR="00F17366" w:rsidRDefault="00F17366" w:rsidP="00F57BE4">
      <w:pPr>
        <w:pStyle w:val="a8"/>
        <w:shd w:val="clear" w:color="auto" w:fill="auto"/>
        <w:spacing w:line="240" w:lineRule="auto"/>
        <w:ind w:firstLine="0"/>
        <w:jc w:val="center"/>
        <w:rPr>
          <w:rStyle w:val="a9"/>
        </w:rPr>
      </w:pPr>
      <w:r>
        <w:rPr>
          <w:rStyle w:val="a9"/>
        </w:rPr>
        <w:t>III. СТРУКТУРА ИМУЩЕСТВА И ПРАВИЛА ФОРМИРОВАНИЯ ЛОТОВ</w:t>
      </w:r>
    </w:p>
    <w:p w:rsidR="00F17366" w:rsidRDefault="00F17366" w:rsidP="00F57BE4">
      <w:pPr>
        <w:pStyle w:val="a8"/>
        <w:shd w:val="clear" w:color="auto" w:fill="auto"/>
        <w:spacing w:line="240" w:lineRule="auto"/>
        <w:ind w:firstLine="709"/>
        <w:jc w:val="both"/>
      </w:pPr>
      <w:r w:rsidRPr="00F57BE4">
        <w:rPr>
          <w:b/>
        </w:rPr>
        <w:t>3.1.</w:t>
      </w:r>
      <w:r>
        <w:t xml:space="preserve"> В целях получения максимальной выручки имущество Должника выставляется на торги </w:t>
      </w:r>
      <w:r w:rsidR="00907BC3">
        <w:t>одним</w:t>
      </w:r>
      <w:r w:rsidR="00B83438">
        <w:t xml:space="preserve"> лот</w:t>
      </w:r>
      <w:r w:rsidR="00907BC3">
        <w:t>ом</w:t>
      </w:r>
      <w:r>
        <w:t>:</w:t>
      </w:r>
    </w:p>
    <w:p w:rsidR="00D81898" w:rsidRPr="00F17366" w:rsidRDefault="00D81898" w:rsidP="00D81898">
      <w:pPr>
        <w:tabs>
          <w:tab w:val="left" w:pos="1440"/>
        </w:tabs>
        <w:ind w:right="-1" w:firstLine="539"/>
        <w:jc w:val="both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vertAnchor="text" w:tblpXSpec="center" w:tblpY="1"/>
        <w:tblOverlap w:val="never"/>
        <w:tblW w:w="8509" w:type="dxa"/>
        <w:tblLook w:val="04A0"/>
      </w:tblPr>
      <w:tblGrid>
        <w:gridCol w:w="391"/>
        <w:gridCol w:w="3184"/>
        <w:gridCol w:w="1505"/>
        <w:gridCol w:w="1759"/>
        <w:gridCol w:w="1670"/>
      </w:tblGrid>
      <w:tr w:rsidR="00907BC3" w:rsidRPr="00F17366" w:rsidTr="00337FE1">
        <w:trPr>
          <w:trHeight w:val="8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3" w:rsidRPr="00D948AE" w:rsidRDefault="00907BC3" w:rsidP="00A95231">
            <w:pPr>
              <w:ind w:left="-142" w:right="-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8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3" w:rsidRPr="00D948AE" w:rsidRDefault="00907BC3" w:rsidP="00A952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8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BC3" w:rsidRPr="00D948AE" w:rsidRDefault="00907BC3" w:rsidP="00A952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C3" w:rsidRPr="00D948AE" w:rsidRDefault="00907BC3" w:rsidP="00A952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8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Рыночная  стоимость </w:t>
            </w:r>
            <w:r w:rsidR="00337FE1" w:rsidRPr="00337F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(НДС не предусмотрен) руб.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BC3" w:rsidRPr="00B83438" w:rsidRDefault="00907BC3" w:rsidP="00A952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4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Рыночная  стоимость с учетом количества</w:t>
            </w:r>
          </w:p>
          <w:p w:rsidR="00907BC3" w:rsidRPr="00D948AE" w:rsidRDefault="00907BC3" w:rsidP="00A952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4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37FE1" w:rsidRPr="00337F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(НДС не предусмотрен) руб.</w:t>
            </w:r>
          </w:p>
        </w:tc>
      </w:tr>
      <w:tr w:rsidR="00337FE1" w:rsidRPr="00F17366" w:rsidTr="00337FE1">
        <w:trPr>
          <w:trHeight w:val="3542"/>
        </w:trPr>
        <w:tc>
          <w:tcPr>
            <w:tcW w:w="3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FE1" w:rsidRPr="00D948AE" w:rsidRDefault="00337FE1" w:rsidP="00A95231">
            <w:pPr>
              <w:ind w:left="-142" w:right="-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37FE1" w:rsidRPr="00D948AE" w:rsidRDefault="00337FE1" w:rsidP="00FB1908">
            <w:pPr>
              <w:ind w:left="-142" w:right="-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FE1" w:rsidRDefault="00337FE1" w:rsidP="00CB0C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07BC3">
              <w:rPr>
                <w:rFonts w:ascii="Times New Roman" w:hAnsi="Times New Roman" w:cs="Times New Roman"/>
                <w:sz w:val="22"/>
                <w:szCs w:val="22"/>
              </w:rPr>
              <w:t>Здание – жилой дом, 70:14:0100043:263, площадь 210 кв</w:t>
            </w:r>
            <w:proofErr w:type="gramStart"/>
            <w:r w:rsidRPr="00907BC3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907BC3">
              <w:rPr>
                <w:rFonts w:ascii="Times New Roman" w:hAnsi="Times New Roman" w:cs="Times New Roman"/>
                <w:sz w:val="22"/>
                <w:szCs w:val="22"/>
              </w:rPr>
              <w:t>, расположенное по адресу: Томская область, Томский район, д</w:t>
            </w:r>
            <w:proofErr w:type="gramStart"/>
            <w:r w:rsidRPr="00907BC3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907BC3">
              <w:rPr>
                <w:rFonts w:ascii="Times New Roman" w:hAnsi="Times New Roman" w:cs="Times New Roman"/>
                <w:sz w:val="22"/>
                <w:szCs w:val="22"/>
              </w:rPr>
              <w:t>исловка, ул.Урожайная, д.29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37FE1" w:rsidRPr="00D948AE" w:rsidRDefault="00337FE1" w:rsidP="00CB0C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7BC3">
              <w:rPr>
                <w:rFonts w:ascii="Times New Roman" w:hAnsi="Times New Roman" w:cs="Times New Roman"/>
                <w:sz w:val="22"/>
                <w:szCs w:val="22"/>
              </w:rPr>
              <w:t>-земельный участок, 70:14:0100043:227, назначение – земли населенных пунктов,  площадь 1000 кв</w:t>
            </w:r>
            <w:proofErr w:type="gramStart"/>
            <w:r w:rsidRPr="00907BC3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907BC3">
              <w:rPr>
                <w:rFonts w:ascii="Times New Roman" w:hAnsi="Times New Roman" w:cs="Times New Roman"/>
                <w:sz w:val="22"/>
                <w:szCs w:val="22"/>
              </w:rPr>
              <w:t>,, расположенный по адресу: Томская область, Томский район, д</w:t>
            </w:r>
            <w:proofErr w:type="gramStart"/>
            <w:r w:rsidRPr="00907BC3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907BC3">
              <w:rPr>
                <w:rFonts w:ascii="Times New Roman" w:hAnsi="Times New Roman" w:cs="Times New Roman"/>
                <w:sz w:val="22"/>
                <w:szCs w:val="22"/>
              </w:rPr>
              <w:t>исловка, ул.Урожайная, д.29</w:t>
            </w: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auto"/>
            </w:tcBorders>
          </w:tcPr>
          <w:p w:rsidR="00337FE1" w:rsidRDefault="00337FE1" w:rsidP="00520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FE1" w:rsidRDefault="00337FE1" w:rsidP="00520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FE1" w:rsidRDefault="00337FE1" w:rsidP="00520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FE1" w:rsidRDefault="00337FE1" w:rsidP="00520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FE1" w:rsidRDefault="00337FE1" w:rsidP="00520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FE1" w:rsidRDefault="00337FE1" w:rsidP="00520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  <w:p w:rsidR="00337FE1" w:rsidRPr="00337FE1" w:rsidRDefault="00337FE1" w:rsidP="00520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FE1">
              <w:rPr>
                <w:rFonts w:ascii="Times New Roman" w:hAnsi="Times New Roman" w:cs="Times New Roman"/>
                <w:sz w:val="16"/>
                <w:szCs w:val="16"/>
              </w:rPr>
              <w:t>(предмет продажи)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FE1" w:rsidRDefault="00337FE1" w:rsidP="002309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FE1" w:rsidRDefault="00337FE1" w:rsidP="002309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FE1" w:rsidRDefault="00337FE1" w:rsidP="002309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FE1" w:rsidRDefault="00337FE1" w:rsidP="002309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FE1" w:rsidRDefault="00337FE1" w:rsidP="002309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FE1" w:rsidRPr="00D948AE" w:rsidRDefault="00337FE1" w:rsidP="002309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FE1">
              <w:rPr>
                <w:rFonts w:ascii="Times New Roman" w:hAnsi="Times New Roman" w:cs="Times New Roman"/>
                <w:sz w:val="22"/>
                <w:szCs w:val="22"/>
              </w:rPr>
              <w:t>15 621 000,00</w:t>
            </w:r>
          </w:p>
        </w:tc>
        <w:tc>
          <w:tcPr>
            <w:tcW w:w="1670" w:type="dxa"/>
            <w:tcBorders>
              <w:top w:val="nil"/>
              <w:left w:val="nil"/>
              <w:right w:val="single" w:sz="4" w:space="0" w:color="auto"/>
            </w:tcBorders>
          </w:tcPr>
          <w:p w:rsidR="00337FE1" w:rsidRDefault="00337FE1" w:rsidP="00906D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FE1" w:rsidRDefault="00337FE1" w:rsidP="00906D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FE1" w:rsidRDefault="00337FE1" w:rsidP="00906D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FE1" w:rsidRDefault="00337FE1" w:rsidP="00906D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FE1" w:rsidRDefault="00337FE1" w:rsidP="00906D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FE1" w:rsidRPr="00C212F0" w:rsidRDefault="00337FE1" w:rsidP="00337F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FE1">
              <w:rPr>
                <w:rFonts w:ascii="Times New Roman" w:hAnsi="Times New Roman" w:cs="Times New Roman"/>
                <w:sz w:val="22"/>
                <w:szCs w:val="22"/>
              </w:rPr>
              <w:t>15 621 000,00</w:t>
            </w:r>
          </w:p>
        </w:tc>
      </w:tr>
      <w:tr w:rsidR="00337FE1" w:rsidRPr="00F17366" w:rsidTr="000F3D72">
        <w:trPr>
          <w:trHeight w:val="2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E1" w:rsidRPr="00D948AE" w:rsidRDefault="00337FE1" w:rsidP="00A95231">
            <w:pPr>
              <w:ind w:left="-142" w:right="-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E1" w:rsidRPr="00D948AE" w:rsidRDefault="00337FE1" w:rsidP="00A952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FE1" w:rsidRPr="00D948AE" w:rsidRDefault="00337FE1" w:rsidP="00A952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FE1" w:rsidRPr="00D948AE" w:rsidRDefault="00337FE1" w:rsidP="00A952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FE1" w:rsidRPr="00D948AE" w:rsidRDefault="00337FE1" w:rsidP="00A952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BC3" w:rsidRPr="00F17366" w:rsidTr="00337FE1">
        <w:trPr>
          <w:trHeight w:val="2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3" w:rsidRPr="00D948AE" w:rsidRDefault="00907BC3" w:rsidP="00A95231">
            <w:pPr>
              <w:ind w:left="-142" w:right="-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3" w:rsidRPr="00D948AE" w:rsidRDefault="00907BC3" w:rsidP="00A952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BC3" w:rsidRPr="00D948AE" w:rsidRDefault="00907BC3" w:rsidP="00A952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C3" w:rsidRPr="00D948AE" w:rsidRDefault="00907BC3" w:rsidP="00A952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BC3" w:rsidRPr="00D948AE" w:rsidRDefault="00907BC3" w:rsidP="00A952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BC3" w:rsidRPr="00F17366" w:rsidTr="00337FE1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3" w:rsidRPr="00D948AE" w:rsidRDefault="00907BC3" w:rsidP="00A952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3" w:rsidRPr="00D948AE" w:rsidRDefault="00907BC3" w:rsidP="00A952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12F0">
              <w:rPr>
                <w:rFonts w:ascii="Times New Roman" w:hAnsi="Times New Roman" w:cs="Times New Roman"/>
                <w:sz w:val="22"/>
                <w:szCs w:val="22"/>
              </w:rPr>
              <w:t>ИТОГОВАЯ СТОИМОСТЬ ОБЪЕКТОВ ОЦЕНКИ, ВСЕГО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BC3" w:rsidRPr="00C212F0" w:rsidRDefault="00337FE1" w:rsidP="00A952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FE1">
              <w:rPr>
                <w:rFonts w:ascii="Times New Roman" w:hAnsi="Times New Roman" w:cs="Times New Roman"/>
                <w:b/>
                <w:sz w:val="22"/>
                <w:szCs w:val="22"/>
              </w:rPr>
              <w:t>15 621 000,00</w:t>
            </w:r>
          </w:p>
        </w:tc>
      </w:tr>
    </w:tbl>
    <w:p w:rsidR="00D81898" w:rsidRDefault="00D81898" w:rsidP="00F57BE4">
      <w:pPr>
        <w:pStyle w:val="a8"/>
        <w:shd w:val="clear" w:color="auto" w:fill="auto"/>
        <w:spacing w:line="240" w:lineRule="auto"/>
        <w:ind w:firstLine="709"/>
        <w:jc w:val="both"/>
      </w:pPr>
    </w:p>
    <w:p w:rsidR="00147564" w:rsidRDefault="00147564" w:rsidP="00A22D5B">
      <w:pPr>
        <w:framePr w:w="10066" w:wrap="notBeside" w:vAnchor="text" w:hAnchor="text" w:xAlign="center" w:y="1"/>
        <w:rPr>
          <w:sz w:val="2"/>
          <w:szCs w:val="2"/>
        </w:rPr>
      </w:pPr>
    </w:p>
    <w:p w:rsidR="00147564" w:rsidRDefault="00147564" w:rsidP="00A22D5B">
      <w:pPr>
        <w:rPr>
          <w:sz w:val="2"/>
          <w:szCs w:val="2"/>
        </w:rPr>
      </w:pPr>
    </w:p>
    <w:p w:rsidR="00147564" w:rsidRDefault="00C653ED" w:rsidP="00D8189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0"/>
        <w:jc w:val="center"/>
      </w:pPr>
      <w:bookmarkStart w:id="4" w:name="bookmark2"/>
      <w:r>
        <w:lastRenderedPageBreak/>
        <w:t xml:space="preserve">ПРОДАЖА ИМУЩЕСТВА ДОЛЖНИКА НА ТОРГАХ </w:t>
      </w:r>
      <w:bookmarkEnd w:id="4"/>
    </w:p>
    <w:p w:rsidR="00147564" w:rsidRDefault="00CE2A06" w:rsidP="00CE2A06">
      <w:pPr>
        <w:pStyle w:val="10"/>
        <w:keepNext/>
        <w:keepLines/>
        <w:numPr>
          <w:ilvl w:val="1"/>
          <w:numId w:val="16"/>
        </w:numPr>
        <w:shd w:val="clear" w:color="auto" w:fill="auto"/>
        <w:tabs>
          <w:tab w:val="left" w:pos="1276"/>
        </w:tabs>
        <w:spacing w:line="240" w:lineRule="auto"/>
        <w:jc w:val="both"/>
      </w:pPr>
      <w:bookmarkStart w:id="5" w:name="bookmark3"/>
      <w:r>
        <w:rPr>
          <w:rStyle w:val="11"/>
          <w:b/>
          <w:bCs/>
        </w:rPr>
        <w:t xml:space="preserve"> </w:t>
      </w:r>
      <w:r w:rsidR="00C653ED">
        <w:rPr>
          <w:rStyle w:val="11"/>
          <w:b/>
          <w:bCs/>
        </w:rPr>
        <w:t>Общие положения</w:t>
      </w:r>
      <w:bookmarkEnd w:id="5"/>
    </w:p>
    <w:p w:rsidR="00147564" w:rsidRDefault="00CE2A06" w:rsidP="00D81898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line="240" w:lineRule="auto"/>
        <w:ind w:firstLine="709"/>
      </w:pPr>
      <w:r>
        <w:t>Продажа имущества Должника осуществляется путем проведения открытых торгов по составу участников и по форме подачи предложений о цене посредством аукциона</w:t>
      </w:r>
      <w:r w:rsidR="00C653ED">
        <w:t>.</w:t>
      </w:r>
    </w:p>
    <w:p w:rsidR="00147564" w:rsidRDefault="00C653ED" w:rsidP="00D81898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line="240" w:lineRule="auto"/>
        <w:ind w:right="55" w:firstLine="709"/>
      </w:pPr>
      <w:r>
        <w:t xml:space="preserve">В качестве Организатора торгов </w:t>
      </w:r>
      <w:r w:rsidR="00D81898">
        <w:t xml:space="preserve">выступает </w:t>
      </w:r>
      <w:r w:rsidR="00BB7A11">
        <w:t>финансовый</w:t>
      </w:r>
      <w:r>
        <w:t xml:space="preserve"> управляющий Должника.</w:t>
      </w:r>
    </w:p>
    <w:p w:rsidR="00147564" w:rsidRDefault="00C653ED" w:rsidP="00D81898">
      <w:pPr>
        <w:pStyle w:val="20"/>
        <w:numPr>
          <w:ilvl w:val="0"/>
          <w:numId w:val="5"/>
        </w:numPr>
        <w:shd w:val="clear" w:color="auto" w:fill="auto"/>
        <w:tabs>
          <w:tab w:val="left" w:pos="1418"/>
          <w:tab w:val="left" w:pos="10065"/>
        </w:tabs>
        <w:spacing w:line="240" w:lineRule="auto"/>
        <w:ind w:right="55" w:firstLine="709"/>
      </w:pPr>
      <w:r>
        <w:t>Размер задатка определяется в размере 20 (двадцать) % от начальной цены продажи имущества.</w:t>
      </w:r>
    </w:p>
    <w:p w:rsidR="00CE2A06" w:rsidRDefault="00CE2A06" w:rsidP="00D81898">
      <w:pPr>
        <w:pStyle w:val="20"/>
        <w:numPr>
          <w:ilvl w:val="0"/>
          <w:numId w:val="5"/>
        </w:numPr>
        <w:shd w:val="clear" w:color="auto" w:fill="auto"/>
        <w:tabs>
          <w:tab w:val="left" w:pos="1418"/>
          <w:tab w:val="left" w:pos="10065"/>
        </w:tabs>
        <w:spacing w:line="240" w:lineRule="auto"/>
        <w:ind w:right="55" w:firstLine="709"/>
      </w:pPr>
      <w:r>
        <w:t xml:space="preserve">Шаг аукциона определяется в размере 5 (пять) </w:t>
      </w:r>
      <w:r>
        <w:rPr>
          <w:rStyle w:val="2115pt"/>
        </w:rPr>
        <w:t>%</w:t>
      </w:r>
      <w:r>
        <w:t xml:space="preserve"> от начальной цены продажи имущества.</w:t>
      </w:r>
    </w:p>
    <w:p w:rsidR="00147564" w:rsidRPr="00CE2A06" w:rsidRDefault="00D81898" w:rsidP="00CE2A06">
      <w:pPr>
        <w:pStyle w:val="20"/>
        <w:shd w:val="clear" w:color="auto" w:fill="auto"/>
        <w:tabs>
          <w:tab w:val="left" w:pos="1418"/>
        </w:tabs>
        <w:spacing w:line="240" w:lineRule="auto"/>
        <w:ind w:right="55" w:firstLine="709"/>
      </w:pPr>
      <w:r w:rsidRPr="00CE2A06">
        <w:rPr>
          <w:b/>
        </w:rPr>
        <w:t xml:space="preserve"> </w:t>
      </w:r>
      <w:bookmarkStart w:id="6" w:name="bookmark4"/>
      <w:r w:rsidRPr="00CE2A06">
        <w:rPr>
          <w:rStyle w:val="11"/>
          <w:bCs w:val="0"/>
        </w:rPr>
        <w:t xml:space="preserve">4.2. </w:t>
      </w:r>
      <w:r w:rsidR="00C653ED" w:rsidRPr="00CE2A06">
        <w:rPr>
          <w:rStyle w:val="11"/>
          <w:bCs w:val="0"/>
        </w:rPr>
        <w:t>Подготовка к проведению торгов</w:t>
      </w:r>
      <w:bookmarkEnd w:id="6"/>
    </w:p>
    <w:p w:rsidR="00147564" w:rsidRDefault="00C653ED" w:rsidP="00D81898">
      <w:pPr>
        <w:pStyle w:val="20"/>
        <w:numPr>
          <w:ilvl w:val="2"/>
          <w:numId w:val="5"/>
        </w:numPr>
        <w:shd w:val="clear" w:color="auto" w:fill="auto"/>
        <w:tabs>
          <w:tab w:val="left" w:pos="1276"/>
          <w:tab w:val="left" w:pos="10206"/>
        </w:tabs>
        <w:spacing w:line="240" w:lineRule="auto"/>
        <w:ind w:right="55" w:firstLine="709"/>
      </w:pPr>
      <w:r>
        <w:t>После утверждения настоящего Положения Организатор торгов определяет дату проведения торгов.</w:t>
      </w:r>
    </w:p>
    <w:p w:rsidR="00147564" w:rsidRDefault="00C653ED" w:rsidP="00D81898">
      <w:pPr>
        <w:pStyle w:val="20"/>
        <w:numPr>
          <w:ilvl w:val="2"/>
          <w:numId w:val="5"/>
        </w:numPr>
        <w:shd w:val="clear" w:color="auto" w:fill="auto"/>
        <w:tabs>
          <w:tab w:val="left" w:pos="1276"/>
          <w:tab w:val="left" w:pos="9923"/>
        </w:tabs>
        <w:spacing w:line="240" w:lineRule="auto"/>
        <w:ind w:right="55" w:firstLine="709"/>
      </w:pPr>
      <w:r>
        <w:t>После определения даты проведения торгов Организатор торгов публикует информационное сообщение о проведении торгов</w:t>
      </w:r>
      <w:r w:rsidR="00140BF0">
        <w:t xml:space="preserve"> </w:t>
      </w:r>
      <w:r>
        <w:t>в Един</w:t>
      </w:r>
      <w:r w:rsidR="00140BF0">
        <w:t>ом</w:t>
      </w:r>
      <w:r>
        <w:t xml:space="preserve"> федеральн</w:t>
      </w:r>
      <w:r w:rsidR="00140BF0">
        <w:t>ом</w:t>
      </w:r>
      <w:r>
        <w:t xml:space="preserve"> реестр</w:t>
      </w:r>
      <w:r w:rsidR="00140BF0">
        <w:t>е</w:t>
      </w:r>
      <w:r>
        <w:t xml:space="preserve"> сведений о банкротстве (далее - ЕФРСБ) не позднее, чем за </w:t>
      </w:r>
      <w:r w:rsidR="00140BF0">
        <w:t>25</w:t>
      </w:r>
      <w:r>
        <w:t xml:space="preserve"> </w:t>
      </w:r>
      <w:r w:rsidR="00140BF0">
        <w:t xml:space="preserve">рабочих </w:t>
      </w:r>
      <w:r>
        <w:t>дней до даты проведения торгов.</w:t>
      </w:r>
    </w:p>
    <w:p w:rsidR="00147564" w:rsidRDefault="00C653ED" w:rsidP="00CE2A06">
      <w:pPr>
        <w:pStyle w:val="20"/>
        <w:numPr>
          <w:ilvl w:val="2"/>
          <w:numId w:val="5"/>
        </w:numPr>
        <w:shd w:val="clear" w:color="auto" w:fill="auto"/>
        <w:tabs>
          <w:tab w:val="left" w:pos="1276"/>
        </w:tabs>
        <w:spacing w:line="240" w:lineRule="auto"/>
        <w:ind w:firstLine="709"/>
      </w:pPr>
      <w:r>
        <w:t>Информационное сообщение о проведении торгов должно содержать:</w:t>
      </w:r>
    </w:p>
    <w:p w:rsidR="00147564" w:rsidRDefault="00C653ED" w:rsidP="00CE2A06">
      <w:pPr>
        <w:pStyle w:val="20"/>
        <w:shd w:val="clear" w:color="auto" w:fill="auto"/>
        <w:tabs>
          <w:tab w:val="left" w:pos="1276"/>
        </w:tabs>
        <w:spacing w:line="240" w:lineRule="auto"/>
        <w:ind w:right="55" w:firstLine="709"/>
      </w:pPr>
      <w:r>
        <w:t>♦ сведения об имуществе, его составе, характеристиках, описание имущества, порядок ознакомления с имуществом;</w:t>
      </w:r>
    </w:p>
    <w:p w:rsidR="00147564" w:rsidRDefault="00C653ED" w:rsidP="00CE2A06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1276"/>
        </w:tabs>
        <w:spacing w:line="240" w:lineRule="auto"/>
        <w:ind w:right="55" w:firstLine="709"/>
      </w:pPr>
      <w:r>
        <w:t>сведения о форме проведения торгов и форме представления предложений о цене имущества;</w:t>
      </w:r>
    </w:p>
    <w:p w:rsidR="00147564" w:rsidRDefault="00C653ED" w:rsidP="00CE2A06">
      <w:pPr>
        <w:pStyle w:val="20"/>
        <w:numPr>
          <w:ilvl w:val="0"/>
          <w:numId w:val="6"/>
        </w:numPr>
        <w:shd w:val="clear" w:color="auto" w:fill="auto"/>
        <w:tabs>
          <w:tab w:val="left" w:pos="1138"/>
          <w:tab w:val="left" w:pos="1276"/>
        </w:tabs>
        <w:spacing w:line="240" w:lineRule="auto"/>
        <w:ind w:right="55" w:firstLine="709"/>
      </w:pPr>
      <w:r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147564" w:rsidRDefault="00C653ED" w:rsidP="00CE2A06">
      <w:pPr>
        <w:pStyle w:val="20"/>
        <w:numPr>
          <w:ilvl w:val="0"/>
          <w:numId w:val="6"/>
        </w:numPr>
        <w:shd w:val="clear" w:color="auto" w:fill="auto"/>
        <w:tabs>
          <w:tab w:val="left" w:pos="1142"/>
          <w:tab w:val="left" w:pos="1276"/>
        </w:tabs>
        <w:spacing w:line="240" w:lineRule="auto"/>
        <w:ind w:right="55" w:firstLine="709"/>
      </w:pPr>
      <w: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147564" w:rsidRDefault="00C653ED" w:rsidP="00CE2A06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1276"/>
        </w:tabs>
        <w:spacing w:line="240" w:lineRule="auto"/>
        <w:ind w:right="55" w:firstLine="709"/>
      </w:pPr>
      <w:r>
        <w:t>размер задатка, сроки и порядок внесения задатка, реквизиты счетов, на которые вносится задаток, существенные условия проекта договора о задатке;</w:t>
      </w:r>
    </w:p>
    <w:p w:rsidR="00147564" w:rsidRDefault="00C653ED" w:rsidP="00CE2A06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1276"/>
        </w:tabs>
        <w:spacing w:line="240" w:lineRule="auto"/>
        <w:ind w:right="55" w:firstLine="709"/>
      </w:pPr>
      <w:r>
        <w:t>начальная цена продажи имущества Должника, величина повышения начальной цены продажи (шаг аукциона);</w:t>
      </w:r>
    </w:p>
    <w:p w:rsidR="00147564" w:rsidRDefault="00C653ED" w:rsidP="00CE2A06">
      <w:pPr>
        <w:pStyle w:val="20"/>
        <w:numPr>
          <w:ilvl w:val="0"/>
          <w:numId w:val="6"/>
        </w:numPr>
        <w:shd w:val="clear" w:color="auto" w:fill="auto"/>
        <w:tabs>
          <w:tab w:val="left" w:pos="1141"/>
          <w:tab w:val="left" w:pos="1276"/>
        </w:tabs>
        <w:spacing w:line="240" w:lineRule="auto"/>
        <w:ind w:right="55" w:firstLine="709"/>
      </w:pPr>
      <w:r>
        <w:t>порядок и критерии выявления Победителя торгов;</w:t>
      </w:r>
    </w:p>
    <w:p w:rsidR="00147564" w:rsidRDefault="00C653ED" w:rsidP="00CE2A06">
      <w:pPr>
        <w:pStyle w:val="20"/>
        <w:numPr>
          <w:ilvl w:val="0"/>
          <w:numId w:val="6"/>
        </w:numPr>
        <w:shd w:val="clear" w:color="auto" w:fill="auto"/>
        <w:tabs>
          <w:tab w:val="left" w:pos="1141"/>
          <w:tab w:val="left" w:pos="1276"/>
        </w:tabs>
        <w:spacing w:line="240" w:lineRule="auto"/>
        <w:ind w:right="55" w:firstLine="709"/>
      </w:pPr>
      <w:r>
        <w:t>дата, время и место подведения результатов торгов;</w:t>
      </w:r>
    </w:p>
    <w:p w:rsidR="00147564" w:rsidRDefault="00C653ED" w:rsidP="00CE2A06">
      <w:pPr>
        <w:pStyle w:val="20"/>
        <w:numPr>
          <w:ilvl w:val="0"/>
          <w:numId w:val="6"/>
        </w:numPr>
        <w:shd w:val="clear" w:color="auto" w:fill="auto"/>
        <w:tabs>
          <w:tab w:val="left" w:pos="1141"/>
          <w:tab w:val="left" w:pos="1276"/>
        </w:tabs>
        <w:spacing w:line="240" w:lineRule="auto"/>
        <w:ind w:right="55" w:firstLine="709"/>
      </w:pPr>
      <w:r>
        <w:t>порядок и срок заключения договора купли-продажи имущества;</w:t>
      </w:r>
    </w:p>
    <w:p w:rsidR="00147564" w:rsidRDefault="00C653ED" w:rsidP="00CE2A06">
      <w:pPr>
        <w:pStyle w:val="20"/>
        <w:numPr>
          <w:ilvl w:val="0"/>
          <w:numId w:val="6"/>
        </w:numPr>
        <w:shd w:val="clear" w:color="auto" w:fill="auto"/>
        <w:tabs>
          <w:tab w:val="left" w:pos="1141"/>
          <w:tab w:val="left" w:pos="1276"/>
        </w:tabs>
        <w:spacing w:line="240" w:lineRule="auto"/>
        <w:ind w:right="55" w:firstLine="709"/>
      </w:pPr>
      <w:r>
        <w:t>сроки платежей, реквизиты счетов, на которые вносятся платежи;</w:t>
      </w:r>
    </w:p>
    <w:p w:rsidR="00147564" w:rsidRDefault="00C653ED" w:rsidP="00CE2A06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1276"/>
        </w:tabs>
        <w:spacing w:line="240" w:lineRule="auto"/>
        <w:ind w:right="55" w:firstLine="709"/>
      </w:pPr>
      <w:r>
        <w:t>сведения об Организаторе торгов, его почтовый адрес, адрес электронной почты, номер контактного телефона.</w:t>
      </w:r>
    </w:p>
    <w:p w:rsidR="00147564" w:rsidRDefault="00C653ED" w:rsidP="00CE2A06">
      <w:pPr>
        <w:pStyle w:val="20"/>
        <w:numPr>
          <w:ilvl w:val="2"/>
          <w:numId w:val="5"/>
        </w:numPr>
        <w:shd w:val="clear" w:color="auto" w:fill="auto"/>
        <w:tabs>
          <w:tab w:val="left" w:pos="1276"/>
          <w:tab w:val="left" w:pos="1540"/>
        </w:tabs>
        <w:spacing w:line="240" w:lineRule="auto"/>
        <w:ind w:right="55" w:firstLine="709"/>
      </w:pPr>
      <w:r>
        <w:t>Организатор торгов выполняет следующие функции:</w:t>
      </w:r>
    </w:p>
    <w:p w:rsidR="00147564" w:rsidRDefault="00C653ED" w:rsidP="00CE2A06">
      <w:pPr>
        <w:pStyle w:val="20"/>
        <w:numPr>
          <w:ilvl w:val="0"/>
          <w:numId w:val="6"/>
        </w:numPr>
        <w:shd w:val="clear" w:color="auto" w:fill="auto"/>
        <w:tabs>
          <w:tab w:val="left" w:pos="1138"/>
          <w:tab w:val="left" w:pos="1276"/>
        </w:tabs>
        <w:spacing w:line="240" w:lineRule="auto"/>
        <w:ind w:right="55" w:firstLine="709"/>
      </w:pPr>
      <w:r>
        <w:t>опубликовывает и размещает сообщение о продаже имущества и сообщение о результатах проведения торгов;</w:t>
      </w:r>
    </w:p>
    <w:p w:rsidR="00147564" w:rsidRDefault="00C653ED" w:rsidP="00CE2A06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1276"/>
        </w:tabs>
        <w:spacing w:line="240" w:lineRule="auto"/>
        <w:ind w:right="55" w:firstLine="709"/>
      </w:pPr>
      <w:r>
        <w:t>подписывает протокол о результатах проведения торгов, уведомляет Заявителей и Участников торгов о результатах проведения торгов;</w:t>
      </w:r>
    </w:p>
    <w:p w:rsidR="00147564" w:rsidRDefault="00C653ED" w:rsidP="00CE2A06">
      <w:pPr>
        <w:pStyle w:val="20"/>
        <w:numPr>
          <w:ilvl w:val="0"/>
          <w:numId w:val="6"/>
        </w:numPr>
        <w:shd w:val="clear" w:color="auto" w:fill="auto"/>
        <w:tabs>
          <w:tab w:val="left" w:pos="1141"/>
          <w:tab w:val="left" w:pos="1276"/>
        </w:tabs>
        <w:spacing w:line="240" w:lineRule="auto"/>
        <w:ind w:right="55" w:firstLine="709"/>
      </w:pPr>
      <w:r>
        <w:t>осуществляет иные полномочия, связанные с подготовкой и проведением торгов.</w:t>
      </w:r>
    </w:p>
    <w:p w:rsidR="00147564" w:rsidRDefault="00C653ED" w:rsidP="00CE2A06">
      <w:pPr>
        <w:pStyle w:val="20"/>
        <w:numPr>
          <w:ilvl w:val="2"/>
          <w:numId w:val="5"/>
        </w:numPr>
        <w:shd w:val="clear" w:color="auto" w:fill="auto"/>
        <w:tabs>
          <w:tab w:val="left" w:pos="1276"/>
          <w:tab w:val="left" w:pos="1556"/>
        </w:tabs>
        <w:spacing w:line="240" w:lineRule="auto"/>
        <w:ind w:right="55" w:firstLine="709"/>
      </w:pPr>
      <w:r>
        <w:t>Для участия в торгах Заявитель представляет заявку на участие в торгах и вносит задаток в размере и сроки, указанные в сообщении, на указанный в сообщении счет. Задаток признается внесенным в установленный срок, если подтверждено поступление денежных средств на счет, указанный в сообщении, на дату составления протокола об определении участников торгов. Документом, подтверждающим поступление задатка на счёт, является выписка (выписки) со счёта, квитанция, иной документ - с отметкой банка, подтверждающий зачисление (поступление) установленного задатка. Датой поступления задатка считается дата зачисления (поступления) его на расчетный счет, указанный в сообщении.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147564" w:rsidRDefault="00C653ED" w:rsidP="00CE2A06">
      <w:pPr>
        <w:pStyle w:val="20"/>
        <w:shd w:val="clear" w:color="auto" w:fill="auto"/>
        <w:tabs>
          <w:tab w:val="left" w:pos="1276"/>
        </w:tabs>
        <w:spacing w:line="240" w:lineRule="auto"/>
        <w:ind w:right="55" w:firstLine="709"/>
      </w:pPr>
      <w:r>
        <w:rPr>
          <w:rStyle w:val="23"/>
        </w:rPr>
        <w:t>4</w:t>
      </w:r>
      <w:r>
        <w:rPr>
          <w:rStyle w:val="2115pt"/>
        </w:rPr>
        <w:t>.</w:t>
      </w:r>
      <w:r>
        <w:rPr>
          <w:rStyle w:val="23"/>
        </w:rPr>
        <w:t>2.6</w:t>
      </w:r>
      <w:r w:rsidR="00CE2A06">
        <w:rPr>
          <w:rStyle w:val="23"/>
        </w:rPr>
        <w:t>.</w:t>
      </w:r>
      <w:r>
        <w:t xml:space="preserve">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</w:t>
      </w:r>
      <w:r>
        <w:lastRenderedPageBreak/>
        <w:t>установленном статьей 110 Федерального закона «О несостоятельности (банкротстве)».</w:t>
      </w:r>
    </w:p>
    <w:p w:rsidR="00147564" w:rsidRDefault="00C653ED" w:rsidP="00CE2A06">
      <w:pPr>
        <w:pStyle w:val="30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</w:pPr>
      <w:r>
        <w:rPr>
          <w:rStyle w:val="31"/>
          <w:b/>
          <w:bCs/>
        </w:rPr>
        <w:t>Расчеты после проведения торгов.</w:t>
      </w:r>
    </w:p>
    <w:p w:rsidR="00147564" w:rsidRDefault="00C653ED" w:rsidP="00CE2A06">
      <w:pPr>
        <w:pStyle w:val="20"/>
        <w:numPr>
          <w:ilvl w:val="2"/>
          <w:numId w:val="5"/>
        </w:numPr>
        <w:shd w:val="clear" w:color="auto" w:fill="auto"/>
        <w:tabs>
          <w:tab w:val="left" w:pos="1418"/>
        </w:tabs>
        <w:spacing w:line="240" w:lineRule="auto"/>
        <w:ind w:right="55" w:firstLine="709"/>
      </w:pPr>
      <w:r>
        <w:t>Покупатель должен уплатить денежные средства за приобретенное имущество Должника в течение тридцати календарных дней со дня подписания договора купли- продажи.</w:t>
      </w:r>
    </w:p>
    <w:p w:rsidR="00147564" w:rsidRDefault="00C653ED" w:rsidP="00CE2A06">
      <w:pPr>
        <w:pStyle w:val="20"/>
        <w:numPr>
          <w:ilvl w:val="0"/>
          <w:numId w:val="9"/>
        </w:numPr>
        <w:shd w:val="clear" w:color="auto" w:fill="auto"/>
        <w:tabs>
          <w:tab w:val="left" w:pos="1418"/>
          <w:tab w:val="left" w:pos="9923"/>
        </w:tabs>
        <w:spacing w:line="240" w:lineRule="auto"/>
        <w:ind w:right="55" w:firstLine="709"/>
      </w:pPr>
      <w:r>
        <w:t xml:space="preserve">Оплата производится путем перечисления денежных средств на </w:t>
      </w:r>
      <w:r w:rsidR="009A1B0D">
        <w:t>специальный</w:t>
      </w:r>
      <w:r>
        <w:t xml:space="preserve"> банковский счет Должника</w:t>
      </w:r>
      <w:r w:rsidR="00C05A21">
        <w:t xml:space="preserve">. </w:t>
      </w:r>
      <w:r>
        <w:t xml:space="preserve">Факт оплаты имущества Должника в полном объеме, подтверждается выпиской (выписками) со счёта, квитанцией, иным документом - с отметкой банка Должника о зачислении денежных средств. Датой оплаты имущества Должника считается дата зачисления денежных средств на </w:t>
      </w:r>
      <w:r w:rsidR="004668DE">
        <w:t>специальный</w:t>
      </w:r>
      <w:r>
        <w:t xml:space="preserve"> банковский счет Должника.</w:t>
      </w:r>
    </w:p>
    <w:p w:rsidR="00147564" w:rsidRDefault="00C653ED" w:rsidP="00CE2A06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9923"/>
        </w:tabs>
        <w:spacing w:line="240" w:lineRule="auto"/>
        <w:ind w:right="55" w:firstLine="709"/>
      </w:pPr>
      <w:r>
        <w:t>Задаток, уплаченный Победителем торгов, засчитывается в счет исполнения обязательства Покупателя по оплате приобретенного имущества Должника.</w:t>
      </w:r>
    </w:p>
    <w:p w:rsidR="00147564" w:rsidRDefault="00C653ED" w:rsidP="00CE2A06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9923"/>
        </w:tabs>
        <w:spacing w:line="240" w:lineRule="auto"/>
        <w:ind w:right="55" w:firstLine="709"/>
      </w:pPr>
      <w:r>
        <w:t xml:space="preserve">Право собственности на имущество Должника переходит к Покупателю и само имущество передается Покупателю после </w:t>
      </w:r>
      <w:r w:rsidR="004668DE">
        <w:t>полной оплаты данного имущества</w:t>
      </w:r>
      <w:r>
        <w:t>.</w:t>
      </w:r>
    </w:p>
    <w:p w:rsidR="00147564" w:rsidRDefault="00C653ED" w:rsidP="00FF24E7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9923"/>
        </w:tabs>
        <w:spacing w:line="240" w:lineRule="auto"/>
        <w:ind w:right="57" w:firstLine="709"/>
      </w:pPr>
      <w:r>
        <w:t>В случае нарушения Победителем торгов (Покупателем) сроков полной оплаты приобретенного имущества Должник, в лице конкурсного управляющего, вправе отказаться от исполнения соответствующего договора купли-продажи и потребовать возмещения убытков.</w:t>
      </w:r>
    </w:p>
    <w:p w:rsidR="00FF24E7" w:rsidRPr="00FF24E7" w:rsidRDefault="00FF24E7" w:rsidP="00FF24E7">
      <w:pPr>
        <w:pStyle w:val="30"/>
        <w:numPr>
          <w:ilvl w:val="1"/>
          <w:numId w:val="5"/>
        </w:numPr>
        <w:shd w:val="clear" w:color="auto" w:fill="auto"/>
        <w:tabs>
          <w:tab w:val="left" w:pos="1134"/>
        </w:tabs>
        <w:ind w:firstLine="709"/>
        <w:rPr>
          <w:u w:val="single"/>
        </w:rPr>
      </w:pPr>
      <w:r w:rsidRPr="00FF24E7">
        <w:rPr>
          <w:bCs w:val="0"/>
          <w:u w:val="single"/>
        </w:rPr>
        <w:t>Порядок проведения повторных торгов.</w:t>
      </w:r>
    </w:p>
    <w:p w:rsidR="00FF24E7" w:rsidRDefault="00FF24E7" w:rsidP="00FF24E7">
      <w:pPr>
        <w:pStyle w:val="20"/>
        <w:numPr>
          <w:ilvl w:val="2"/>
          <w:numId w:val="5"/>
        </w:numPr>
        <w:shd w:val="clear" w:color="auto" w:fill="auto"/>
        <w:tabs>
          <w:tab w:val="left" w:pos="1418"/>
          <w:tab w:val="left" w:pos="9072"/>
          <w:tab w:val="left" w:pos="9923"/>
          <w:tab w:val="left" w:pos="10206"/>
        </w:tabs>
        <w:spacing w:line="240" w:lineRule="auto"/>
        <w:ind w:right="55" w:firstLine="709"/>
      </w:pPr>
      <w:r>
        <w:t>Повторные торги по продаже имущества Должника проводится в следующих случаях:</w:t>
      </w:r>
    </w:p>
    <w:p w:rsidR="00FF24E7" w:rsidRDefault="00FF24E7" w:rsidP="00FF24E7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right="55" w:firstLine="709"/>
      </w:pPr>
      <w:r>
        <w:t>если Организатором торгов принято решение о признании торгов несостоявшимися;</w:t>
      </w:r>
    </w:p>
    <w:p w:rsidR="009257EC" w:rsidRDefault="00FF24E7" w:rsidP="009257E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right="55" w:firstLine="709"/>
      </w:pPr>
      <w:r>
        <w:t xml:space="preserve">в </w:t>
      </w:r>
      <w:r w:rsidRPr="00B1450F">
        <w:t xml:space="preserve">случае </w:t>
      </w:r>
      <w:proofErr w:type="spellStart"/>
      <w:r w:rsidR="004668DE" w:rsidRPr="00B1450F">
        <w:t>незаключения</w:t>
      </w:r>
      <w:proofErr w:type="spellEnd"/>
      <w:r>
        <w:t xml:space="preserve"> договора купли-продажи имущества по результатам торгов.</w:t>
      </w:r>
    </w:p>
    <w:p w:rsidR="00FF24E7" w:rsidRDefault="00FF24E7" w:rsidP="00FF24E7">
      <w:pPr>
        <w:pStyle w:val="20"/>
        <w:numPr>
          <w:ilvl w:val="2"/>
          <w:numId w:val="5"/>
        </w:numPr>
        <w:shd w:val="clear" w:color="auto" w:fill="auto"/>
        <w:tabs>
          <w:tab w:val="left" w:pos="1418"/>
          <w:tab w:val="left" w:pos="1592"/>
        </w:tabs>
        <w:spacing w:line="240" w:lineRule="auto"/>
        <w:ind w:right="55" w:firstLine="709"/>
      </w:pPr>
      <w:r>
        <w:t>Конкурсный управляющий в течение двух дней после завершения срока, установленного для принятия решений о признании торгов несостоявшимися, для заключения договора купли-продажи имущества по результатам торгов, принимает решение о проведении повторных торгов и об установлении начальной цены продажи имущества на повторных торгах.</w:t>
      </w:r>
    </w:p>
    <w:p w:rsidR="00FF24E7" w:rsidRDefault="00FF24E7" w:rsidP="00FF24E7">
      <w:pPr>
        <w:pStyle w:val="20"/>
        <w:numPr>
          <w:ilvl w:val="2"/>
          <w:numId w:val="5"/>
        </w:numPr>
        <w:shd w:val="clear" w:color="auto" w:fill="auto"/>
        <w:tabs>
          <w:tab w:val="left" w:pos="1418"/>
          <w:tab w:val="left" w:pos="1588"/>
        </w:tabs>
        <w:spacing w:line="240" w:lineRule="auto"/>
        <w:ind w:right="55" w:firstLine="709"/>
      </w:pPr>
      <w:r>
        <w:t xml:space="preserve">Начальная цена продажи имущества, выставляемого на повторные торги, устанавливается </w:t>
      </w:r>
      <w:r w:rsidRPr="00B1450F">
        <w:t xml:space="preserve">на </w:t>
      </w:r>
      <w:r w:rsidR="00B1450F" w:rsidRPr="00B1450F">
        <w:t>десять</w:t>
      </w:r>
      <w:r w:rsidRPr="00B1450F">
        <w:t xml:space="preserve"> процентов</w:t>
      </w:r>
      <w:r>
        <w:t xml:space="preserve"> ниже начальной цены продажи имущества, установленной на первоначальных торгах.</w:t>
      </w:r>
    </w:p>
    <w:p w:rsidR="00FF24E7" w:rsidRDefault="00FF24E7" w:rsidP="00FF24E7">
      <w:pPr>
        <w:pStyle w:val="20"/>
        <w:numPr>
          <w:ilvl w:val="2"/>
          <w:numId w:val="5"/>
        </w:numPr>
        <w:shd w:val="clear" w:color="auto" w:fill="auto"/>
        <w:tabs>
          <w:tab w:val="left" w:pos="1418"/>
          <w:tab w:val="left" w:pos="1575"/>
        </w:tabs>
        <w:spacing w:line="240" w:lineRule="auto"/>
        <w:ind w:right="55" w:firstLine="709"/>
      </w:pPr>
      <w:r>
        <w:t>Повторные торги проводятся в том же порядке, что и первоначальные торги.</w:t>
      </w:r>
    </w:p>
    <w:p w:rsidR="00FF24E7" w:rsidRDefault="00FF24E7" w:rsidP="00FF24E7">
      <w:pPr>
        <w:pStyle w:val="20"/>
        <w:numPr>
          <w:ilvl w:val="2"/>
          <w:numId w:val="5"/>
        </w:numPr>
        <w:shd w:val="clear" w:color="auto" w:fill="auto"/>
        <w:tabs>
          <w:tab w:val="left" w:pos="1418"/>
          <w:tab w:val="left" w:pos="1588"/>
        </w:tabs>
        <w:spacing w:line="240" w:lineRule="auto"/>
        <w:ind w:right="55" w:firstLine="709"/>
      </w:pPr>
      <w:r>
        <w:t xml:space="preserve">В случае признания повторных торгов </w:t>
      </w:r>
      <w:proofErr w:type="gramStart"/>
      <w:r>
        <w:t>несостоявшимися</w:t>
      </w:r>
      <w:proofErr w:type="gramEnd"/>
      <w:r>
        <w:t xml:space="preserve"> или не</w:t>
      </w:r>
      <w:r w:rsidR="001E2423">
        <w:t xml:space="preserve"> </w:t>
      </w:r>
      <w:r>
        <w:t xml:space="preserve">заключения </w:t>
      </w:r>
      <w:r w:rsidR="001E2423">
        <w:t xml:space="preserve"> </w:t>
      </w:r>
      <w:r>
        <w:t>договора купли-продажи имущества по результатам торгов дальнейшая реализация имущества осуществляется на торгах посредством публичного предложения.</w:t>
      </w:r>
    </w:p>
    <w:p w:rsidR="00FF24E7" w:rsidRDefault="00FF24E7" w:rsidP="00FF24E7">
      <w:pPr>
        <w:pStyle w:val="20"/>
        <w:numPr>
          <w:ilvl w:val="0"/>
          <w:numId w:val="5"/>
        </w:numPr>
        <w:shd w:val="clear" w:color="auto" w:fill="auto"/>
        <w:tabs>
          <w:tab w:val="left" w:pos="1418"/>
          <w:tab w:val="left" w:pos="1588"/>
        </w:tabs>
        <w:spacing w:line="240" w:lineRule="auto"/>
        <w:ind w:left="300" w:right="55" w:firstLine="620"/>
        <w:sectPr w:rsidR="00FF24E7">
          <w:footerReference w:type="default" r:id="rId9"/>
          <w:pgSz w:w="11900" w:h="16840"/>
          <w:pgMar w:top="660" w:right="567" w:bottom="1415" w:left="1213" w:header="0" w:footer="3" w:gutter="0"/>
          <w:pgNumType w:start="2"/>
          <w:cols w:space="720"/>
          <w:noEndnote/>
          <w:docGrid w:linePitch="360"/>
        </w:sectPr>
      </w:pPr>
    </w:p>
    <w:p w:rsidR="00D81898" w:rsidRDefault="00C653ED" w:rsidP="00CE2A0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jc w:val="center"/>
      </w:pPr>
      <w:bookmarkStart w:id="7" w:name="bookmark6"/>
      <w:r>
        <w:lastRenderedPageBreak/>
        <w:t>ПРОДАЖА ИМУЩЕСТВА НА ТОРГАХ</w:t>
      </w:r>
      <w:bookmarkStart w:id="8" w:name="bookmark7"/>
      <w:bookmarkEnd w:id="7"/>
      <w:r w:rsidR="00CE2A06">
        <w:t xml:space="preserve"> ПОСРЕДСТВОМ ПУБЛИЧНОГО ПРЕДЛОЖЕНИЯ</w:t>
      </w:r>
    </w:p>
    <w:p w:rsidR="00CE2A06" w:rsidRDefault="00FF24E7" w:rsidP="00CE2A06">
      <w:pPr>
        <w:pStyle w:val="20"/>
        <w:shd w:val="clear" w:color="auto" w:fill="auto"/>
        <w:tabs>
          <w:tab w:val="left" w:pos="1418"/>
          <w:tab w:val="left" w:pos="10065"/>
        </w:tabs>
        <w:spacing w:line="240" w:lineRule="auto"/>
        <w:ind w:right="55" w:firstLine="709"/>
      </w:pPr>
      <w:bookmarkStart w:id="9" w:name="bookmark8"/>
      <w:bookmarkEnd w:id="8"/>
      <w:r>
        <w:t xml:space="preserve">5.1. </w:t>
      </w:r>
      <w:r w:rsidR="00CE2A06">
        <w:t>Продажа имущества Должника на торгах посредством публичного предложения методом понижения цены осуществляется в следующем порядке:</w:t>
      </w:r>
    </w:p>
    <w:p w:rsidR="00CE2A06" w:rsidRDefault="00CE2A06" w:rsidP="00CE2A06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</w:pPr>
      <w:r>
        <w:t xml:space="preserve">Срок действия каждого публичного предложения </w:t>
      </w:r>
      <w:r w:rsidRPr="00B81296">
        <w:t>составляет 5 (пять) календарных</w:t>
      </w:r>
      <w:r>
        <w:t xml:space="preserve"> дней.</w:t>
      </w:r>
    </w:p>
    <w:p w:rsidR="00CE2A06" w:rsidRDefault="00CE2A06" w:rsidP="00CE2A06">
      <w:pPr>
        <w:pStyle w:val="20"/>
        <w:shd w:val="clear" w:color="auto" w:fill="auto"/>
        <w:tabs>
          <w:tab w:val="left" w:pos="1418"/>
        </w:tabs>
        <w:spacing w:line="240" w:lineRule="auto"/>
        <w:ind w:right="55" w:firstLine="709"/>
      </w:pPr>
      <w:r>
        <w:t xml:space="preserve">Величину снижения (шаг снижения) начальной цены продажи имущества посредством публичного предложения установить в </w:t>
      </w:r>
      <w:r w:rsidRPr="00B81296">
        <w:t xml:space="preserve">размере </w:t>
      </w:r>
      <w:r w:rsidR="0087056F" w:rsidRPr="00B81296">
        <w:t>15</w:t>
      </w:r>
      <w:r w:rsidRPr="00B81296">
        <w:t xml:space="preserve"> </w:t>
      </w:r>
      <w:r w:rsidRPr="00B81296">
        <w:rPr>
          <w:rStyle w:val="2115pt"/>
        </w:rPr>
        <w:t>%</w:t>
      </w:r>
      <w:r>
        <w:t xml:space="preserve"> (</w:t>
      </w:r>
      <w:r w:rsidR="0087056F">
        <w:t>пятнадцать</w:t>
      </w:r>
      <w:r>
        <w:t xml:space="preserve"> процентов) от начальной цены продажи</w:t>
      </w:r>
      <w:r w:rsidR="00B81296" w:rsidRPr="00B81296">
        <w:t xml:space="preserve"> посредством публичного предложения</w:t>
      </w:r>
      <w:r w:rsidRPr="00B81296">
        <w:t>.</w:t>
      </w:r>
      <w:r>
        <w:t xml:space="preserve"> При отсутствии заявок с установленной ценой, по истечении каждых последующих 5 (пяти) календарных дней производится уменьшение цены предложения на шаг снижения, до достижения ценой предложения уровня </w:t>
      </w:r>
      <w:r w:rsidR="0028440E">
        <w:t xml:space="preserve">цены отсечения, которая устанавливается настоящим положением в размере </w:t>
      </w:r>
      <w:r w:rsidR="00DC43B1">
        <w:t>2</w:t>
      </w:r>
      <w:r w:rsidR="00877D39">
        <w:t xml:space="preserve">5% от </w:t>
      </w:r>
      <w:r w:rsidR="00877D39" w:rsidRPr="00877D39">
        <w:t>начальной цены продажи имущества посредством публичного предложения</w:t>
      </w:r>
      <w:r>
        <w:t>. После чего торги посредством публичного предложения прекращаются.</w:t>
      </w:r>
    </w:p>
    <w:p w:rsidR="0028440E" w:rsidRDefault="00CE2A06" w:rsidP="0028440E">
      <w:pPr>
        <w:pStyle w:val="20"/>
        <w:shd w:val="clear" w:color="auto" w:fill="auto"/>
        <w:tabs>
          <w:tab w:val="left" w:pos="1418"/>
        </w:tabs>
        <w:spacing w:line="240" w:lineRule="auto"/>
        <w:ind w:right="55" w:firstLine="709"/>
      </w:pPr>
      <w:r>
        <w:t>Окончательная цена продажи имущества Должника посредством публичного предложения (цена о</w:t>
      </w:r>
      <w:r w:rsidR="004668DE">
        <w:t xml:space="preserve">тсечения) не может быть менее </w:t>
      </w:r>
      <w:r w:rsidR="0028440E">
        <w:t>2</w:t>
      </w:r>
      <w:r w:rsidR="004668DE">
        <w:t>5</w:t>
      </w:r>
      <w:r>
        <w:t xml:space="preserve"> </w:t>
      </w:r>
      <w:r>
        <w:rPr>
          <w:rStyle w:val="2115pt"/>
        </w:rPr>
        <w:t>%</w:t>
      </w:r>
      <w:r w:rsidR="004668DE">
        <w:t xml:space="preserve"> (</w:t>
      </w:r>
      <w:r w:rsidR="0028440E">
        <w:t xml:space="preserve">двадцати </w:t>
      </w:r>
      <w:r w:rsidR="004668DE">
        <w:t>пяти</w:t>
      </w:r>
      <w:r>
        <w:t xml:space="preserve"> процентов) </w:t>
      </w:r>
      <w:r w:rsidR="0028440E" w:rsidRPr="0028440E">
        <w:t xml:space="preserve">от начальной цены продажи имущества посредством публичного предложения. </w:t>
      </w:r>
    </w:p>
    <w:p w:rsidR="009257EC" w:rsidRDefault="009257EC" w:rsidP="0028440E">
      <w:pPr>
        <w:pStyle w:val="20"/>
        <w:shd w:val="clear" w:color="auto" w:fill="auto"/>
        <w:tabs>
          <w:tab w:val="left" w:pos="1418"/>
        </w:tabs>
        <w:spacing w:line="240" w:lineRule="auto"/>
        <w:ind w:right="55" w:firstLine="709"/>
      </w:pPr>
      <w:r>
        <w:t>5.2</w:t>
      </w:r>
      <w:r w:rsidRPr="00B1450F">
        <w:t xml:space="preserve">. Начальная цена продажи имущества, выставляемого на торги посредством публичного предложения, устанавливается </w:t>
      </w:r>
      <w:r w:rsidRPr="00B1450F">
        <w:rPr>
          <w:color w:val="auto"/>
        </w:rPr>
        <w:t xml:space="preserve">на </w:t>
      </w:r>
      <w:r w:rsidR="00B1450F" w:rsidRPr="00B1450F">
        <w:rPr>
          <w:color w:val="auto"/>
        </w:rPr>
        <w:t>уровне</w:t>
      </w:r>
      <w:r w:rsidRPr="00B1450F">
        <w:rPr>
          <w:color w:val="auto"/>
        </w:rPr>
        <w:t xml:space="preserve"> начальной цены </w:t>
      </w:r>
      <w:r w:rsidRPr="00B1450F">
        <w:t>продажи имущества, установленной на повторных торгах.</w:t>
      </w:r>
      <w:r>
        <w:t xml:space="preserve"> </w:t>
      </w:r>
    </w:p>
    <w:p w:rsidR="00CE2A06" w:rsidRDefault="00FF24E7" w:rsidP="00CE2A06">
      <w:pPr>
        <w:pStyle w:val="20"/>
        <w:shd w:val="clear" w:color="auto" w:fill="auto"/>
        <w:spacing w:line="240" w:lineRule="auto"/>
        <w:ind w:right="55" w:firstLine="709"/>
      </w:pPr>
      <w:r>
        <w:t xml:space="preserve">5.2. </w:t>
      </w:r>
      <w:r w:rsidR="00CE2A06">
        <w:t>Победителем торгов по продаже имущества посредством публичного предложения признается участник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CE2A06" w:rsidRDefault="00CE2A06" w:rsidP="00CE2A06">
      <w:pPr>
        <w:pStyle w:val="20"/>
        <w:shd w:val="clear" w:color="auto" w:fill="auto"/>
        <w:spacing w:line="240" w:lineRule="auto"/>
        <w:ind w:right="55" w:firstLine="709"/>
      </w:pPr>
      <w: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CE2A06" w:rsidRDefault="00CE2A06" w:rsidP="00CE2A06">
      <w:pPr>
        <w:pStyle w:val="20"/>
        <w:shd w:val="clear" w:color="auto" w:fill="auto"/>
        <w:spacing w:line="240" w:lineRule="auto"/>
        <w:ind w:right="55" w:firstLine="709"/>
      </w:pPr>
      <w: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CE2A06" w:rsidRDefault="00FF24E7" w:rsidP="00CE2A06">
      <w:pPr>
        <w:pStyle w:val="10"/>
        <w:keepNext/>
        <w:keepLines/>
        <w:shd w:val="clear" w:color="auto" w:fill="auto"/>
        <w:tabs>
          <w:tab w:val="left" w:pos="1406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5.3. </w:t>
      </w:r>
      <w:r w:rsidR="00CE2A06" w:rsidRPr="00CE2A06">
        <w:rPr>
          <w:b w:val="0"/>
        </w:rP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CE2A06" w:rsidRPr="00CE2A06" w:rsidRDefault="00CE2A06" w:rsidP="00CE2A06">
      <w:pPr>
        <w:pStyle w:val="10"/>
        <w:keepNext/>
        <w:keepLines/>
        <w:shd w:val="clear" w:color="auto" w:fill="auto"/>
        <w:tabs>
          <w:tab w:val="left" w:pos="1406"/>
        </w:tabs>
        <w:spacing w:line="240" w:lineRule="auto"/>
        <w:ind w:firstLine="709"/>
        <w:jc w:val="both"/>
        <w:rPr>
          <w:b w:val="0"/>
        </w:rPr>
      </w:pPr>
    </w:p>
    <w:p w:rsidR="00147564" w:rsidRDefault="00C653ED" w:rsidP="00FF24E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jc w:val="center"/>
      </w:pPr>
      <w:r>
        <w:t>ИМУЩЕСТВО ДОЛЖНИКА, КОТОРОЕ НЕ БЫЛО РЕАЛИЗОВАНО</w:t>
      </w:r>
      <w:bookmarkEnd w:id="9"/>
      <w:r w:rsidR="00FF24E7">
        <w:t xml:space="preserve"> </w:t>
      </w:r>
      <w:bookmarkStart w:id="10" w:name="bookmark9"/>
      <w:r>
        <w:t>В ХОДЕ ТОРГОВ.</w:t>
      </w:r>
      <w:bookmarkEnd w:id="10"/>
    </w:p>
    <w:p w:rsidR="00147564" w:rsidRDefault="00C653ED" w:rsidP="00FF24E7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right="55" w:firstLine="709"/>
      </w:pPr>
      <w:r>
        <w:t xml:space="preserve">По имуществу, подлежащему реализации на торгах в форме аукциона и не проданному на торгах, в том числе путем публичного предложения, </w:t>
      </w:r>
      <w:r w:rsidR="00F418B6">
        <w:t>финансовый</w:t>
      </w:r>
      <w:r>
        <w:t xml:space="preserve"> управляющий направляет предложения кредиторам о принятии имущества в счет погашения требований. Зачет требования, а также погашение требования предоставлением отступного допускается только </w:t>
      </w:r>
      <w:r w:rsidR="00FF24E7" w:rsidRPr="00FF24E7">
        <w:rPr>
          <w:color w:val="auto"/>
          <w:lang w:bidi="ar-SA"/>
        </w:rPr>
        <w:t xml:space="preserve">при отсутствии непогашенных требований, относящихся к текущим платежам, требований первой или второй очереди, </w:t>
      </w:r>
      <w:r>
        <w:t>при условии соблюдения очередности и пропорциональности удовлетворения требований кредиторов.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(комитетом кредиторов)</w:t>
      </w:r>
      <w:r w:rsidR="00FF24E7">
        <w:t xml:space="preserve"> в </w:t>
      </w:r>
      <w:r w:rsidR="003F15F7">
        <w:t>порядке, установленном</w:t>
      </w:r>
      <w:r w:rsidR="00FF24E7">
        <w:t xml:space="preserve"> стать</w:t>
      </w:r>
      <w:r w:rsidR="003F15F7">
        <w:t>ей</w:t>
      </w:r>
      <w:r w:rsidR="00FF24E7">
        <w:t xml:space="preserve"> 142.1 Ф</w:t>
      </w:r>
      <w:r w:rsidR="003F15F7">
        <w:t>едерального закона</w:t>
      </w:r>
      <w:r w:rsidR="00FF24E7">
        <w:t xml:space="preserve"> «О несостоятельности (банкротстве)»</w:t>
      </w:r>
      <w:r>
        <w:t>.</w:t>
      </w:r>
    </w:p>
    <w:p w:rsidR="00147564" w:rsidRDefault="00C653ED" w:rsidP="00FF24E7">
      <w:pPr>
        <w:pStyle w:val="20"/>
        <w:numPr>
          <w:ilvl w:val="0"/>
          <w:numId w:val="12"/>
        </w:numPr>
        <w:shd w:val="clear" w:color="auto" w:fill="auto"/>
        <w:tabs>
          <w:tab w:val="left" w:pos="1134"/>
          <w:tab w:val="left" w:pos="1412"/>
        </w:tabs>
        <w:spacing w:line="240" w:lineRule="auto"/>
        <w:ind w:right="55" w:firstLine="709"/>
      </w:pPr>
      <w:r>
        <w:lastRenderedPageBreak/>
        <w:t xml:space="preserve">При отказе кредиторов от принятия имущества для погашения своих требований, которое предлагалось к продаже, но не было продано в ходе </w:t>
      </w:r>
      <w:r w:rsidR="00F418B6">
        <w:t>реализации имущества гражданина</w:t>
      </w:r>
      <w:r>
        <w:t xml:space="preserve"> производства, и при отсутствии заявлений собственника имущества должника - унитарного предприятия, о правах на указанное имущество </w:t>
      </w:r>
      <w:r w:rsidR="00C05A21">
        <w:t>финансовый</w:t>
      </w:r>
      <w:r>
        <w:t xml:space="preserve">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власти.</w:t>
      </w:r>
    </w:p>
    <w:p w:rsidR="00147564" w:rsidRDefault="00C653ED" w:rsidP="00FF24E7">
      <w:pPr>
        <w:pStyle w:val="20"/>
        <w:numPr>
          <w:ilvl w:val="0"/>
          <w:numId w:val="12"/>
        </w:numPr>
        <w:shd w:val="clear" w:color="auto" w:fill="auto"/>
        <w:tabs>
          <w:tab w:val="left" w:pos="1134"/>
          <w:tab w:val="left" w:pos="9356"/>
        </w:tabs>
        <w:spacing w:line="240" w:lineRule="auto"/>
        <w:ind w:right="55" w:firstLine="709"/>
      </w:pPr>
      <w:r>
        <w:t>Имущество, которое в силу закона не может принадлежать кредиторам или органам местного самоуправления, подлежит передаче в федеральную собственность.</w:t>
      </w:r>
    </w:p>
    <w:p w:rsidR="00147564" w:rsidRDefault="00C653ED" w:rsidP="00FF24E7">
      <w:pPr>
        <w:pStyle w:val="20"/>
        <w:numPr>
          <w:ilvl w:val="0"/>
          <w:numId w:val="12"/>
        </w:numPr>
        <w:shd w:val="clear" w:color="auto" w:fill="auto"/>
        <w:tabs>
          <w:tab w:val="left" w:pos="1134"/>
          <w:tab w:val="left" w:pos="9356"/>
        </w:tabs>
        <w:spacing w:line="240" w:lineRule="auto"/>
        <w:ind w:right="55" w:firstLine="709"/>
      </w:pPr>
      <w:r>
        <w:t>Не позднее чем через тридцать дней с даты получения соответствующего акта о передаче имущества должника органы местного самоуправления или федеральный орган исполнительной власти принимают указанное имущество и несут все расходы на его содержание.</w:t>
      </w:r>
    </w:p>
    <w:p w:rsidR="00147564" w:rsidRDefault="00C653ED" w:rsidP="00FF24E7">
      <w:pPr>
        <w:pStyle w:val="20"/>
        <w:numPr>
          <w:ilvl w:val="0"/>
          <w:numId w:val="12"/>
        </w:numPr>
        <w:shd w:val="clear" w:color="auto" w:fill="auto"/>
        <w:tabs>
          <w:tab w:val="left" w:pos="1134"/>
          <w:tab w:val="left" w:pos="9356"/>
        </w:tabs>
        <w:spacing w:line="240" w:lineRule="auto"/>
        <w:ind w:right="55" w:firstLine="709"/>
      </w:pPr>
      <w:r>
        <w:t xml:space="preserve">При отказе или уклонении органа местного самоуправления либо федерального органа исполнительной власти от принятия имущества, </w:t>
      </w:r>
      <w:r w:rsidR="00C05A21">
        <w:t>финансовый</w:t>
      </w:r>
      <w:r>
        <w:t xml:space="preserve"> управляющий обязан обратиться в арбитражный суд, в производстве которого находится дело о банкротстве,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имущества.</w:t>
      </w:r>
    </w:p>
    <w:p w:rsidR="00147564" w:rsidRDefault="00C653ED" w:rsidP="00FF24E7">
      <w:pPr>
        <w:pStyle w:val="20"/>
        <w:numPr>
          <w:ilvl w:val="0"/>
          <w:numId w:val="12"/>
        </w:numPr>
        <w:shd w:val="clear" w:color="auto" w:fill="auto"/>
        <w:tabs>
          <w:tab w:val="left" w:pos="1134"/>
          <w:tab w:val="left" w:pos="9356"/>
        </w:tabs>
        <w:spacing w:line="240" w:lineRule="auto"/>
        <w:ind w:right="55" w:firstLine="709"/>
      </w:pPr>
      <w:r>
        <w:t xml:space="preserve">В случае наличия разногласий между </w:t>
      </w:r>
      <w:r w:rsidR="002130AC">
        <w:t>финансовым</w:t>
      </w:r>
      <w:r>
        <w:t xml:space="preserve"> управляющим и органом местного самоуправления или федеральным органом исполнительной власти, связанных с передачей имущества, орган местного самоуправления или федеральный орган исполнительной власти обязаны направить </w:t>
      </w:r>
      <w:r w:rsidR="002130AC">
        <w:t>финансовому</w:t>
      </w:r>
      <w:r>
        <w:t xml:space="preserve"> управляющему протокол разногласий не позднее чем через 14 (четырнадцать) дней с даты получения уведомления </w:t>
      </w:r>
      <w:r w:rsidR="002130AC">
        <w:t>финансового</w:t>
      </w:r>
      <w:r>
        <w:t xml:space="preserve"> управляющего.</w:t>
      </w:r>
    </w:p>
    <w:p w:rsidR="00147564" w:rsidRDefault="00C653ED" w:rsidP="00FF24E7">
      <w:pPr>
        <w:pStyle w:val="20"/>
        <w:numPr>
          <w:ilvl w:val="0"/>
          <w:numId w:val="12"/>
        </w:numPr>
        <w:shd w:val="clear" w:color="auto" w:fill="auto"/>
        <w:tabs>
          <w:tab w:val="left" w:pos="1134"/>
          <w:tab w:val="left" w:pos="9356"/>
        </w:tabs>
        <w:spacing w:line="240" w:lineRule="auto"/>
        <w:ind w:right="55" w:firstLine="709"/>
      </w:pPr>
      <w:r>
        <w:t xml:space="preserve">При отклонении данного протокола </w:t>
      </w:r>
      <w:r w:rsidR="002130AC">
        <w:t>финансовый</w:t>
      </w:r>
      <w:r>
        <w:t xml:space="preserve"> управляющий обязан обратиться в арбитражный суд, в производстве которого находится дело о банкротстве, с заявлением о рассмотрении возникших разногласий. Арбитражный суд определяет условия передачи имущества, в отношении которых имелись разногласия, органу местного самоуправления или Российской Федерации. С даты вынесения определения арбитражного суда по результатам рассмотрения указанных заявлений </w:t>
      </w:r>
      <w:r w:rsidR="002130AC">
        <w:t>финансового</w:t>
      </w:r>
      <w:r>
        <w:t xml:space="preserve"> управляющего, расходы на содержание указанного имущества производятся за счет соответствующих бюджетов.</w:t>
      </w:r>
    </w:p>
    <w:p w:rsidR="00FF24E7" w:rsidRDefault="00FF24E7" w:rsidP="00FF24E7">
      <w:pPr>
        <w:pStyle w:val="20"/>
        <w:shd w:val="clear" w:color="auto" w:fill="auto"/>
        <w:tabs>
          <w:tab w:val="left" w:pos="1134"/>
          <w:tab w:val="left" w:pos="9356"/>
        </w:tabs>
        <w:spacing w:line="240" w:lineRule="auto"/>
        <w:ind w:left="709" w:right="55"/>
      </w:pPr>
    </w:p>
    <w:p w:rsidR="00147564" w:rsidRDefault="00C653ED" w:rsidP="00FF24E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jc w:val="center"/>
      </w:pPr>
      <w:bookmarkStart w:id="11" w:name="bookmark10"/>
      <w:r>
        <w:t>НЕДЕЙСТВИТЕЛЬНОСТЬ РЕЗУЛЬТАТОВ ТОРГОВ</w:t>
      </w:r>
      <w:bookmarkEnd w:id="11"/>
    </w:p>
    <w:p w:rsidR="00147564" w:rsidRDefault="00C653ED" w:rsidP="00FF24E7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right="55" w:firstLine="709"/>
      </w:pPr>
      <w:r>
        <w:t>Споры о признании результатов торгов недействительными рассматриваются в порядке, установленном действующим законодательством Российской Федерации.</w:t>
      </w:r>
      <w:r w:rsidR="00FF24E7">
        <w:t xml:space="preserve"> </w:t>
      </w:r>
    </w:p>
    <w:p w:rsidR="00147564" w:rsidRDefault="00C653ED" w:rsidP="00FF24E7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right="55" w:firstLine="709"/>
      </w:pPr>
      <w:r>
        <w:t>Признание компетентными органами результатов торгов недействительными влечет недействительность договора купли-продажи, заключенного с победителем торгов.</w:t>
      </w:r>
    </w:p>
    <w:p w:rsidR="00FF24E7" w:rsidRDefault="00FF24E7" w:rsidP="00FF24E7">
      <w:pPr>
        <w:pStyle w:val="20"/>
        <w:shd w:val="clear" w:color="auto" w:fill="auto"/>
        <w:tabs>
          <w:tab w:val="left" w:pos="1403"/>
        </w:tabs>
        <w:spacing w:line="240" w:lineRule="auto"/>
        <w:ind w:left="900" w:right="420"/>
      </w:pPr>
    </w:p>
    <w:p w:rsidR="00147564" w:rsidRDefault="00C653ED" w:rsidP="00FF24E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jc w:val="center"/>
      </w:pPr>
      <w:bookmarkStart w:id="12" w:name="bookmark11"/>
      <w:r>
        <w:t>ПОРЯДОК РАСПРЕДЕЛЕНИЯ ДЕНЕЖНЫХ СРЕДСТВ, ПОСТУПИВШИХ</w:t>
      </w:r>
      <w:bookmarkEnd w:id="12"/>
    </w:p>
    <w:p w:rsidR="00147564" w:rsidRDefault="00C653ED" w:rsidP="00A22D5B">
      <w:pPr>
        <w:pStyle w:val="10"/>
        <w:keepNext/>
        <w:keepLines/>
        <w:shd w:val="clear" w:color="auto" w:fill="auto"/>
        <w:spacing w:line="240" w:lineRule="auto"/>
        <w:ind w:left="140" w:firstLine="0"/>
        <w:jc w:val="center"/>
      </w:pPr>
      <w:bookmarkStart w:id="13" w:name="bookmark12"/>
      <w:r>
        <w:t>ОТ РЕАЛИЗАЦИИ ИМУЩЕСТВА</w:t>
      </w:r>
      <w:bookmarkEnd w:id="13"/>
    </w:p>
    <w:p w:rsidR="00147564" w:rsidRDefault="00C653ED" w:rsidP="00FF24E7">
      <w:pPr>
        <w:pStyle w:val="20"/>
        <w:numPr>
          <w:ilvl w:val="0"/>
          <w:numId w:val="14"/>
        </w:numPr>
        <w:shd w:val="clear" w:color="auto" w:fill="auto"/>
        <w:tabs>
          <w:tab w:val="left" w:pos="1410"/>
          <w:tab w:val="left" w:pos="9356"/>
          <w:tab w:val="left" w:pos="10065"/>
        </w:tabs>
        <w:spacing w:line="240" w:lineRule="auto"/>
        <w:ind w:right="55" w:firstLine="709"/>
      </w:pPr>
      <w:r>
        <w:t>Денежные средства, полученные от продажи имущества Должника, не являющегося предметом залога, направляются конкурсным управляющим для погашения требований кредиторов в порядке, предусмотренном ст.134 Закона о несостоятельности (банкротстве).</w:t>
      </w:r>
    </w:p>
    <w:p w:rsidR="005B1B29" w:rsidRDefault="005B1B29" w:rsidP="00A22D5B">
      <w:pPr>
        <w:pStyle w:val="10"/>
        <w:keepNext/>
        <w:keepLines/>
        <w:shd w:val="clear" w:color="auto" w:fill="auto"/>
        <w:spacing w:line="240" w:lineRule="auto"/>
        <w:ind w:left="278" w:firstLine="0"/>
      </w:pPr>
      <w:bookmarkStart w:id="14" w:name="bookmark13"/>
    </w:p>
    <w:p w:rsidR="005B1B29" w:rsidRDefault="005B1B29" w:rsidP="00A22D5B">
      <w:pPr>
        <w:pStyle w:val="10"/>
        <w:keepNext/>
        <w:keepLines/>
        <w:shd w:val="clear" w:color="auto" w:fill="auto"/>
        <w:spacing w:line="240" w:lineRule="auto"/>
        <w:ind w:left="278" w:firstLine="0"/>
      </w:pPr>
    </w:p>
    <w:p w:rsidR="002B6ECA" w:rsidRDefault="00C653ED" w:rsidP="002B6ECA">
      <w:pPr>
        <w:pStyle w:val="10"/>
        <w:keepNext/>
        <w:keepLines/>
        <w:shd w:val="clear" w:color="auto" w:fill="auto"/>
        <w:spacing w:line="240" w:lineRule="auto"/>
        <w:ind w:firstLine="0"/>
      </w:pPr>
      <w:r>
        <w:t xml:space="preserve">Конкурсный </w:t>
      </w:r>
      <w:bookmarkEnd w:id="14"/>
      <w:r w:rsidR="002B6ECA">
        <w:t>кредитор</w:t>
      </w:r>
    </w:p>
    <w:p w:rsidR="00147564" w:rsidRDefault="002B6ECA" w:rsidP="002B6ECA">
      <w:pPr>
        <w:pStyle w:val="10"/>
        <w:keepNext/>
        <w:keepLines/>
        <w:shd w:val="clear" w:color="auto" w:fill="auto"/>
        <w:spacing w:line="240" w:lineRule="auto"/>
        <w:ind w:firstLine="0"/>
      </w:pPr>
      <w:r w:rsidRPr="002B6ECA">
        <w:rPr>
          <w:b w:val="0"/>
          <w:bCs w:val="0"/>
          <w:sz w:val="20"/>
          <w:szCs w:val="20"/>
        </w:rPr>
        <w:t>(залогодержатель имущества Должника</w:t>
      </w:r>
      <w:r w:rsidRPr="002B6ECA">
        <w:rPr>
          <w:b w:val="0"/>
          <w:bCs w:val="0"/>
        </w:rPr>
        <w:t>)</w:t>
      </w:r>
      <w:r w:rsidR="00EB08DC">
        <w:tab/>
      </w:r>
      <w:r w:rsidR="00EB08DC">
        <w:tab/>
      </w:r>
      <w:r w:rsidR="00EB08DC">
        <w:tab/>
      </w:r>
      <w:r w:rsidR="00BE03FE">
        <w:tab/>
      </w:r>
      <w:r>
        <w:t>Малиновский Евгений Валерьевич</w:t>
      </w:r>
    </w:p>
    <w:sectPr w:rsidR="00147564" w:rsidSect="00147564">
      <w:footerReference w:type="default" r:id="rId10"/>
      <w:footerReference w:type="first" r:id="rId11"/>
      <w:pgSz w:w="11900" w:h="16840"/>
      <w:pgMar w:top="660" w:right="567" w:bottom="1415" w:left="12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CA" w:rsidRDefault="00DD2BCA" w:rsidP="00147564">
      <w:r>
        <w:separator/>
      </w:r>
    </w:p>
  </w:endnote>
  <w:endnote w:type="continuationSeparator" w:id="0">
    <w:p w:rsidR="00DD2BCA" w:rsidRDefault="00DD2BCA" w:rsidP="0014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E7" w:rsidRDefault="0081382F">
    <w:pPr>
      <w:rPr>
        <w:sz w:val="2"/>
        <w:szCs w:val="2"/>
      </w:rPr>
    </w:pPr>
    <w:r w:rsidRPr="0081382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margin-left:311.2pt;margin-top:787.25pt;width:6.05pt;height:13.8pt;z-index:-18874201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ny5gEAALMDAAAOAAAAZHJzL2Uyb0RvYy54bWysU0Fu2zAQvBfoHwjea1lu4wSC5SBN4KJA&#10;2hRI+gCKoiSiIpdY0pbc13dJWU7a3oJciBW5HM7MjjbXo+nZQaHXYEueL5acKSuh1rYt+c+n3Ycr&#10;znwQthY9WFXyo/L8evv+3WZwhVpBB32tkBGI9cXgSt6F4Ios87JTRvgFOGXpsAE0ItAntlmNYiB0&#10;02er5XKdDYC1Q5DKe9q9mw75NuE3jZLhoWm8CqwvOXELacW0VnHNthtRtChcp+WJhngFCyO0pUfP&#10;UHciCLZH/R+U0RLBQxMWEkwGTaOlShpITb78R81jJ5xKWsgc7842+beDld8PP5DpuuSfOLPC0Iie&#10;1BjYZxhZnuwZnC+o69FRXxhpn8acpHp3D/KXZxZuO2FbdYMIQ6dETfTyaGz24mociC98BKmGb1DT&#10;O2IfIAGNDZroHbnBCJ3GdDyPJnKRtHm5vvp4wZmkk/zyYrVO1DJRzHcd+vBFgWGxKDnS4BO2ONz7&#10;ELmIYm6JT1nY6b5Pw+/tXxvUGHcS90h3Ih7GaqTuqKGC+kgqEKYsUfap6AB/czZQjkpuKeic9V8t&#10;+RAjNxc4F9VcCCvpYskDZ1N5G6Zo7h3qtiPc2ekb8mqnk5BnDieWlIyk75TiGL2X36nr+V/b/gEA&#10;AP//AwBQSwMEFAAGAAgAAAAhADNSSbrfAAAADQEAAA8AAABkcnMvZG93bnJldi54bWxMj0FPwzAM&#10;he9I/IfISNxYurJ1U2k6oUlcuDEmJG5Z6zUViVMlWdf+e7wT3Gy/p+fvVbvJWTFiiL0nBctFBgKp&#10;8W1PnYLj59vTFkRMmlptPaGCGSPs6vu7Spetv9IHjofUCQ6hWGoFJqWhlDI2Bp2OCz8gsXb2wenE&#10;a+hkG/SVw52VeZYV0ume+IPRA+4NNj+Hi1Owmb48DhH3+H0em2D6eWvfZ6UeH6bXFxAJp/Rnhhs+&#10;o0PNTCd/oTYKq6DI8xVbWVhvVmsQbCmeb8OJT0WWL0HWlfzfov4FAAD//wMAUEsBAi0AFAAGAAgA&#10;AAAhALaDOJL+AAAA4QEAABMAAAAAAAAAAAAAAAAAAAAAAFtDb250ZW50X1R5cGVzXS54bWxQSwEC&#10;LQAUAAYACAAAACEAOP0h/9YAAACUAQAACwAAAAAAAAAAAAAAAAAvAQAAX3JlbHMvLnJlbHNQSwEC&#10;LQAUAAYACAAAACEAUleJ8uYBAACzAwAADgAAAAAAAAAAAAAAAAAuAgAAZHJzL2Uyb0RvYy54bWxQ&#10;SwECLQAUAAYACAAAACEAM1JJut8AAAANAQAADwAAAAAAAAAAAAAAAABABAAAZHJzL2Rvd25yZXYu&#10;eG1sUEsFBgAAAAAEAAQA8wAAAEwFAAAAAA==&#10;" filled="f" stroked="f">
          <v:textbox style="mso-fit-shape-to-text:t" inset="0,0,0,0">
            <w:txbxContent>
              <w:p w:rsidR="00FF24E7" w:rsidRDefault="0081382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F5295">
                  <w:instrText xml:space="preserve"> PAGE \* MERGEFORMAT </w:instrText>
                </w:r>
                <w:r>
                  <w:fldChar w:fldCharType="separate"/>
                </w:r>
                <w:r w:rsidR="00B2656D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18" w:rsidRDefault="0081382F">
    <w:pPr>
      <w:rPr>
        <w:sz w:val="2"/>
        <w:szCs w:val="2"/>
      </w:rPr>
    </w:pPr>
    <w:r w:rsidRPr="0081382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311.2pt;margin-top:787.25pt;width:6.05pt;height:13.8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565wEAALkDAAAOAAAAZHJzL2Uyb0RvYy54bWysU9tu2zAMfR+wfxD0vjhJ17Qw4hRdiwwD&#10;ugvQ9gNoWY6F2aJAKbGzrx8lx2m3vRV7ESiKOjrnkFrfDF0rDpq8QVvIxWwuhbYKK2N3hXx+2n64&#10;lsIHsBW0aHUhj9rLm837d+ve5XqJDbaVJsEg1ue9K2QTgsuzzKtGd+Bn6LTlwxqpg8Bb2mUVQc/o&#10;XZst5/NV1iNVjlBp7zl7Px7KTcKva63C97r2Ooi2kMwtpJXSWsY126wh3xG4xqgTDXgDiw6M5UfP&#10;UPcQQOzJ/APVGUXosQ4zhV2GdW2UThpYzWL+l5rHBpxOWtgc7842+f8Hq74dfpAwVSEvpLDQcYue&#10;9BDEJxzEx+hO73zORY+Oy8LAae5yUurdA6qfXli8a8Du9C0R9o2Gitkt4s3s1dURx0eQsv+KFT8D&#10;+4AJaKipi9axGYLRuUvHc2ciFcXJq9X1xaUUik8WV5fLVWpcBvl015EPnzV2IgaFJO57wobDgw+R&#10;C+RTSXzK4ta0bep9a/9IcGHMJO6R7kg8DOWQTErCoq4SqyOLIRwnin8ABw3SLyl6nqZCWh53Kdov&#10;lu2IgzcFNAXlFIBVfLGQQYoxvAvjgO4dmV3DuJPht2zZ1iQ9LxxOZHk+kszTLMcBfL1PVS8/bvMb&#10;AAD//wMAUEsDBBQABgAIAAAAIQAzUkm63wAAAA0BAAAPAAAAZHJzL2Rvd25yZXYueG1sTI9BT8Mw&#10;DIXvSPyHyEjcWLqydVNpOqFJXLgxJiRuWes1FYlTJVnX/nu8E9xsv6fn71W7yVkxYoi9JwXLRQYC&#10;qfFtT52C4+fb0xZETJpabT2hghkj7Or7u0qXrb/SB46H1AkOoVhqBSaloZQyNgadjgs/ILF29sHp&#10;xGvoZBv0lcOdlXmWFdLpnviD0QPuDTY/h4tTsJm+PA4R9/h9Hptg+nlr32elHh+m1xcQCaf0Z4Yb&#10;PqNDzUwnf6E2CqugyPMVW1lYb1ZrEGwpnm/DiU9Fli9B1pX836L+BQAA//8DAFBLAQItABQABgAI&#10;AAAAIQC2gziS/gAAAOEBAAATAAAAAAAAAAAAAAAAAAAAAABbQ29udGVudF9UeXBlc10ueG1sUEsB&#10;Ai0AFAAGAAgAAAAhADj9If/WAAAAlAEAAAsAAAAAAAAAAAAAAAAALwEAAF9yZWxzLy5yZWxzUEsB&#10;Ai0AFAAGAAgAAAAhAE0hPnrnAQAAuQMAAA4AAAAAAAAAAAAAAAAALgIAAGRycy9lMm9Eb2MueG1s&#10;UEsBAi0AFAAGAAgAAAAhADNSSbrfAAAADQEAAA8AAAAAAAAAAAAAAAAAQQQAAGRycy9kb3ducmV2&#10;LnhtbFBLBQYAAAAABAAEAPMAAABNBQAAAAA=&#10;" filled="f" stroked="f">
          <v:textbox style="mso-fit-shape-to-text:t" inset="0,0,0,0">
            <w:txbxContent>
              <w:p w:rsidR="002B4418" w:rsidRDefault="0081382F">
                <w:pPr>
                  <w:pStyle w:val="a5"/>
                  <w:shd w:val="clear" w:color="auto" w:fill="auto"/>
                  <w:spacing w:line="240" w:lineRule="auto"/>
                </w:pPr>
                <w:r w:rsidRPr="0081382F">
                  <w:fldChar w:fldCharType="begin"/>
                </w:r>
                <w:r w:rsidR="007F5295">
                  <w:instrText xml:space="preserve"> PAGE \* MERGEFORMAT </w:instrText>
                </w:r>
                <w:r w:rsidRPr="0081382F">
                  <w:fldChar w:fldCharType="separate"/>
                </w:r>
                <w:r w:rsidR="00B2656D" w:rsidRPr="00B2656D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18" w:rsidRDefault="0081382F">
    <w:pPr>
      <w:rPr>
        <w:sz w:val="2"/>
        <w:szCs w:val="2"/>
      </w:rPr>
    </w:pPr>
    <w:r w:rsidRPr="0081382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8" type="#_x0000_t202" style="position:absolute;margin-left:487.35pt;margin-top:797.7pt;width:1.3pt;height:9.7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p35QEAALkDAAAOAAAAZHJzL2Uyb0RvYy54bWysU1GP0zAMfkfiP0R5Z12H7gTVutNxpyGk&#10;A0664we4abpGtHHkZGvHr8dJ23HAG+Ilcmzn8+fPzvZm7Dtx0uQN2lLmq7UU2iqsjT2U8tvz/s07&#10;KXwAW0OHVpfyrL282b1+tR1coTfYYldrEgxifTG4UrYhuCLLvGp1D36FTlsONkg9BL7SIasJBkbv&#10;u2yzXl9nA1LtCJX2nr33U1DuEn7TaBW+No3XQXSlZG4hnZTOKp7ZbgvFgcC1Rs004B9Y9GAsF71A&#10;3UMAcSTzF1RvFKHHJqwU9hk2jVE69cDd5Os/unlqwenUC4vj3UUm//9g1ZfTIwlTl3IjhYWeR/Ss&#10;xyA+4CiuojqD8wUnPTlOCyO7ecqpU+8eUH33wuJdC/agb4lwaDXUzC6PL7MXTyccH0Gq4TPWXAaO&#10;ARPQ2FAfpWMxBKPzlM6XyUQqKpa8vso5oDiSb97m79PgMiiWt458+KixF9EoJfHcEzacHnyIXKBY&#10;UmIpi3vTdWn2nf3NwYnRk7hHuhPxMFbjLNIsSYX1mZshnDaKfwAbLdIPKQbeplJaXncpuk+W5YiL&#10;txi0GNVigFX8sJRBism8C9OCHh2ZQ8u4i+C3LNnepH6ithOHmSzvR2pz3uW4gC/vKevXj9v9BAAA&#10;//8DAFBLAwQUAAYACAAAACEAmEvJ8OAAAAANAQAADwAAAGRycy9kb3ducmV2LnhtbEyPy07DMBBF&#10;90j8gzVI7KhTSOskxKlQJTbsaBESOzeexhF+RLGbJn/PsILlzD26c6bezc6yCcfYBy9hvcqAoW+D&#10;7n0n4eP4+lAAi0l5rWzwKGHBCLvm9qZWlQ5X/47TIXWMSnyslAST0lBxHluDTsVVGNBTdg6jU4nG&#10;seN6VFcqd5Y/ZtmWO9V7umDUgHuD7ffh4iSI+TPgEHGPX+epHU2/FPZtkfL+bn55BpZwTn8w/OqT&#10;OjTkdAoXryOzEkqRC0Ip2JSbHBghpRBPwE602q7zAnhT8/9fND8AAAD//wMAUEsBAi0AFAAGAAgA&#10;AAAhALaDOJL+AAAA4QEAABMAAAAAAAAAAAAAAAAAAAAAAFtDb250ZW50X1R5cGVzXS54bWxQSwEC&#10;LQAUAAYACAAAACEAOP0h/9YAAACUAQAACwAAAAAAAAAAAAAAAAAvAQAAX3JlbHMvLnJlbHNQSwEC&#10;LQAUAAYACAAAACEA/iWad+UBAAC5AwAADgAAAAAAAAAAAAAAAAAuAgAAZHJzL2Uyb0RvYy54bWxQ&#10;SwECLQAUAAYACAAAACEAmEvJ8OAAAAANAQAADwAAAAAAAAAAAAAAAAA/BAAAZHJzL2Rvd25yZXYu&#10;eG1sUEsFBgAAAAAEAAQA8wAAAEwFAAAAAA==&#10;" filled="f" stroked="f">
          <v:textbox style="mso-fit-shape-to-text:t" inset="0,0,0,0">
            <w:txbxContent>
              <w:p w:rsidR="002B4418" w:rsidRDefault="002B441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rdiaUPC7pt"/>
                  </w:rPr>
                  <w:t>\</w:t>
                </w:r>
              </w:p>
            </w:txbxContent>
          </v:textbox>
          <w10:wrap anchorx="page" anchory="page"/>
        </v:shape>
      </w:pict>
    </w:r>
    <w:r w:rsidRPr="0081382F">
      <w:rPr>
        <w:noProof/>
        <w:lang w:bidi="ar-SA"/>
      </w:rPr>
      <w:pict>
        <v:shape id="Text Box 6" o:spid="_x0000_s1029" type="#_x0000_t202" style="position:absolute;margin-left:307.55pt;margin-top:785.45pt;width:6.05pt;height:13.8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2o5wEAALkDAAAOAAAAZHJzL2Uyb0RvYy54bWysU9tu2zAMfR+wfxD0vjhJ0bQw4hRdiwwD&#10;ugvQ7gNoWbaF2aJAKbGzrx8lx1m3vQ17ESiKOjo8PNrejX0njpq8QVvI1WIphbYKK2ObQn572b+7&#10;lcIHsBV0aHUhT9rLu93bN9vB5XqNLXaVJsEg1ueDK2QbgsuzzKtW9+AX6LTlwxqph8BbarKKYGD0&#10;vsvWy+UmG5AqR6i095x9nA7lLuHXtVbhS117HURXSOYW0kppLeOa7baQNwSuNepMA/6BRQ/G8qMX&#10;qEcIIA5k/oLqjSL0WIeFwj7DujZKpx64m9Xyj26eW3A69cLieHeRyf8/WPX5+JWEqXh2UljoeUQv&#10;egziPY5iE9UZnM+56NlxWRg5HStjp949ofruhcWHFmyj74lwaDVUzG4Vb2avrk44PoKUwyes+Bk4&#10;BExAY019BGQxBKPzlE6XyUQqipM3m9uraykUn6xurtebNLgM8vmuIx8+aOxFDApJPPeEDccnHyIX&#10;yOeS+JTFvem6NPvO/pbgwphJ3CPdiXgYyzGJdDVLUmJ14mYIJ0fxD+CgRfohxcBuKqRlu0vRfbQs&#10;RzTeHNAclHMAVvHFQgYppvAhTAY9ODJNy7iz4Pcs2d6kfqK2E4czWfZHavPs5WjA1/tU9evH7X4C&#10;AAD//wMAUEsDBBQABgAIAAAAIQAOgf603wAAAA0BAAAPAAAAZHJzL2Rvd25yZXYueG1sTI/LasMw&#10;EEX3hfyDmEB3jWyDH3EthxLoprumpdCdYk1sU2lkJMWx/77Kql3O3MOdM81hMZrN6PxoSUC6S4Ah&#10;dVaN1Av4/Hh9qoD5IElJbQkFrOjh0G4eGlkre6N3nE+hZ7GEfC0FDCFMNee+G9BIv7MTUswu1hkZ&#10;4uh6rpy8xXKjeZYkBTdypHhhkBMeB+x+TlcjoFy+LE4ej/h9mTs3jGul31YhHrfLyzOwgEv4g+Gu&#10;H9WhjU5neyXlmRZQpHka0RjkZbIHFpEiKzNg5/tqX+XA24b//6L9BQAA//8DAFBLAQItABQABgAI&#10;AAAAIQC2gziS/gAAAOEBAAATAAAAAAAAAAAAAAAAAAAAAABbQ29udGVudF9UeXBlc10ueG1sUEsB&#10;Ai0AFAAGAAgAAAAhADj9If/WAAAAlAEAAAsAAAAAAAAAAAAAAAAALwEAAF9yZWxzLy5yZWxzUEsB&#10;Ai0AFAAGAAgAAAAhAIL9HajnAQAAuQMAAA4AAAAAAAAAAAAAAAAALgIAAGRycy9lMm9Eb2MueG1s&#10;UEsBAi0AFAAGAAgAAAAhAA6B/rTfAAAADQEAAA8AAAAAAAAAAAAAAAAAQQQAAGRycy9kb3ducmV2&#10;LnhtbFBLBQYAAAAABAAEAPMAAABNBQAAAAA=&#10;" filled="f" stroked="f">
          <v:textbox style="mso-fit-shape-to-text:t" inset="0,0,0,0">
            <w:txbxContent>
              <w:p w:rsidR="002B4418" w:rsidRDefault="0081382F">
                <w:pPr>
                  <w:pStyle w:val="a5"/>
                  <w:shd w:val="clear" w:color="auto" w:fill="auto"/>
                  <w:spacing w:line="240" w:lineRule="auto"/>
                </w:pPr>
                <w:r w:rsidRPr="0081382F">
                  <w:fldChar w:fldCharType="begin"/>
                </w:r>
                <w:r w:rsidR="007F5295">
                  <w:instrText xml:space="preserve"> PAGE \* MERGEFORMAT </w:instrText>
                </w:r>
                <w:r w:rsidRPr="0081382F">
                  <w:fldChar w:fldCharType="separate"/>
                </w:r>
                <w:r w:rsidR="00B2656D" w:rsidRPr="00B2656D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CA" w:rsidRDefault="00DD2BCA"/>
  </w:footnote>
  <w:footnote w:type="continuationSeparator" w:id="0">
    <w:p w:rsidR="00DD2BCA" w:rsidRDefault="00DD2B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C4D"/>
    <w:multiLevelType w:val="multilevel"/>
    <w:tmpl w:val="4C724A6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C74EF"/>
    <w:multiLevelType w:val="multilevel"/>
    <w:tmpl w:val="522485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A3565"/>
    <w:multiLevelType w:val="multilevel"/>
    <w:tmpl w:val="63C6F7D6"/>
    <w:lvl w:ilvl="0">
      <w:start w:val="2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333C5"/>
    <w:multiLevelType w:val="multilevel"/>
    <w:tmpl w:val="B79EB74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126B7"/>
    <w:multiLevelType w:val="multilevel"/>
    <w:tmpl w:val="FDBA5722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F32C6"/>
    <w:multiLevelType w:val="multilevel"/>
    <w:tmpl w:val="27CADE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B9287B"/>
    <w:multiLevelType w:val="multilevel"/>
    <w:tmpl w:val="3C107C84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222E25"/>
    <w:multiLevelType w:val="multilevel"/>
    <w:tmpl w:val="1D9EB896"/>
    <w:lvl w:ilvl="0">
      <w:start w:val="3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C12621"/>
    <w:multiLevelType w:val="multilevel"/>
    <w:tmpl w:val="4C724A6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2F6E87"/>
    <w:multiLevelType w:val="hybridMultilevel"/>
    <w:tmpl w:val="3404E18C"/>
    <w:lvl w:ilvl="0" w:tplc="72886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4347B"/>
    <w:multiLevelType w:val="multilevel"/>
    <w:tmpl w:val="34B2EF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474498"/>
    <w:multiLevelType w:val="multilevel"/>
    <w:tmpl w:val="7360A1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1452A0"/>
    <w:multiLevelType w:val="multilevel"/>
    <w:tmpl w:val="34E20F7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43ECF"/>
    <w:multiLevelType w:val="multilevel"/>
    <w:tmpl w:val="BCEC4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14">
    <w:nsid w:val="619009FB"/>
    <w:multiLevelType w:val="multilevel"/>
    <w:tmpl w:val="2C729D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4211F8C"/>
    <w:multiLevelType w:val="multilevel"/>
    <w:tmpl w:val="CEF6292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BC2E6D"/>
    <w:multiLevelType w:val="multilevel"/>
    <w:tmpl w:val="81A4F34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15703D"/>
    <w:multiLevelType w:val="multilevel"/>
    <w:tmpl w:val="52FCDD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1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7"/>
  </w:num>
  <w:num w:numId="12">
    <w:abstractNumId w:val="12"/>
  </w:num>
  <w:num w:numId="13">
    <w:abstractNumId w:val="11"/>
  </w:num>
  <w:num w:numId="14">
    <w:abstractNumId w:val="16"/>
  </w:num>
  <w:num w:numId="15">
    <w:abstractNumId w:val="8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47564"/>
    <w:rsid w:val="0001709D"/>
    <w:rsid w:val="000334E1"/>
    <w:rsid w:val="00047451"/>
    <w:rsid w:val="00055FC2"/>
    <w:rsid w:val="0009400B"/>
    <w:rsid w:val="001141C9"/>
    <w:rsid w:val="00140BF0"/>
    <w:rsid w:val="00147564"/>
    <w:rsid w:val="001655C4"/>
    <w:rsid w:val="00181485"/>
    <w:rsid w:val="001C164D"/>
    <w:rsid w:val="001E072E"/>
    <w:rsid w:val="001E2423"/>
    <w:rsid w:val="002130AC"/>
    <w:rsid w:val="00236B24"/>
    <w:rsid w:val="0028440E"/>
    <w:rsid w:val="002B4418"/>
    <w:rsid w:val="002B6ECA"/>
    <w:rsid w:val="00337FE1"/>
    <w:rsid w:val="003959F9"/>
    <w:rsid w:val="003F15F7"/>
    <w:rsid w:val="004668DE"/>
    <w:rsid w:val="00481270"/>
    <w:rsid w:val="004862AF"/>
    <w:rsid w:val="00544D62"/>
    <w:rsid w:val="005663A7"/>
    <w:rsid w:val="00596258"/>
    <w:rsid w:val="005B1B29"/>
    <w:rsid w:val="0069117C"/>
    <w:rsid w:val="006D3796"/>
    <w:rsid w:val="00767032"/>
    <w:rsid w:val="007801AB"/>
    <w:rsid w:val="007A0590"/>
    <w:rsid w:val="007D2915"/>
    <w:rsid w:val="007D3F2D"/>
    <w:rsid w:val="007F5295"/>
    <w:rsid w:val="0081382F"/>
    <w:rsid w:val="00860989"/>
    <w:rsid w:val="0087056F"/>
    <w:rsid w:val="00877D39"/>
    <w:rsid w:val="008A100D"/>
    <w:rsid w:val="008D2483"/>
    <w:rsid w:val="00907BC3"/>
    <w:rsid w:val="00922F70"/>
    <w:rsid w:val="009257EC"/>
    <w:rsid w:val="00933267"/>
    <w:rsid w:val="00950A40"/>
    <w:rsid w:val="00961B0F"/>
    <w:rsid w:val="009A1B0D"/>
    <w:rsid w:val="009C2EE4"/>
    <w:rsid w:val="009E6B42"/>
    <w:rsid w:val="00A22D5B"/>
    <w:rsid w:val="00AC33A6"/>
    <w:rsid w:val="00AC5340"/>
    <w:rsid w:val="00B001B4"/>
    <w:rsid w:val="00B1421A"/>
    <w:rsid w:val="00B1450F"/>
    <w:rsid w:val="00B2656D"/>
    <w:rsid w:val="00B338CC"/>
    <w:rsid w:val="00B37FB7"/>
    <w:rsid w:val="00B7548A"/>
    <w:rsid w:val="00B81296"/>
    <w:rsid w:val="00B83438"/>
    <w:rsid w:val="00BB7A11"/>
    <w:rsid w:val="00BE03FE"/>
    <w:rsid w:val="00C05A21"/>
    <w:rsid w:val="00C14659"/>
    <w:rsid w:val="00C212F0"/>
    <w:rsid w:val="00C6419B"/>
    <w:rsid w:val="00C653ED"/>
    <w:rsid w:val="00CE2A06"/>
    <w:rsid w:val="00CF5588"/>
    <w:rsid w:val="00D73C8F"/>
    <w:rsid w:val="00D81898"/>
    <w:rsid w:val="00D948AE"/>
    <w:rsid w:val="00DC43B1"/>
    <w:rsid w:val="00DD2BCA"/>
    <w:rsid w:val="00DD5AB9"/>
    <w:rsid w:val="00E12DCB"/>
    <w:rsid w:val="00E1693B"/>
    <w:rsid w:val="00E37408"/>
    <w:rsid w:val="00E9754E"/>
    <w:rsid w:val="00EA0205"/>
    <w:rsid w:val="00EB08DC"/>
    <w:rsid w:val="00F17366"/>
    <w:rsid w:val="00F418B6"/>
    <w:rsid w:val="00F57BE4"/>
    <w:rsid w:val="00F7268B"/>
    <w:rsid w:val="00FA4E1A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5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756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47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147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147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47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147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05pt">
    <w:name w:val="Основной текст (2) + Tahoma;10;5 pt"/>
    <w:basedOn w:val="2"/>
    <w:rsid w:val="0014756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1475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47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147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"/>
    <w:rsid w:val="001475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47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475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1pt">
    <w:name w:val="Основной текст (2) + CordiaUPC;21 pt"/>
    <w:basedOn w:val="2"/>
    <w:rsid w:val="001475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47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 + Полужирный"/>
    <w:basedOn w:val="a7"/>
    <w:rsid w:val="00147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14756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14756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manOldStyle6pt1pt">
    <w:name w:val="Основной текст (2) + Bookman Old Style;6 pt;Полужирный;Интервал 1 pt"/>
    <w:basedOn w:val="2"/>
    <w:rsid w:val="0014756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1">
    <w:name w:val="Заголовок №1"/>
    <w:basedOn w:val="1"/>
    <w:rsid w:val="00147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1475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1475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47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147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ordiaUPC7pt">
    <w:name w:val="Колонтитул + CordiaUPC;7 pt"/>
    <w:basedOn w:val="a4"/>
    <w:rsid w:val="0014756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47564"/>
    <w:pPr>
      <w:shd w:val="clear" w:color="auto" w:fill="FFFFFF"/>
      <w:spacing w:line="313" w:lineRule="exact"/>
      <w:ind w:hanging="19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147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47564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147564"/>
    <w:pPr>
      <w:shd w:val="clear" w:color="auto" w:fill="FFFFFF"/>
      <w:spacing w:line="313" w:lineRule="exact"/>
      <w:ind w:firstLine="8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47564"/>
    <w:pPr>
      <w:shd w:val="clear" w:color="auto" w:fill="FFFFFF"/>
      <w:spacing w:line="313" w:lineRule="exact"/>
      <w:ind w:firstLine="620"/>
      <w:jc w:val="both"/>
    </w:pPr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uiPriority w:val="34"/>
    <w:qFormat/>
    <w:rsid w:val="00FF24E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959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51F6-1625-4713-B25B-9D5B9E2B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20</cp:revision>
  <dcterms:created xsi:type="dcterms:W3CDTF">2018-11-28T05:21:00Z</dcterms:created>
  <dcterms:modified xsi:type="dcterms:W3CDTF">2022-03-31T07:17:00Z</dcterms:modified>
</cp:coreProperties>
</file>