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21" w:rsidRPr="00675721" w:rsidRDefault="00675721" w:rsidP="00675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Договор задатка</w:t>
      </w:r>
    </w:p>
    <w:p w:rsidR="00675721" w:rsidRPr="00675721" w:rsidRDefault="00675721" w:rsidP="00675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5721" w:rsidRPr="00675721" w:rsidRDefault="00675721" w:rsidP="006757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 xml:space="preserve">г. Нижний Новгород                                                                                       </w:t>
      </w:r>
      <w:proofErr w:type="gramStart"/>
      <w:r w:rsidRPr="00675721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675721">
        <w:rPr>
          <w:rFonts w:ascii="Times New Roman" w:eastAsia="Times New Roman" w:hAnsi="Times New Roman" w:cs="Times New Roman"/>
          <w:lang w:eastAsia="ru-RU"/>
        </w:rPr>
        <w:t>____» ____________  20___ г.</w:t>
      </w:r>
    </w:p>
    <w:p w:rsidR="00675721" w:rsidRPr="00675721" w:rsidRDefault="00675721" w:rsidP="00675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75721" w:rsidRPr="00675721" w:rsidRDefault="00675721" w:rsidP="00675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 xml:space="preserve">Гражданин ____________________________________________________________________________________ именуемый в дальнейшем «Заявитель», в лице _____________________________________________________________, действующего на основании ____________________, с одной стороны, и Финансовый управляющий ________________ Кирсанова Наталья Васильевна, именуемый в дальнейшем «Организатор торгов», действующий на основании решения Арбитражного суда Нижегородской  области от __________________, с одной стороны, совместно именуемые стороны, заключили настоящий договор о нижеследующем: </w:t>
      </w:r>
    </w:p>
    <w:p w:rsidR="00675721" w:rsidRPr="00675721" w:rsidRDefault="00675721" w:rsidP="00675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75721" w:rsidRPr="00675721" w:rsidRDefault="00675721" w:rsidP="0067572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675721" w:rsidRPr="00675721" w:rsidRDefault="00675721" w:rsidP="006757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 xml:space="preserve">1.1. Заявитель обязуется перечислить задаток </w:t>
      </w: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20% </w:t>
      </w:r>
      <w:bookmarkStart w:id="0" w:name="_Hlk500496880"/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bookmarkEnd w:id="0"/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начальной цены по </w:t>
      </w:r>
      <w:r w:rsidRPr="0067572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лоту ***</w:t>
      </w: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, в сумме __________ рублей в счет обеспечения оплаты имущества </w:t>
      </w:r>
      <w:r w:rsidR="00A15430">
        <w:rPr>
          <w:rFonts w:ascii="Times New Roman" w:eastAsia="Times New Roman" w:hAnsi="Times New Roman" w:cs="Times New Roman"/>
          <w:lang w:eastAsia="ru-RU"/>
        </w:rPr>
        <w:t>РАСХОДОВОЙ М.А</w:t>
      </w:r>
      <w:r w:rsidRPr="0067572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75721">
        <w:rPr>
          <w:rFonts w:ascii="Times New Roman" w:eastAsia="Times New Roman" w:hAnsi="Times New Roman" w:cs="Times New Roman"/>
          <w:bCs/>
          <w:lang w:eastAsia="ru-RU"/>
        </w:rPr>
        <w:t xml:space="preserve">(далее – Должник, Продавец), </w:t>
      </w: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составляющего </w:t>
      </w:r>
      <w:r w:rsidRPr="0067572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лот ***</w:t>
      </w: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приобретаемого на проводимых Организатором торгов открытых торгах, </w:t>
      </w:r>
      <w:r w:rsidRPr="00675721">
        <w:rPr>
          <w:rFonts w:ascii="Times New Roman" w:eastAsia="Times New Roman" w:hAnsi="Times New Roman" w:cs="Times New Roman"/>
          <w:bCs/>
          <w:color w:val="000000"/>
          <w:lang w:eastAsia="ru-RU"/>
        </w:rPr>
        <w:t>идентификационный номер торгов: ____</w:t>
      </w:r>
      <w:proofErr w:type="gramStart"/>
      <w:r w:rsidRPr="006757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  </w:t>
      </w: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 торгов: электронная площадка: www.el-torg.com, оператор ООО «ЭСП»).</w:t>
      </w:r>
    </w:p>
    <w:p w:rsidR="00675721" w:rsidRPr="00675721" w:rsidRDefault="00675721" w:rsidP="00675721">
      <w:p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6757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торгах устанавливается в размере 20% от начальной цены лота на соответствующих торгах.</w:t>
      </w:r>
    </w:p>
    <w:p w:rsidR="00675721" w:rsidRPr="00675721" w:rsidRDefault="00675721" w:rsidP="00675721">
      <w:p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7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Реквизиты счета для приема задатков:</w:t>
      </w:r>
    </w:p>
    <w:p w:rsidR="00E52E15" w:rsidRDefault="00675721" w:rsidP="00675721">
      <w:pPr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</w:pPr>
      <w:r w:rsidRPr="00675721"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  <w:t>Банк получателя: ВОЛГО-ВЯТСКИЙ БАНК ПАО Сбербанк</w:t>
      </w:r>
      <w:r w:rsidRPr="00675721"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  <w:br/>
        <w:t>к/с банка 30101810900000000603</w:t>
      </w:r>
      <w:r w:rsidRPr="00675721"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  <w:br/>
        <w:t>БИК 042202603</w:t>
      </w:r>
      <w:r w:rsidRPr="00675721"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  <w:br/>
        <w:t xml:space="preserve">Счет получателя: </w:t>
      </w:r>
      <w:r w:rsidR="00E52E15">
        <w:rPr>
          <w:rFonts w:ascii="Tahoma" w:hAnsi="Tahoma" w:cs="Tahoma"/>
          <w:color w:val="333333"/>
          <w:sz w:val="17"/>
          <w:szCs w:val="17"/>
          <w:shd w:val="clear" w:color="auto" w:fill="F3F6F8"/>
        </w:rPr>
        <w:t>42301810842000620329</w:t>
      </w:r>
      <w:bookmarkStart w:id="1" w:name="_GoBack"/>
      <w:bookmarkEnd w:id="1"/>
    </w:p>
    <w:p w:rsidR="00675721" w:rsidRPr="00675721" w:rsidRDefault="00675721" w:rsidP="00675721">
      <w:p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721"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  <w:t>ФИО Получа</w:t>
      </w:r>
      <w:r w:rsidR="00E52E15">
        <w:rPr>
          <w:rFonts w:ascii="Times New Roman" w:eastAsia="Arial" w:hAnsi="Times New Roman" w:cs="Times New Roman"/>
          <w:color w:val="333333"/>
          <w:kern w:val="1"/>
          <w:sz w:val="28"/>
          <w:szCs w:val="28"/>
          <w:lang w:eastAsia="ru-RU"/>
        </w:rPr>
        <w:t>теля: РАСХОДОВА МАРИНА АНАТОЛЬЕВНА</w:t>
      </w:r>
    </w:p>
    <w:p w:rsidR="00675721" w:rsidRPr="00675721" w:rsidRDefault="00675721" w:rsidP="00675721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6757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Задаток вносится Заявителем в счет обеспечения оплаты приобретаемого на торгах имущества и </w:t>
      </w:r>
      <w:bookmarkStart w:id="2" w:name="_Hlk500496525"/>
      <w:r w:rsidRPr="00675721">
        <w:rPr>
          <w:rFonts w:ascii="Times New Roman" w:eastAsia="Times New Roman" w:hAnsi="Times New Roman" w:cs="Times New Roman"/>
          <w:bCs/>
          <w:lang w:eastAsia="ru-RU"/>
        </w:rPr>
        <w:t>должен быть внесен Заявителем до окончания срока приема заявок на участие в торгах.</w:t>
      </w:r>
    </w:p>
    <w:bookmarkEnd w:id="2"/>
    <w:p w:rsidR="00675721" w:rsidRPr="00675721" w:rsidRDefault="00675721" w:rsidP="006757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57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1.4. Внесение денежных средств, в качестве задатка на участие в торгах, допускается только Заявителем. </w:t>
      </w:r>
    </w:p>
    <w:p w:rsidR="00675721" w:rsidRPr="00675721" w:rsidRDefault="00675721" w:rsidP="00675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 Обязанности Сторон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2.1. Заявитель обязан: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2.1.1. Обеспечить поступление указанных в п. 1.1 настоящего Договора денежных средств на расчетный счет в порядке и сроки, предусмотренные настоящим Договором.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2.1.2. Подписать Договор купли-продажи имущества по результатам торгов в течение 10 (десяти) дней с даты получения предложения заключить договор купли-продажи. При этом, перечисленный Заявителем задаток в размере, указанном в п.1.1. настоящего Договора, перечисляется с расчетного счета Оператора электронной площадки на счет Продавца в течение 5 (пяти) рабочих дней со дня получения Оператором электронной площадки письменного заявления от финансового управляющего Должника с указанием банковских реквизитов Должника. Указанный задаток засчитывается Продавцом в счет оплаты по заключенному договору купли-продажи.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2.1.3. В случае отказа или уклонения Заявителя (Признанного Победителем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 же внесенный задаток не возвращается в случае, если Заявитель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2.2. Организатор торгов обязан: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2.2.1. В случае снятия предмета торгов с торгов, в течение 2 (двух) рабочих дней со дня принятия решения об отмене торгов направить Оператору электронной площадки уведомление об отмене торгов.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 xml:space="preserve">2.2.2. В случае отзыва Заявителем заявки на участие в торгах, в течение 2 (двух)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торгов. 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2.2.3. Если Заявитель не признан победителем торгов, в течение 2 (двух)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торгов.</w:t>
      </w:r>
    </w:p>
    <w:p w:rsidR="00675721" w:rsidRPr="00675721" w:rsidRDefault="00675721" w:rsidP="0067572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2.3. Оператор электронной площадки обязан:</w:t>
      </w:r>
    </w:p>
    <w:p w:rsidR="00675721" w:rsidRPr="00675721" w:rsidRDefault="00675721" w:rsidP="0067572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lastRenderedPageBreak/>
        <w:t>2.3.1. В случае снятия предмета торгов с торгов, вернуть задаток в течение 5 (пяти)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торгов.</w:t>
      </w:r>
    </w:p>
    <w:p w:rsidR="00675721" w:rsidRPr="00675721" w:rsidRDefault="00675721" w:rsidP="0067572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2.3.2. Возвратить Заявителю задаток в случае отказа Заявителю в допуске к участию в торгах в течение 5 (пяти)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торгах.</w:t>
      </w:r>
    </w:p>
    <w:p w:rsidR="00675721" w:rsidRPr="00675721" w:rsidRDefault="00675721" w:rsidP="0067572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2.3.3. В случае отзыва Заявителем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торгов.</w:t>
      </w:r>
    </w:p>
    <w:p w:rsidR="00675721" w:rsidRPr="00675721" w:rsidRDefault="00675721" w:rsidP="0067572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2.3.4. Если Заявитель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3. Срок действия Договора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3.1. Настоящий договор вступает в силу со дня его подписания сторонами.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75721" w:rsidRPr="00675721" w:rsidRDefault="00675721" w:rsidP="0067572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Заключительные положения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4.1. Заявитель обязан незамедлительно информировать Оператора электронной площадки об изменении своих банковских реквизитов. Оператор электронной площадки не отвечает за нарушение установленных настоящим договором сроков возврата задатка в случае, если Заявитель своевременно не информировал Оператора электронной площадки об изменении своих банковских реквизитов.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4.2.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 xml:space="preserve">4.3.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Нижегородской области </w:t>
      </w:r>
      <w:proofErr w:type="spellStart"/>
      <w:r w:rsidRPr="00675721">
        <w:rPr>
          <w:rFonts w:ascii="Times New Roman" w:eastAsia="Times New Roman" w:hAnsi="Times New Roman" w:cs="Times New Roman"/>
          <w:lang w:eastAsia="ru-RU"/>
        </w:rPr>
        <w:t>области</w:t>
      </w:r>
      <w:proofErr w:type="spellEnd"/>
      <w:r w:rsidRPr="00675721">
        <w:rPr>
          <w:rFonts w:ascii="Times New Roman" w:eastAsia="Times New Roman" w:hAnsi="Times New Roman" w:cs="Times New Roman"/>
          <w:lang w:eastAsia="ru-RU"/>
        </w:rPr>
        <w:t>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4.4.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:rsidR="00675721" w:rsidRPr="00675721" w:rsidRDefault="00675721" w:rsidP="00675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75721" w:rsidRPr="00675721" w:rsidRDefault="00675721" w:rsidP="0067572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721">
        <w:rPr>
          <w:rFonts w:ascii="Times New Roman" w:eastAsia="Times New Roman" w:hAnsi="Times New Roman" w:cs="Times New Roman"/>
          <w:lang w:eastAsia="ru-RU"/>
        </w:rPr>
        <w:t>Юридические адреса и банковские реквизиты сторон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76"/>
        <w:gridCol w:w="3129"/>
        <w:gridCol w:w="3260"/>
      </w:tblGrid>
      <w:tr w:rsidR="00675721" w:rsidRPr="00675721" w:rsidTr="00E854DF">
        <w:tc>
          <w:tcPr>
            <w:tcW w:w="3676" w:type="dxa"/>
          </w:tcPr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3129" w:type="dxa"/>
          </w:tcPr>
          <w:p w:rsidR="00675721" w:rsidRPr="00675721" w:rsidRDefault="00675721" w:rsidP="006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>Организатор торгов:</w:t>
            </w:r>
          </w:p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Кирсанова </w:t>
            </w:r>
            <w:proofErr w:type="gramStart"/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>Наталья  Васильевна</w:t>
            </w:r>
            <w:proofErr w:type="gramEnd"/>
          </w:p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>Должник</w:t>
            </w:r>
          </w:p>
        </w:tc>
      </w:tr>
      <w:tr w:rsidR="00675721" w:rsidRPr="00675721" w:rsidTr="00E854DF">
        <w:tc>
          <w:tcPr>
            <w:tcW w:w="10065" w:type="dxa"/>
            <w:gridSpan w:val="3"/>
          </w:tcPr>
          <w:p w:rsidR="00675721" w:rsidRPr="00675721" w:rsidRDefault="00675721" w:rsidP="006757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>Подписи сторон:</w:t>
            </w:r>
          </w:p>
        </w:tc>
      </w:tr>
      <w:tr w:rsidR="00675721" w:rsidRPr="00675721" w:rsidTr="00E854DF">
        <w:trPr>
          <w:trHeight w:val="854"/>
        </w:trPr>
        <w:tc>
          <w:tcPr>
            <w:tcW w:w="3676" w:type="dxa"/>
          </w:tcPr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21" w:rsidRPr="00675721" w:rsidRDefault="00675721" w:rsidP="006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1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</w:tc>
      </w:tr>
    </w:tbl>
    <w:p w:rsidR="00675721" w:rsidRPr="00675721" w:rsidRDefault="00675721" w:rsidP="0067572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675721" w:rsidRPr="00675721" w:rsidRDefault="00675721" w:rsidP="006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21" w:rsidRPr="00675721" w:rsidRDefault="00675721" w:rsidP="006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      _____________________________</w:t>
      </w:r>
    </w:p>
    <w:p w:rsidR="003C666E" w:rsidRDefault="003C666E"/>
    <w:sectPr w:rsidR="003C666E" w:rsidSect="00F16746">
      <w:footerReference w:type="even" r:id="rId5"/>
      <w:footerReference w:type="default" r:id="rId6"/>
      <w:pgSz w:w="11906" w:h="16838"/>
      <w:pgMar w:top="567" w:right="850" w:bottom="567" w:left="108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E52E15" w:rsidP="00763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87E" w:rsidRDefault="00E52E15" w:rsidP="00A748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E52E15" w:rsidP="00763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7487E" w:rsidRDefault="00E52E15" w:rsidP="00A7487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21"/>
    <w:rsid w:val="003C666E"/>
    <w:rsid w:val="00675721"/>
    <w:rsid w:val="00A15430"/>
    <w:rsid w:val="00E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E358"/>
  <w15:chartTrackingRefBased/>
  <w15:docId w15:val="{6FCD8A2E-C69C-4850-BFF1-E4A1C9BD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5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75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2021-07-22T11:20:00Z</dcterms:created>
  <dcterms:modified xsi:type="dcterms:W3CDTF">2021-07-22T11:23:00Z</dcterms:modified>
</cp:coreProperties>
</file>