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0BC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Договор купли-продажи № ____</w:t>
      </w:r>
    </w:p>
    <w:p w14:paraId="2778150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t xml:space="preserve">  </w:t>
      </w:r>
    </w:p>
    <w:p w14:paraId="44CAB24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  <w:r w:rsidRPr="00B00ECE">
        <w:t xml:space="preserve">г. </w:t>
      </w:r>
      <w:r w:rsidR="00014266" w:rsidRPr="00014266">
        <w:t>Котельнич</w:t>
      </w:r>
      <w:r w:rsidRPr="00B00ECE">
        <w:tab/>
      </w:r>
      <w:r w:rsidRPr="00B00ECE">
        <w:tab/>
      </w:r>
      <w:r w:rsidRPr="00B00ECE">
        <w:tab/>
      </w:r>
      <w:r w:rsidRPr="00B00ECE">
        <w:tab/>
      </w:r>
      <w:r w:rsidRPr="00B00ECE">
        <w:tab/>
        <w:t xml:space="preserve">                             </w:t>
      </w:r>
      <w:proofErr w:type="gramStart"/>
      <w:r w:rsidRPr="00B00ECE">
        <w:t xml:space="preserve">   «</w:t>
      </w:r>
      <w:proofErr w:type="gramEnd"/>
      <w:r w:rsidRPr="00B00ECE">
        <w:t>____»______________ 201</w:t>
      </w:r>
      <w:r>
        <w:t>9</w:t>
      </w:r>
      <w:r w:rsidRPr="00B00ECE">
        <w:t xml:space="preserve"> г.</w:t>
      </w:r>
    </w:p>
    <w:p w14:paraId="2F267C1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</w:p>
    <w:p w14:paraId="7272D1C5" w14:textId="77777777" w:rsidR="00161EC7" w:rsidRPr="00627B04" w:rsidRDefault="00161EC7" w:rsidP="00161EC7">
      <w:pPr>
        <w:ind w:firstLine="720"/>
        <w:jc w:val="both"/>
        <w:rPr>
          <w:color w:val="000000"/>
          <w:shd w:val="clear" w:color="auto" w:fill="FDFDFD"/>
        </w:rPr>
      </w:pPr>
      <w:r w:rsidRPr="00C47FB9">
        <w:rPr>
          <w:rStyle w:val="20"/>
        </w:rPr>
        <w:t xml:space="preserve">Конкурсный управляющий </w:t>
      </w:r>
      <w:r w:rsidRPr="00161EC7">
        <w:t xml:space="preserve">закрытого акционерного общества </w:t>
      </w:r>
      <w:r w:rsidRPr="00161EC7">
        <w:rPr>
          <w:b/>
          <w:bCs/>
        </w:rPr>
        <w:t>«</w:t>
      </w:r>
      <w:proofErr w:type="spellStart"/>
      <w:r w:rsidRPr="00161EC7">
        <w:rPr>
          <w:b/>
          <w:bCs/>
        </w:rPr>
        <w:t>Котельничский</w:t>
      </w:r>
      <w:proofErr w:type="spellEnd"/>
      <w:r w:rsidRPr="00161EC7">
        <w:rPr>
          <w:b/>
          <w:bCs/>
        </w:rPr>
        <w:t xml:space="preserve"> мачтопропиточный завод»</w:t>
      </w:r>
      <w:r w:rsidRPr="00161EC7">
        <w:t xml:space="preserve"> (ОГРН 1024300821038; ИНН 4342000723; КПП 431301001; место нахождения: 612600, Кировская область, </w:t>
      </w:r>
      <w:proofErr w:type="spellStart"/>
      <w:r w:rsidRPr="00161EC7">
        <w:t>Котельничский</w:t>
      </w:r>
      <w:proofErr w:type="spellEnd"/>
      <w:r w:rsidRPr="00161EC7">
        <w:t xml:space="preserve"> район, г. Котельнич, ул. Полоса Отвода, д. 13)</w:t>
      </w:r>
      <w:r>
        <w:t xml:space="preserve"> </w:t>
      </w:r>
      <w:r>
        <w:rPr>
          <w:rStyle w:val="20"/>
        </w:rPr>
        <w:t>Дмитриев Олег Валерьевич</w:t>
      </w:r>
      <w:r w:rsidRPr="00C53839">
        <w:rPr>
          <w:rStyle w:val="20"/>
        </w:rPr>
        <w:t xml:space="preserve"> </w:t>
      </w:r>
      <w:r w:rsidRPr="00161EC7">
        <w:rPr>
          <w:rStyle w:val="20"/>
          <w:b w:val="0"/>
          <w:bCs w:val="0"/>
        </w:rPr>
        <w:t>(ИНН 532114204741, СНИЛС 024-155-728-27; почтовый адрес: 195196, Санкт-Петербург, а/я 42), член Ассоциации СРО «ЦААУ» (ОГРН 1107799028523; ИНН/ КПП 7731024000/ 770601001; место нахождения: 119017, г. Москва, 1-й Казачий переулок, д. 8, стр. 1; фактический и почтовый адрес: 119017, г. Москва, 1-й Казачий переулок, д. 8, стр. 1, офис 2)</w:t>
      </w:r>
      <w:r>
        <w:rPr>
          <w:rStyle w:val="20"/>
          <w:b w:val="0"/>
          <w:bCs w:val="0"/>
        </w:rPr>
        <w:t xml:space="preserve">, </w:t>
      </w:r>
      <w:r w:rsidRPr="00161EC7">
        <w:rPr>
          <w:rStyle w:val="20"/>
          <w:b w:val="0"/>
          <w:bCs w:val="0"/>
        </w:rPr>
        <w:t>действующий на основании решени</w:t>
      </w:r>
      <w:r>
        <w:rPr>
          <w:rStyle w:val="20"/>
          <w:b w:val="0"/>
          <w:bCs w:val="0"/>
        </w:rPr>
        <w:t>я</w:t>
      </w:r>
      <w:r w:rsidRPr="00161EC7">
        <w:rPr>
          <w:rStyle w:val="20"/>
          <w:b w:val="0"/>
          <w:bCs w:val="0"/>
        </w:rPr>
        <w:t xml:space="preserve"> Арбитражного суда Кировской области по делу № А28-14841/2017 от 31.08.2018 г.</w:t>
      </w:r>
      <w:r w:rsidR="00014266">
        <w:rPr>
          <w:rStyle w:val="20"/>
          <w:b w:val="0"/>
          <w:bCs w:val="0"/>
        </w:rPr>
        <w:t xml:space="preserve"> (резолютивная часть решения объявлена 28.08.2018 г.), </w:t>
      </w:r>
      <w:r>
        <w:t xml:space="preserve">именуемый в дальнейшем </w:t>
      </w:r>
      <w:r w:rsidRPr="00B00ECE">
        <w:rPr>
          <w:color w:val="000000"/>
          <w:shd w:val="clear" w:color="auto" w:fill="FDFDFD"/>
        </w:rPr>
        <w:t>"</w:t>
      </w:r>
      <w:r w:rsidRPr="00B00ECE">
        <w:rPr>
          <w:b/>
          <w:color w:val="000000"/>
          <w:shd w:val="clear" w:color="auto" w:fill="FDFDFD"/>
        </w:rPr>
        <w:t>Продавец</w:t>
      </w:r>
      <w:r w:rsidRPr="00B00ECE">
        <w:rPr>
          <w:color w:val="000000"/>
          <w:shd w:val="clear" w:color="auto" w:fill="FDFDFD"/>
        </w:rPr>
        <w:t xml:space="preserve">", </w:t>
      </w:r>
      <w:r>
        <w:t>с одной стороны</w:t>
      </w:r>
      <w:r w:rsidRPr="00B00ECE">
        <w:rPr>
          <w:color w:val="000000"/>
          <w:shd w:val="clear" w:color="auto" w:fill="FDFDFD"/>
        </w:rPr>
        <w:t>, и</w:t>
      </w:r>
      <w:r>
        <w:rPr>
          <w:color w:val="000000"/>
          <w:shd w:val="clear" w:color="auto" w:fill="FDFDFD"/>
        </w:rPr>
        <w:t xml:space="preserve"> </w:t>
      </w:r>
      <w:r w:rsidRPr="00B00ECE">
        <w:rPr>
          <w:snapToGrid w:val="0"/>
        </w:rPr>
        <w:t xml:space="preserve">_______________________________ (ИНН_____________, ОГРН________________) </w:t>
      </w:r>
      <w:r w:rsidRPr="00B00ECE">
        <w:t>в лице ________________</w:t>
      </w:r>
      <w:r>
        <w:t>________________</w:t>
      </w:r>
      <w:r w:rsidRPr="00B00ECE">
        <w:t xml:space="preserve">, действующего на основании ________________________________________________, именуемое в дальнейшем </w:t>
      </w:r>
      <w:r w:rsidRPr="00B00ECE">
        <w:rPr>
          <w:b/>
          <w:bCs/>
        </w:rPr>
        <w:t>"Покупатель"</w:t>
      </w:r>
      <w:r w:rsidRPr="00B00ECE">
        <w:t>, с другой стороны, совместно именуемые «Стороны», заключили настоящий договор (Далее – Договор) о нижеследующем:</w:t>
      </w:r>
    </w:p>
    <w:p w14:paraId="39E66FD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585DA648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00ECE">
        <w:rPr>
          <w:b/>
          <w:bCs/>
        </w:rPr>
        <w:t>1. Предмет Договора</w:t>
      </w:r>
    </w:p>
    <w:p w14:paraId="1BC0F8D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5516298A" w14:textId="77777777" w:rsidR="00161EC7" w:rsidRDefault="00161EC7" w:rsidP="00161EC7">
      <w:pPr>
        <w:numPr>
          <w:ilvl w:val="1"/>
          <w:numId w:val="2"/>
        </w:numPr>
        <w:ind w:left="0" w:firstLine="720"/>
        <w:jc w:val="both"/>
      </w:pPr>
      <w:r w:rsidRPr="00B00ECE">
        <w:t xml:space="preserve">В соответствии с настоящим договором и Протоколом о результатах проведения открытых торгов имуществом </w:t>
      </w:r>
      <w:r w:rsidR="00902159">
        <w:t>З</w:t>
      </w:r>
      <w:r>
        <w:t xml:space="preserve">АО </w:t>
      </w:r>
      <w:r w:rsidR="00902159" w:rsidRPr="00902159">
        <w:rPr>
          <w:rStyle w:val="20"/>
        </w:rPr>
        <w:t>«</w:t>
      </w:r>
      <w:proofErr w:type="spellStart"/>
      <w:r w:rsidR="00902159" w:rsidRPr="00902159">
        <w:rPr>
          <w:rStyle w:val="20"/>
        </w:rPr>
        <w:t>Котельничский</w:t>
      </w:r>
      <w:proofErr w:type="spellEnd"/>
      <w:r w:rsidR="00902159" w:rsidRPr="00902159">
        <w:rPr>
          <w:rStyle w:val="20"/>
        </w:rPr>
        <w:t xml:space="preserve"> мачтопропиточный завод»</w:t>
      </w:r>
      <w:r w:rsidR="00902159">
        <w:rPr>
          <w:rStyle w:val="20"/>
        </w:rPr>
        <w:t xml:space="preserve"> </w:t>
      </w:r>
      <w:r w:rsidRPr="00B00ECE">
        <w:t xml:space="preserve">от </w:t>
      </w:r>
      <w:r>
        <w:t xml:space="preserve">_____________ </w:t>
      </w:r>
      <w:r w:rsidRPr="00B00ECE">
        <w:t>201</w:t>
      </w:r>
      <w:r>
        <w:t xml:space="preserve">9 </w:t>
      </w:r>
      <w:r w:rsidRPr="00B00ECE">
        <w:t xml:space="preserve">г. </w:t>
      </w:r>
      <w:r w:rsidRPr="00B00ECE">
        <w:rPr>
          <w:bCs/>
        </w:rPr>
        <w:t>Продавец</w:t>
      </w:r>
      <w:r w:rsidRPr="00B00ECE">
        <w:t xml:space="preserve"> обязуется передать в собственность </w:t>
      </w:r>
      <w:r w:rsidRPr="00B00ECE">
        <w:rPr>
          <w:bCs/>
        </w:rPr>
        <w:t>Покупателя</w:t>
      </w:r>
      <w:r>
        <w:rPr>
          <w:bCs/>
        </w:rPr>
        <w:t>:</w:t>
      </w:r>
    </w:p>
    <w:p w14:paraId="4E447523" w14:textId="77777777" w:rsidR="00161EC7" w:rsidRPr="00597119" w:rsidRDefault="00161EC7" w:rsidP="00161EC7">
      <w:pPr>
        <w:pStyle w:val="22"/>
        <w:spacing w:before="0" w:line="240" w:lineRule="auto"/>
        <w:ind w:firstLine="760"/>
        <w:rPr>
          <w:sz w:val="24"/>
          <w:szCs w:val="24"/>
        </w:rPr>
      </w:pPr>
      <w:r w:rsidRPr="00597119">
        <w:rPr>
          <w:sz w:val="24"/>
          <w:szCs w:val="24"/>
        </w:rPr>
        <w:t xml:space="preserve">Лот № 1: </w:t>
      </w:r>
    </w:p>
    <w:p w14:paraId="334EB009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>Земельный участок, категория земель: земли населённых пунктов, разрешённое использование: для размещения и эксплуатации производственной базы, кадастровый номер: 43:43:311102:0051.</w:t>
      </w:r>
    </w:p>
    <w:p w14:paraId="6CC40775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Лесопильный цех, эстакада, эстакада с бункером, назначение: нежилое, производственное здание, 2-этажное, кадастровый номер: 43:43:311102:223. </w:t>
      </w:r>
    </w:p>
    <w:p w14:paraId="375F0A91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Сушильно-пропиточный цех, насосная-локально-очистные сооружения, склад мазута № 2, назначение: производственное здание, 2-этажное с антресольным этажом и подвалом, кадастровый номер: 43:43:311102:218. </w:t>
      </w:r>
    </w:p>
    <w:p w14:paraId="54252847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>Котельная на 1 котел ПКМБС с бытовкой, котельная № 2, назначение – производственное здание, 1-этажное, кадастровый номер: 43:43:311102:219.</w:t>
      </w:r>
    </w:p>
    <w:p w14:paraId="30871033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Здание трансформаторной подстанции, назначение – производственное здание, 1-этажное, кадастровый номер: 43:43:311102:213. </w:t>
      </w:r>
    </w:p>
    <w:p w14:paraId="4885374A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Здание проходной № 1, назначение: производственное здание, 1-этажное, кадастровый номер: 43:43:311102:221. </w:t>
      </w:r>
    </w:p>
    <w:p w14:paraId="39A6E5A7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>Сооружение железная дорога, назначение: дорожно-мостовое сооружение (</w:t>
      </w:r>
      <w:proofErr w:type="spellStart"/>
      <w:proofErr w:type="gramStart"/>
      <w:r>
        <w:rPr>
          <w:lang w:eastAsia="en-US"/>
        </w:rPr>
        <w:t>пог.м</w:t>
      </w:r>
      <w:proofErr w:type="spellEnd"/>
      <w:proofErr w:type="gramEnd"/>
      <w:r>
        <w:rPr>
          <w:lang w:eastAsia="en-US"/>
        </w:rPr>
        <w:t xml:space="preserve">), кадастровый номер: 43:43:311102:216. </w:t>
      </w:r>
    </w:p>
    <w:p w14:paraId="52C5145A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Материальный склад, назначение: производственное здание, 1-этажное, кадастровый номер: 43:43:311102:217. </w:t>
      </w:r>
    </w:p>
    <w:p w14:paraId="6DAAB4FB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Склад хранения </w:t>
      </w:r>
      <w:proofErr w:type="spellStart"/>
      <w:r>
        <w:rPr>
          <w:lang w:eastAsia="en-US"/>
        </w:rPr>
        <w:t>доналита</w:t>
      </w:r>
      <w:proofErr w:type="spellEnd"/>
      <w:r>
        <w:rPr>
          <w:lang w:eastAsia="en-US"/>
        </w:rPr>
        <w:t xml:space="preserve">, назначение: производственное здание, 1-этажное, кадастровый номер: 43:43:311102:222. </w:t>
      </w:r>
    </w:p>
    <w:p w14:paraId="48EDFDCA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Насосная станция 2 подъёма, назначение: производственное сооружение, 1-этажное, кадастровый номер 43:43:311102:211. </w:t>
      </w:r>
    </w:p>
    <w:p w14:paraId="6D2E0AEB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Насосная канализационная станция, назначение: коммунальное хозяйство, 1-этажная, кадастровый номер: 43:43:311102:214. </w:t>
      </w:r>
    </w:p>
    <w:p w14:paraId="1A65BFBA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Цех механической обработки древесины, назначение: производственное здание, 1-этажный, кадастровый номер: 43:43:311102:220. </w:t>
      </w:r>
    </w:p>
    <w:p w14:paraId="4C78FAD7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Автогараж со служебными помещениями и кузница, назначение: производственное, административное, 2-этажный, кадастровый номер: 43:43:311102:215. </w:t>
      </w:r>
    </w:p>
    <w:p w14:paraId="583BF3C1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Прирельсовый склад химреактивов, назначение: нежилое, 1-этажный, кадастровый номер: 43:43:311102:203. </w:t>
      </w:r>
    </w:p>
    <w:p w14:paraId="0F03114D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>Канализационная сеть завода, назначение: инженерные сети (</w:t>
      </w:r>
      <w:proofErr w:type="spellStart"/>
      <w:proofErr w:type="gramStart"/>
      <w:r>
        <w:rPr>
          <w:lang w:eastAsia="en-US"/>
        </w:rPr>
        <w:t>пог.м</w:t>
      </w:r>
      <w:proofErr w:type="spellEnd"/>
      <w:proofErr w:type="gramEnd"/>
      <w:r>
        <w:rPr>
          <w:lang w:eastAsia="en-US"/>
        </w:rPr>
        <w:t xml:space="preserve">), кадастровый номер: 43:43:311102:204. </w:t>
      </w:r>
    </w:p>
    <w:p w14:paraId="03BB76D1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Водяная скважина № 25572, назначение: инженерные сети, кадастровый номер: 43:43:311102:199. </w:t>
      </w:r>
    </w:p>
    <w:p w14:paraId="49C9DA1C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Водяная скважина № 25571, назначение: инженерные сети, кадастровый номер: 43:43:311102:200. </w:t>
      </w:r>
    </w:p>
    <w:p w14:paraId="5FC14820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Склад мазута, назначение: производственное, кадастровый номер: 43:43:311102:202. </w:t>
      </w:r>
    </w:p>
    <w:p w14:paraId="14F8D94E" w14:textId="77777777" w:rsidR="00902159" w:rsidRDefault="00902159" w:rsidP="00902159">
      <w:pPr>
        <w:ind w:firstLine="720"/>
        <w:jc w:val="both"/>
        <w:rPr>
          <w:lang w:eastAsia="en-US"/>
        </w:rPr>
      </w:pPr>
      <w:r>
        <w:rPr>
          <w:lang w:eastAsia="en-US"/>
        </w:rPr>
        <w:t>Водопроводная сеть завода, назначение: инженерные сети (</w:t>
      </w:r>
      <w:proofErr w:type="spellStart"/>
      <w:proofErr w:type="gramStart"/>
      <w:r>
        <w:rPr>
          <w:lang w:eastAsia="en-US"/>
        </w:rPr>
        <w:t>пог.м</w:t>
      </w:r>
      <w:proofErr w:type="spellEnd"/>
      <w:proofErr w:type="gramEnd"/>
      <w:r>
        <w:rPr>
          <w:lang w:eastAsia="en-US"/>
        </w:rPr>
        <w:t>), кадастровый номер: 43:43:311102:201.</w:t>
      </w:r>
    </w:p>
    <w:p w14:paraId="29B54B78" w14:textId="77777777" w:rsidR="00161EC7" w:rsidRPr="00B00ECE" w:rsidRDefault="00161EC7" w:rsidP="00902159">
      <w:pPr>
        <w:ind w:firstLine="720"/>
        <w:jc w:val="both"/>
      </w:pPr>
      <w:r w:rsidRPr="00B00ECE">
        <w:t xml:space="preserve">1.2. Покупатель обязуется принять имущество (далее – </w:t>
      </w:r>
      <w:r w:rsidRPr="00B00ECE">
        <w:rPr>
          <w:b/>
        </w:rPr>
        <w:t>«Имущество»</w:t>
      </w:r>
      <w:r w:rsidRPr="00B00ECE">
        <w:t>) и уплатить за него покупную цену в порядке, предусмотренном разделом 3 настоящего Договора.</w:t>
      </w:r>
    </w:p>
    <w:p w14:paraId="2B1D1509" w14:textId="77777777" w:rsidR="00161EC7" w:rsidRPr="00B00ECE" w:rsidRDefault="00161EC7" w:rsidP="00161EC7">
      <w:pPr>
        <w:ind w:firstLine="720"/>
        <w:jc w:val="both"/>
      </w:pPr>
    </w:p>
    <w:p w14:paraId="15BCB6F7" w14:textId="77777777" w:rsidR="00161EC7" w:rsidRPr="00B00ECE" w:rsidRDefault="00161EC7" w:rsidP="00161EC7">
      <w:pPr>
        <w:tabs>
          <w:tab w:val="left" w:pos="0"/>
        </w:tabs>
        <w:jc w:val="center"/>
        <w:rPr>
          <w:b/>
          <w:bCs/>
        </w:rPr>
      </w:pPr>
      <w:r w:rsidRPr="00B00ECE">
        <w:rPr>
          <w:b/>
          <w:bCs/>
        </w:rPr>
        <w:t>2. Права и обязанности сторон</w:t>
      </w:r>
    </w:p>
    <w:p w14:paraId="03C3DA28" w14:textId="77777777" w:rsidR="00161EC7" w:rsidRPr="00B00ECE" w:rsidRDefault="00161EC7" w:rsidP="00161EC7">
      <w:pPr>
        <w:tabs>
          <w:tab w:val="left" w:pos="0"/>
        </w:tabs>
        <w:ind w:firstLine="720"/>
        <w:jc w:val="center"/>
      </w:pPr>
    </w:p>
    <w:p w14:paraId="0B94DB65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 Продавец обязан:</w:t>
      </w:r>
    </w:p>
    <w:p w14:paraId="68B1614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rPr>
          <w:bCs/>
        </w:rPr>
        <w:t xml:space="preserve">2.1.1. </w:t>
      </w:r>
      <w:r w:rsidRPr="00B00ECE">
        <w:t>В течение _____ (_____) дней с даты полной оплаты цены, указанной в разделе 3 Договора передать Покупателю Имущество на согласованных условиях. Передача Имущества оформляется актом приема-передачи.</w:t>
      </w:r>
    </w:p>
    <w:p w14:paraId="77ED7B04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2.1.2. Предоставить Покупателю все необходимые сведения и информацию, связанную с передаваемым Имуществом.</w:t>
      </w:r>
    </w:p>
    <w:p w14:paraId="6C953852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 Покупатель обязан:</w:t>
      </w:r>
    </w:p>
    <w:p w14:paraId="339E82F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2.2.1. Уплатить покупную цену Имущества в порядке, предусмотренном настоящим Договором.</w:t>
      </w:r>
    </w:p>
    <w:p w14:paraId="6313548F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2.2.2. Принять Имущество в порядке и на условиях, предусмотренных настоящим Договором.</w:t>
      </w:r>
    </w:p>
    <w:p w14:paraId="779FE47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4C0B8B8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3. Цена и порядок оплаты</w:t>
      </w:r>
    </w:p>
    <w:p w14:paraId="71F3C6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3015F921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3.1. Цена Имущества составляет ____________________ (________________________) рублей ___________ коп. Указанная цена установлена по результатам проведения открытых торгов в форме аукциона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59" w:rsidRPr="0090215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902159" w:rsidRPr="00902159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="00902159" w:rsidRPr="00902159">
        <w:rPr>
          <w:rFonts w:ascii="Times New Roman" w:hAnsi="Times New Roman" w:cs="Times New Roman"/>
          <w:sz w:val="24"/>
          <w:szCs w:val="24"/>
        </w:rPr>
        <w:t xml:space="preserve"> мачтопропиточный завод»</w:t>
      </w:r>
      <w:r w:rsidRPr="00B00ECE">
        <w:rPr>
          <w:rFonts w:ascii="Times New Roman" w:hAnsi="Times New Roman" w:cs="Times New Roman"/>
          <w:sz w:val="24"/>
          <w:szCs w:val="24"/>
        </w:rPr>
        <w:t>, состоявшихся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00EC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603270D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3.2.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14:paraId="51FE032D" w14:textId="77777777" w:rsidR="00161EC7" w:rsidRPr="00B00ECE" w:rsidRDefault="00161EC7" w:rsidP="00161EC7">
      <w:pPr>
        <w:tabs>
          <w:tab w:val="left" w:pos="180"/>
        </w:tabs>
        <w:ind w:firstLine="720"/>
        <w:jc w:val="both"/>
      </w:pPr>
      <w:r w:rsidRPr="00B00ECE">
        <w:t xml:space="preserve">3.3. Оставшуюся сумму, в размере </w:t>
      </w:r>
      <w:r>
        <w:t>____________</w:t>
      </w:r>
      <w:r w:rsidRPr="00B00ECE">
        <w:t xml:space="preserve"> (_____</w:t>
      </w:r>
      <w:r>
        <w:t>_________________________</w:t>
      </w:r>
      <w:r w:rsidRPr="00B00ECE">
        <w:t>) рублей _________коп. Покупатель обязан в течение 30 (Тридцати) дней с момента заключения настоящего Договора оплатить Продавцу по реквизитам, указанным в разделе 7 Договора.</w:t>
      </w:r>
    </w:p>
    <w:p w14:paraId="18CCACF1" w14:textId="77777777" w:rsidR="00161EC7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F1359FC" w14:textId="77777777" w:rsidR="00902159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247020D8" w14:textId="77777777" w:rsidR="00902159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CA8C187" w14:textId="77777777" w:rsidR="00902159" w:rsidRPr="00B00ECE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11547A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lastRenderedPageBreak/>
        <w:t>4. Ответственность сторон</w:t>
      </w:r>
    </w:p>
    <w:p w14:paraId="586BF74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40FAAF52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14:paraId="6C24A3AB" w14:textId="77777777" w:rsidR="00161EC7" w:rsidRPr="00B00ECE" w:rsidRDefault="00161EC7" w:rsidP="00161EC7">
      <w:pPr>
        <w:pStyle w:val="a0"/>
        <w:numPr>
          <w:ilvl w:val="0"/>
          <w:numId w:val="0"/>
        </w:numPr>
        <w:spacing w:after="0"/>
        <w:ind w:firstLine="720"/>
      </w:pPr>
    </w:p>
    <w:p w14:paraId="54A7D0E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5. Обстоятельства непреодолимой силы</w:t>
      </w:r>
    </w:p>
    <w:p w14:paraId="4505280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71DD315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4DB9C0AC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5.2. 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14:paraId="6A21750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20927E2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5.4. Наступление обстоятельств, предусмотренных настоящей статьей, при условии соблюдения требований п. 5.3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EFD9EDE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00ECE">
        <w:t>5.5.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14:paraId="52C46D2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49D894D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6. Прочие условия</w:t>
      </w:r>
    </w:p>
    <w:p w14:paraId="3AA93806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08D70AFC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 xml:space="preserve">6.1. Споры и разногласия, возникшие из настоящего Договора или в связи с ним, будут решаться Сторонами путем переговоров. </w:t>
      </w:r>
    </w:p>
    <w:p w14:paraId="3CCD1FFE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00E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14:paraId="245120D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5765186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5C668B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14:paraId="650563E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t>6.5. Настоящий Договор составлен в двух экземплярах, имеющих одинаковую юридическую силу, по одному для каждой из сторон.</w:t>
      </w:r>
    </w:p>
    <w:p w14:paraId="1AD6D5DC" w14:textId="77777777" w:rsidR="00161EC7" w:rsidRDefault="00161EC7" w:rsidP="00161EC7">
      <w:pPr>
        <w:widowControl w:val="0"/>
        <w:autoSpaceDE w:val="0"/>
        <w:autoSpaceDN w:val="0"/>
        <w:adjustRightInd w:val="0"/>
        <w:jc w:val="center"/>
      </w:pPr>
    </w:p>
    <w:p w14:paraId="3ED72832" w14:textId="77777777" w:rsidR="00902159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5F2DE6BF" w14:textId="77777777" w:rsidR="00902159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7EFA0C64" w14:textId="77777777" w:rsidR="00902159" w:rsidRPr="00B00ECE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59BA64D1" w14:textId="77777777" w:rsidR="00161EC7" w:rsidRDefault="00161EC7" w:rsidP="00161E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0ECE">
        <w:rPr>
          <w:b/>
        </w:rPr>
        <w:lastRenderedPageBreak/>
        <w:t>7. Адреса и реквизиты сторон:</w:t>
      </w:r>
    </w:p>
    <w:p w14:paraId="5EBA95F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61"/>
      </w:tblGrid>
      <w:tr w:rsidR="00161EC7" w:rsidRPr="00B00ECE" w14:paraId="326B9673" w14:textId="77777777" w:rsidTr="00EF2A98">
        <w:tc>
          <w:tcPr>
            <w:tcW w:w="4818" w:type="dxa"/>
            <w:shd w:val="clear" w:color="auto" w:fill="auto"/>
          </w:tcPr>
          <w:p w14:paraId="37172D98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61" w:type="dxa"/>
            <w:shd w:val="clear" w:color="auto" w:fill="auto"/>
          </w:tcPr>
          <w:p w14:paraId="0F3D0167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61EC7" w:rsidRPr="00B00ECE" w14:paraId="113E88F5" w14:textId="77777777" w:rsidTr="00EF2A98">
        <w:tc>
          <w:tcPr>
            <w:tcW w:w="4818" w:type="dxa"/>
            <w:shd w:val="clear" w:color="auto" w:fill="auto"/>
          </w:tcPr>
          <w:p w14:paraId="64777EEF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мачтопропиточный завод»</w:t>
            </w:r>
          </w:p>
          <w:p w14:paraId="574D89C3" w14:textId="77777777" w:rsidR="00161EC7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AF01B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612600, Кировская область, </w:t>
            </w:r>
            <w:proofErr w:type="spellStart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Котельнич, ул. Полоса Отвода, д. 13</w:t>
            </w:r>
            <w:r w:rsidR="00902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CA15B9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612600, Кировская область, </w:t>
            </w:r>
            <w:proofErr w:type="spellStart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Котельнич, ул. Полоса Отвода, д. 13</w:t>
            </w:r>
            <w:r w:rsidR="00902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B032D9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B841A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1024300821038</w:t>
            </w:r>
          </w:p>
          <w:p w14:paraId="0A27A80C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/ КПП: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4342000723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431301001</w:t>
            </w:r>
          </w:p>
          <w:p w14:paraId="2E669C97" w14:textId="26EB70C8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40702810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300000017385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АО 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«АБ «РОССИЯ»</w:t>
            </w:r>
          </w:p>
          <w:p w14:paraId="31527AEE" w14:textId="6EA7C148" w:rsidR="007E4F13" w:rsidRPr="004D2265" w:rsidRDefault="007E4F13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7831000122</w:t>
            </w: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КПП: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783501001</w:t>
            </w:r>
          </w:p>
          <w:p w14:paraId="31922A98" w14:textId="5BDDE9A7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30101810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8000000</w:t>
            </w:r>
            <w:bookmarkStart w:id="0" w:name="_GoBack"/>
            <w:bookmarkEnd w:id="0"/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00861 в Северо-Западном Главном Управлении Банка России</w:t>
            </w:r>
          </w:p>
          <w:p w14:paraId="4F78C59C" w14:textId="32A649C0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4030861</w:t>
            </w:r>
          </w:p>
          <w:p w14:paraId="6741DAF2" w14:textId="77777777" w:rsidR="00161EC7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579E" w14:textId="77777777" w:rsidR="00161EC7" w:rsidRPr="00627B04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Pr="0062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</w:t>
            </w:r>
          </w:p>
          <w:p w14:paraId="1E234335" w14:textId="77777777" w:rsidR="00161EC7" w:rsidRPr="00627B04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616EE" w14:textId="77777777" w:rsidR="00161EC7" w:rsidRPr="00627B04" w:rsidRDefault="00161EC7" w:rsidP="00EF2A98">
            <w:pPr>
              <w:autoSpaceDE w:val="0"/>
              <w:autoSpaceDN w:val="0"/>
              <w:adjustRightInd w:val="0"/>
              <w:spacing w:line="240" w:lineRule="atLeast"/>
              <w:ind w:right="360"/>
              <w:jc w:val="both"/>
              <w:rPr>
                <w:b/>
              </w:rPr>
            </w:pPr>
            <w:r w:rsidRPr="00627B04">
              <w:rPr>
                <w:b/>
              </w:rPr>
              <w:t>__________________/</w:t>
            </w:r>
            <w:proofErr w:type="gramStart"/>
            <w:r w:rsidR="00902159">
              <w:rPr>
                <w:b/>
              </w:rPr>
              <w:t>О.В.</w:t>
            </w:r>
            <w:proofErr w:type="gramEnd"/>
            <w:r w:rsidR="00902159">
              <w:rPr>
                <w:b/>
              </w:rPr>
              <w:t xml:space="preserve"> Дмитриев</w:t>
            </w:r>
            <w:r w:rsidRPr="00627B04">
              <w:rPr>
                <w:b/>
              </w:rPr>
              <w:t>/</w:t>
            </w:r>
          </w:p>
          <w:p w14:paraId="353A77A9" w14:textId="77777777" w:rsidR="00161EC7" w:rsidRPr="00597119" w:rsidRDefault="00161EC7" w:rsidP="00EF2A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1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shd w:val="clear" w:color="auto" w:fill="auto"/>
          </w:tcPr>
          <w:p w14:paraId="1F0D6803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605BF7DB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43407250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1A6E342B" w14:textId="77777777" w:rsidR="00902159" w:rsidRDefault="00902159" w:rsidP="00EF2A98">
            <w:pPr>
              <w:spacing w:line="216" w:lineRule="auto"/>
              <w:rPr>
                <w:b/>
                <w:noProof/>
              </w:rPr>
            </w:pPr>
          </w:p>
          <w:p w14:paraId="10D40594" w14:textId="77777777" w:rsidR="00161EC7" w:rsidRPr="00627B04" w:rsidRDefault="00161EC7" w:rsidP="00EF2A98">
            <w:pPr>
              <w:spacing w:line="216" w:lineRule="auto"/>
              <w:rPr>
                <w:noProof/>
              </w:rPr>
            </w:pPr>
            <w:r w:rsidRPr="00627B04">
              <w:rPr>
                <w:b/>
                <w:noProof/>
              </w:rPr>
              <w:t>Место нахождения</w:t>
            </w:r>
            <w:r w:rsidRPr="00627B04">
              <w:rPr>
                <w:noProof/>
              </w:rPr>
              <w:t>:</w:t>
            </w:r>
          </w:p>
          <w:p w14:paraId="30E6BBD5" w14:textId="77777777" w:rsidR="00161EC7" w:rsidRPr="00627B04" w:rsidRDefault="00161EC7" w:rsidP="00EF2A98">
            <w:pPr>
              <w:jc w:val="both"/>
              <w:rPr>
                <w:noProof/>
              </w:rPr>
            </w:pPr>
          </w:p>
          <w:p w14:paraId="1EC0B5A5" w14:textId="77777777" w:rsidR="00161EC7" w:rsidRDefault="00161EC7" w:rsidP="00EF2A98">
            <w:pPr>
              <w:jc w:val="both"/>
              <w:rPr>
                <w:noProof/>
              </w:rPr>
            </w:pPr>
          </w:p>
          <w:p w14:paraId="6205378F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7D3140C3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658E748B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2519F481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6FC5C3F0" w14:textId="77777777" w:rsidR="00161EC7" w:rsidRPr="00627B04" w:rsidRDefault="00161EC7" w:rsidP="00EF2A98">
            <w:pPr>
              <w:jc w:val="both"/>
            </w:pPr>
            <w:r w:rsidRPr="00627B04">
              <w:rPr>
                <w:noProof/>
              </w:rPr>
              <w:t xml:space="preserve">ИНН ___________ </w:t>
            </w:r>
            <w:r w:rsidRPr="00627B04">
              <w:rPr>
                <w:color w:val="000000"/>
              </w:rPr>
              <w:t>КПП ___________</w:t>
            </w:r>
          </w:p>
          <w:p w14:paraId="10FACE8B" w14:textId="77777777" w:rsidR="00161EC7" w:rsidRPr="00627B04" w:rsidRDefault="00161EC7" w:rsidP="00EF2A98">
            <w:pPr>
              <w:jc w:val="both"/>
            </w:pPr>
            <w:r w:rsidRPr="00627B04">
              <w:t>ОГРН ____________</w:t>
            </w:r>
          </w:p>
          <w:p w14:paraId="00D263D2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rPr>
                <w:b/>
              </w:rPr>
              <w:t>Банковские реквизиты</w:t>
            </w:r>
            <w:r w:rsidRPr="00627B04">
              <w:t>:</w:t>
            </w:r>
          </w:p>
          <w:p w14:paraId="224C210B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р/с __________________ </w:t>
            </w:r>
          </w:p>
          <w:p w14:paraId="5D9C6DD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в ____________________</w:t>
            </w:r>
          </w:p>
          <w:p w14:paraId="552F14C8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к/с _______________  </w:t>
            </w:r>
          </w:p>
          <w:p w14:paraId="0A3D10E1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БИК ____________</w:t>
            </w:r>
          </w:p>
          <w:p w14:paraId="63BD4182" w14:textId="416F1D63" w:rsidR="00161EC7" w:rsidRDefault="00161EC7" w:rsidP="00EF2A98">
            <w:pPr>
              <w:tabs>
                <w:tab w:val="left" w:pos="3312"/>
              </w:tabs>
              <w:spacing w:line="216" w:lineRule="auto"/>
            </w:pPr>
          </w:p>
          <w:p w14:paraId="5EC73DE6" w14:textId="1C9E7FB7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07965D2F" w14:textId="2E81956A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3C4DC5F8" w14:textId="77777777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6E86F3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Генеральный директор </w:t>
            </w:r>
          </w:p>
          <w:p w14:paraId="4A4364DF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681AC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___________________/____________/        </w:t>
            </w:r>
          </w:p>
          <w:p w14:paraId="07CE5278" w14:textId="77777777" w:rsidR="00161EC7" w:rsidRPr="00627B04" w:rsidRDefault="00161EC7" w:rsidP="00EF2A98">
            <w:pPr>
              <w:rPr>
                <w:b/>
                <w:bCs/>
              </w:rPr>
            </w:pPr>
            <w:r w:rsidRPr="00627B04">
              <w:rPr>
                <w:b/>
              </w:rPr>
              <w:t xml:space="preserve">    </w:t>
            </w:r>
            <w:r w:rsidRPr="00627B04">
              <w:t>М.П.</w:t>
            </w:r>
          </w:p>
        </w:tc>
      </w:tr>
    </w:tbl>
    <w:p w14:paraId="2718DDCC" w14:textId="77777777" w:rsidR="00161EC7" w:rsidRDefault="00161EC7" w:rsidP="00161EC7"/>
    <w:p w14:paraId="000196D5" w14:textId="77777777" w:rsidR="00161EC7" w:rsidRDefault="00161EC7"/>
    <w:sectPr w:rsidR="00161EC7" w:rsidSect="00F22D10">
      <w:headerReference w:type="default" r:id="rId7"/>
      <w:footerReference w:type="even" r:id="rId8"/>
      <w:footerReference w:type="default" r:id="rId9"/>
      <w:pgSz w:w="12240" w:h="15840"/>
      <w:pgMar w:top="899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635A" w14:textId="77777777" w:rsidR="00000000" w:rsidRDefault="004D2265">
      <w:r>
        <w:separator/>
      </w:r>
    </w:p>
  </w:endnote>
  <w:endnote w:type="continuationSeparator" w:id="0">
    <w:p w14:paraId="31091A84" w14:textId="77777777" w:rsidR="00000000" w:rsidRDefault="004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287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C733" w14:textId="77777777" w:rsidR="00473424" w:rsidRDefault="004D2265" w:rsidP="002825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EFEC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45DE204D" w14:textId="77777777" w:rsidR="00473424" w:rsidRDefault="004D2265" w:rsidP="002825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13F0" w14:textId="77777777" w:rsidR="00000000" w:rsidRDefault="004D2265">
      <w:r>
        <w:separator/>
      </w:r>
    </w:p>
  </w:footnote>
  <w:footnote w:type="continuationSeparator" w:id="0">
    <w:p w14:paraId="0606B8B3" w14:textId="77777777" w:rsidR="00000000" w:rsidRDefault="004D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BCC9" w14:textId="77777777" w:rsidR="00473424" w:rsidRDefault="00902159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14266"/>
    <w:rsid w:val="00161EC7"/>
    <w:rsid w:val="004D2265"/>
    <w:rsid w:val="007E4F13"/>
    <w:rsid w:val="009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EE96"/>
  <w15:chartTrackingRefBased/>
  <w15:docId w15:val="{D73DDE2B-8382-4188-A2A3-498A55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6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статьи"/>
    <w:basedOn w:val="a1"/>
    <w:next w:val="a1"/>
    <w:rsid w:val="00161EC7"/>
    <w:pPr>
      <w:keepNext/>
      <w:numPr>
        <w:numId w:val="1"/>
      </w:numPr>
      <w:tabs>
        <w:tab w:val="num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5"/>
    <w:rsid w:val="00161EC7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rsid w:val="00161EC7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5">
    <w:name w:val="Текст статьи Знак"/>
    <w:link w:val="a0"/>
    <w:locked/>
    <w:rsid w:val="00161E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61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7"/>
    <w:rsid w:val="001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161EC7"/>
  </w:style>
  <w:style w:type="paragraph" w:customStyle="1" w:styleId="consplusnormal">
    <w:name w:val="consplusnormal"/>
    <w:basedOn w:val="a1"/>
    <w:rsid w:val="00161EC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1"/>
    <w:rsid w:val="00161EC7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1"/>
    <w:link w:val="aa"/>
    <w:rsid w:val="00161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2"/>
    <w:rsid w:val="0016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161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161EC7"/>
    <w:pPr>
      <w:widowControl w:val="0"/>
      <w:shd w:val="clear" w:color="auto" w:fill="FFFFFF"/>
      <w:spacing w:before="36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Dayana Korsaeva</cp:lastModifiedBy>
  <cp:revision>2</cp:revision>
  <dcterms:created xsi:type="dcterms:W3CDTF">2019-06-19T07:23:00Z</dcterms:created>
  <dcterms:modified xsi:type="dcterms:W3CDTF">2019-06-28T16:20:00Z</dcterms:modified>
</cp:coreProperties>
</file>