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B8BA" w14:textId="77777777" w:rsidR="002D0F7F" w:rsidRPr="002D73AE" w:rsidRDefault="002D0F7F" w:rsidP="002D0F7F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14:paraId="48D5D212" w14:textId="77777777" w:rsidR="00FD1FB4" w:rsidRDefault="00FD1FB4" w:rsidP="00FD1FB4">
      <w:pPr>
        <w:autoSpaceDE w:val="0"/>
        <w:autoSpaceDN w:val="0"/>
        <w:jc w:val="center"/>
        <w:rPr>
          <w:b/>
          <w:sz w:val="22"/>
          <w:szCs w:val="22"/>
        </w:rPr>
      </w:pPr>
    </w:p>
    <w:p w14:paraId="5F0D9DF4" w14:textId="7A7DD809" w:rsidR="00FD1FB4" w:rsidRPr="00FD1FB4" w:rsidRDefault="00FD1FB4" w:rsidP="00FD1FB4">
      <w:pPr>
        <w:autoSpaceDE w:val="0"/>
        <w:autoSpaceDN w:val="0"/>
        <w:jc w:val="center"/>
        <w:rPr>
          <w:b/>
          <w:sz w:val="22"/>
          <w:szCs w:val="22"/>
        </w:rPr>
      </w:pPr>
      <w:r w:rsidRPr="00FD1FB4">
        <w:rPr>
          <w:b/>
          <w:sz w:val="22"/>
          <w:szCs w:val="22"/>
        </w:rPr>
        <w:t>ДОГОВОР О ЗАДАТКЕ</w:t>
      </w:r>
    </w:p>
    <w:p w14:paraId="2871798D" w14:textId="77777777" w:rsidR="00FD1FB4" w:rsidRPr="00FD1FB4" w:rsidRDefault="00FD1FB4" w:rsidP="00FD1FB4">
      <w:pPr>
        <w:autoSpaceDE w:val="0"/>
        <w:autoSpaceDN w:val="0"/>
        <w:rPr>
          <w:sz w:val="22"/>
          <w:szCs w:val="22"/>
        </w:rPr>
      </w:pPr>
    </w:p>
    <w:p w14:paraId="2450DCE2" w14:textId="2D83DDBA" w:rsidR="00FD1FB4" w:rsidRPr="00FD1FB4" w:rsidRDefault="00FD1FB4" w:rsidP="00FD1FB4">
      <w:pPr>
        <w:autoSpaceDE w:val="0"/>
        <w:autoSpaceDN w:val="0"/>
        <w:rPr>
          <w:sz w:val="22"/>
          <w:szCs w:val="22"/>
        </w:rPr>
      </w:pPr>
      <w:r w:rsidRPr="00FD1FB4">
        <w:rPr>
          <w:sz w:val="22"/>
          <w:szCs w:val="22"/>
        </w:rPr>
        <w:t> г.</w:t>
      </w:r>
      <w:r w:rsidR="00E56BD5">
        <w:rPr>
          <w:sz w:val="22"/>
          <w:szCs w:val="22"/>
        </w:rPr>
        <w:t xml:space="preserve"> Москва</w:t>
      </w:r>
      <w:r w:rsidRPr="00FD1FB4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="00E56BD5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</w:t>
      </w:r>
      <w:r w:rsidRPr="00FD1FB4">
        <w:rPr>
          <w:sz w:val="22"/>
          <w:szCs w:val="22"/>
        </w:rPr>
        <w:t xml:space="preserve">   </w:t>
      </w:r>
      <w:proofErr w:type="gramStart"/>
      <w:r w:rsidRPr="00FD1FB4">
        <w:rPr>
          <w:sz w:val="22"/>
          <w:szCs w:val="22"/>
        </w:rPr>
        <w:t xml:space="preserve">   «</w:t>
      </w:r>
      <w:proofErr w:type="gramEnd"/>
      <w:r w:rsidRPr="00FD1FB4">
        <w:rPr>
          <w:sz w:val="22"/>
          <w:szCs w:val="22"/>
        </w:rPr>
        <w:t xml:space="preserve">__»___________ </w:t>
      </w:r>
      <w:r w:rsidR="00BF19F0">
        <w:rPr>
          <w:sz w:val="22"/>
          <w:szCs w:val="22"/>
        </w:rPr>
        <w:t>2019</w:t>
      </w:r>
      <w:r w:rsidRPr="00FD1FB4">
        <w:rPr>
          <w:sz w:val="22"/>
          <w:szCs w:val="22"/>
        </w:rPr>
        <w:t>г.</w:t>
      </w:r>
    </w:p>
    <w:p w14:paraId="4D368897" w14:textId="77777777" w:rsidR="00FD1FB4" w:rsidRPr="00FD1FB4" w:rsidRDefault="00FD1FB4" w:rsidP="00FD1FB4">
      <w:pPr>
        <w:tabs>
          <w:tab w:val="left" w:pos="561"/>
          <w:tab w:val="left" w:pos="9360"/>
        </w:tabs>
        <w:autoSpaceDE w:val="0"/>
        <w:autoSpaceDN w:val="0"/>
        <w:ind w:firstLine="720"/>
        <w:jc w:val="both"/>
        <w:rPr>
          <w:sz w:val="22"/>
          <w:szCs w:val="22"/>
        </w:rPr>
      </w:pPr>
    </w:p>
    <w:p w14:paraId="2C076207" w14:textId="445944BB" w:rsidR="00431E5C" w:rsidRDefault="00E56BD5" w:rsidP="00FD1FB4">
      <w:pPr>
        <w:tabs>
          <w:tab w:val="left" w:pos="561"/>
          <w:tab w:val="left" w:pos="9360"/>
        </w:tabs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FD1FB4" w:rsidRPr="00FD1FB4">
        <w:rPr>
          <w:sz w:val="22"/>
          <w:szCs w:val="22"/>
        </w:rPr>
        <w:t>онкурсный у</w:t>
      </w:r>
      <w:r>
        <w:rPr>
          <w:sz w:val="22"/>
          <w:szCs w:val="22"/>
        </w:rPr>
        <w:t xml:space="preserve">правляющий ООО «Стройконтинент» </w:t>
      </w:r>
      <w:r w:rsidR="00FD1FB4" w:rsidRPr="00FD1FB4">
        <w:rPr>
          <w:sz w:val="22"/>
          <w:szCs w:val="22"/>
        </w:rPr>
        <w:t>Анисимова Ольга Ивановна,</w:t>
      </w:r>
      <w:r w:rsidRPr="00E56BD5">
        <w:t xml:space="preserve"> </w:t>
      </w:r>
      <w:r w:rsidRPr="00E56BD5">
        <w:rPr>
          <w:sz w:val="22"/>
          <w:szCs w:val="22"/>
        </w:rPr>
        <w:t>действующая на основании Определения Арбитражного суда Московской области от 06.03.2018г. по делу № А41-52249/16</w:t>
      </w:r>
      <w:r>
        <w:rPr>
          <w:sz w:val="22"/>
          <w:szCs w:val="22"/>
        </w:rPr>
        <w:t>,</w:t>
      </w:r>
      <w:r w:rsidR="00FD1FB4" w:rsidRPr="00FD1FB4">
        <w:rPr>
          <w:sz w:val="22"/>
          <w:szCs w:val="22"/>
        </w:rPr>
        <w:t xml:space="preserve"> </w:t>
      </w:r>
      <w:r>
        <w:rPr>
          <w:sz w:val="22"/>
          <w:szCs w:val="22"/>
        </w:rPr>
        <w:t>далее по тексту</w:t>
      </w:r>
      <w:r w:rsidR="00FD1FB4" w:rsidRPr="00FD1FB4">
        <w:rPr>
          <w:sz w:val="22"/>
          <w:szCs w:val="22"/>
        </w:rPr>
        <w:t xml:space="preserve"> </w:t>
      </w:r>
      <w:r w:rsidR="00FD1FB4" w:rsidRPr="00FD1FB4">
        <w:rPr>
          <w:b/>
          <w:sz w:val="22"/>
          <w:szCs w:val="22"/>
        </w:rPr>
        <w:t>«</w:t>
      </w:r>
      <w:r w:rsidRPr="000067C1">
        <w:rPr>
          <w:b/>
          <w:sz w:val="22"/>
          <w:szCs w:val="22"/>
        </w:rPr>
        <w:t>Организатор торгов</w:t>
      </w:r>
      <w:r w:rsidR="00FD1FB4" w:rsidRPr="00FD1FB4">
        <w:rPr>
          <w:b/>
          <w:sz w:val="22"/>
          <w:szCs w:val="22"/>
        </w:rPr>
        <w:t>»,</w:t>
      </w:r>
      <w:r w:rsidR="00FD1FB4" w:rsidRPr="00FD1FB4">
        <w:rPr>
          <w:sz w:val="22"/>
          <w:szCs w:val="22"/>
        </w:rPr>
        <w:t xml:space="preserve"> с одной стороны, и __________________________________ именуемый в дальнейшем </w:t>
      </w:r>
      <w:r w:rsidR="00FD1FB4" w:rsidRPr="00FD1FB4">
        <w:rPr>
          <w:b/>
          <w:bCs/>
          <w:sz w:val="22"/>
          <w:szCs w:val="22"/>
        </w:rPr>
        <w:t>«</w:t>
      </w:r>
      <w:r w:rsidR="00FD1FB4" w:rsidRPr="00431E5C">
        <w:rPr>
          <w:b/>
          <w:bCs/>
          <w:sz w:val="22"/>
          <w:szCs w:val="22"/>
        </w:rPr>
        <w:t>Претендент</w:t>
      </w:r>
      <w:r w:rsidR="00FD1FB4" w:rsidRPr="00FD1FB4">
        <w:rPr>
          <w:b/>
          <w:bCs/>
          <w:sz w:val="22"/>
          <w:szCs w:val="22"/>
        </w:rPr>
        <w:t>»</w:t>
      </w:r>
      <w:r w:rsidR="00FD1FB4" w:rsidRPr="00FD1FB4">
        <w:rPr>
          <w:sz w:val="22"/>
          <w:szCs w:val="22"/>
        </w:rPr>
        <w:t>, в лице ___________</w:t>
      </w:r>
      <w:r>
        <w:rPr>
          <w:sz w:val="22"/>
          <w:szCs w:val="22"/>
        </w:rPr>
        <w:t>__</w:t>
      </w:r>
      <w:r w:rsidR="00FD1FB4" w:rsidRPr="00FD1FB4">
        <w:rPr>
          <w:sz w:val="22"/>
          <w:szCs w:val="22"/>
        </w:rPr>
        <w:t xml:space="preserve">_______, действующего на основании ________________, с другой стороны, вместе именуемые «Стороны», </w:t>
      </w:r>
    </w:p>
    <w:p w14:paraId="4022F56D" w14:textId="768BEF80" w:rsidR="00FD1FB4" w:rsidRPr="00FD1FB4" w:rsidRDefault="00FD1FB4" w:rsidP="00FD1FB4">
      <w:pPr>
        <w:tabs>
          <w:tab w:val="left" w:pos="561"/>
          <w:tab w:val="left" w:pos="9360"/>
        </w:tabs>
        <w:autoSpaceDE w:val="0"/>
        <w:autoSpaceDN w:val="0"/>
        <w:ind w:firstLine="720"/>
        <w:jc w:val="both"/>
        <w:rPr>
          <w:sz w:val="22"/>
          <w:szCs w:val="22"/>
        </w:rPr>
      </w:pPr>
      <w:r w:rsidRPr="00FD1FB4">
        <w:rPr>
          <w:sz w:val="22"/>
          <w:szCs w:val="22"/>
        </w:rPr>
        <w:t>руководствуясь Гражданским Кодексом Российской Федерации, Федеральным законом от 26.10.2002г. № 127-ФЗ «О не</w:t>
      </w:r>
      <w:r>
        <w:rPr>
          <w:sz w:val="22"/>
          <w:szCs w:val="22"/>
        </w:rPr>
        <w:t>состоятельности (банкротстве)»</w:t>
      </w:r>
      <w:r w:rsidRPr="00FD1FB4">
        <w:rPr>
          <w:sz w:val="22"/>
          <w:szCs w:val="22"/>
        </w:rPr>
        <w:t>, положениями информационного сообщения о продаже имущества, опубликованного в газете «КоммерсантЪ»</w:t>
      </w:r>
      <w:r w:rsidR="00431E5C">
        <w:rPr>
          <w:sz w:val="22"/>
          <w:szCs w:val="22"/>
        </w:rPr>
        <w:t>,</w:t>
      </w:r>
      <w:r w:rsidRPr="00FD1FB4">
        <w:rPr>
          <w:sz w:val="22"/>
          <w:szCs w:val="22"/>
        </w:rPr>
        <w:t xml:space="preserve"> заключили настоящий договор (далее – Договор, настоящий договор) о нижеследующем</w:t>
      </w:r>
      <w:r w:rsidR="00431E5C">
        <w:rPr>
          <w:sz w:val="22"/>
          <w:szCs w:val="22"/>
        </w:rPr>
        <w:t>:</w:t>
      </w:r>
      <w:r w:rsidRPr="00FD1FB4">
        <w:rPr>
          <w:sz w:val="22"/>
          <w:szCs w:val="22"/>
        </w:rPr>
        <w:t xml:space="preserve"> </w:t>
      </w:r>
    </w:p>
    <w:p w14:paraId="182E3802" w14:textId="77777777" w:rsidR="00FD1FB4" w:rsidRPr="00FD1FB4" w:rsidRDefault="00FD1FB4" w:rsidP="00FD1FB4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14:paraId="40275D4C" w14:textId="40A4470C" w:rsidR="00FD1FB4" w:rsidRPr="00FD1FB4" w:rsidRDefault="003D3769" w:rsidP="00FD1FB4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Статья 1</w:t>
      </w:r>
      <w:r w:rsidR="00FD1FB4" w:rsidRPr="00FD1FB4">
        <w:rPr>
          <w:b/>
          <w:bCs/>
          <w:sz w:val="22"/>
          <w:szCs w:val="22"/>
        </w:rPr>
        <w:t>. Предмет договора</w:t>
      </w:r>
    </w:p>
    <w:p w14:paraId="3C7ADC90" w14:textId="3EFB0185" w:rsidR="00116BA3" w:rsidRPr="00116BA3" w:rsidRDefault="00FD1FB4" w:rsidP="00116BA3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/>
          <w:bCs/>
          <w:sz w:val="22"/>
          <w:szCs w:val="22"/>
        </w:rPr>
      </w:pPr>
      <w:r w:rsidRPr="00FD1FB4">
        <w:rPr>
          <w:sz w:val="22"/>
          <w:szCs w:val="22"/>
        </w:rPr>
        <w:t>1.1.</w:t>
      </w:r>
      <w:r w:rsidRPr="00FD1FB4">
        <w:rPr>
          <w:sz w:val="22"/>
          <w:szCs w:val="22"/>
          <w:lang w:val="en-US"/>
        </w:rPr>
        <w:t> </w:t>
      </w:r>
      <w:r w:rsidRPr="00FD1FB4">
        <w:rPr>
          <w:sz w:val="22"/>
          <w:szCs w:val="22"/>
        </w:rPr>
        <w:t xml:space="preserve">В соответствии с условиями настоящего договора </w:t>
      </w:r>
      <w:r w:rsidR="00E56BD5" w:rsidRPr="00E56BD5">
        <w:rPr>
          <w:sz w:val="22"/>
          <w:szCs w:val="22"/>
        </w:rPr>
        <w:t>Претендент</w:t>
      </w:r>
      <w:r w:rsidRPr="00FD1FB4">
        <w:rPr>
          <w:sz w:val="22"/>
          <w:szCs w:val="22"/>
        </w:rPr>
        <w:t xml:space="preserve"> </w:t>
      </w:r>
      <w:r w:rsidR="00E56BD5" w:rsidRPr="00E56BD5">
        <w:rPr>
          <w:sz w:val="22"/>
          <w:szCs w:val="22"/>
        </w:rPr>
        <w:t xml:space="preserve">для участия в </w:t>
      </w:r>
      <w:r w:rsidR="00F959B5">
        <w:rPr>
          <w:sz w:val="22"/>
          <w:szCs w:val="22"/>
        </w:rPr>
        <w:t xml:space="preserve">электронных </w:t>
      </w:r>
      <w:r w:rsidR="00AA39B4">
        <w:rPr>
          <w:sz w:val="22"/>
          <w:szCs w:val="22"/>
        </w:rPr>
        <w:t>торгах</w:t>
      </w:r>
      <w:r w:rsidR="00E56BD5" w:rsidRPr="00E56BD5">
        <w:t xml:space="preserve"> </w:t>
      </w:r>
      <w:r w:rsidR="00E56BD5" w:rsidRPr="00E56BD5">
        <w:rPr>
          <w:sz w:val="22"/>
          <w:szCs w:val="22"/>
        </w:rPr>
        <w:t>по продаже</w:t>
      </w:r>
      <w:r w:rsidR="00E56BD5">
        <w:rPr>
          <w:sz w:val="22"/>
          <w:szCs w:val="22"/>
        </w:rPr>
        <w:t xml:space="preserve"> </w:t>
      </w:r>
      <w:r w:rsidRPr="00FD1FB4">
        <w:rPr>
          <w:sz w:val="22"/>
          <w:szCs w:val="22"/>
        </w:rPr>
        <w:t xml:space="preserve">имущества должника - </w:t>
      </w:r>
      <w:r w:rsidR="00E56BD5" w:rsidRPr="00E56BD5">
        <w:rPr>
          <w:sz w:val="22"/>
          <w:szCs w:val="22"/>
        </w:rPr>
        <w:t>ООО «Стройконтинент» (ОГРН 1085012002789; ИНН 5012047965</w:t>
      </w:r>
      <w:r w:rsidR="00431E5C">
        <w:rPr>
          <w:sz w:val="22"/>
          <w:szCs w:val="22"/>
        </w:rPr>
        <w:t>)</w:t>
      </w:r>
      <w:r w:rsidR="00E56BD5">
        <w:rPr>
          <w:bCs/>
          <w:sz w:val="22"/>
          <w:szCs w:val="22"/>
        </w:rPr>
        <w:t xml:space="preserve"> </w:t>
      </w:r>
      <w:r w:rsidR="00E56BD5" w:rsidRPr="00E56BD5">
        <w:rPr>
          <w:bCs/>
          <w:sz w:val="22"/>
          <w:szCs w:val="22"/>
        </w:rPr>
        <w:t>в безналичном порядке перечисляет денежные средства в размере ____</w:t>
      </w:r>
      <w:r w:rsidR="003D3769">
        <w:rPr>
          <w:bCs/>
          <w:sz w:val="22"/>
          <w:szCs w:val="22"/>
        </w:rPr>
        <w:t>_______</w:t>
      </w:r>
      <w:r w:rsidR="00F959B5">
        <w:rPr>
          <w:bCs/>
          <w:sz w:val="22"/>
          <w:szCs w:val="22"/>
        </w:rPr>
        <w:t>_</w:t>
      </w:r>
      <w:r w:rsidR="00E56BD5" w:rsidRPr="00E56BD5">
        <w:rPr>
          <w:bCs/>
          <w:sz w:val="22"/>
          <w:szCs w:val="22"/>
        </w:rPr>
        <w:t>_ рублей</w:t>
      </w:r>
      <w:r w:rsidR="00E56BD5">
        <w:rPr>
          <w:bCs/>
          <w:sz w:val="22"/>
          <w:szCs w:val="22"/>
        </w:rPr>
        <w:t xml:space="preserve"> </w:t>
      </w:r>
      <w:r w:rsidR="000067C1">
        <w:rPr>
          <w:bCs/>
          <w:sz w:val="22"/>
          <w:szCs w:val="22"/>
        </w:rPr>
        <w:t>на расчётный счёт о</w:t>
      </w:r>
      <w:r w:rsidR="00E56BD5" w:rsidRPr="00E56BD5">
        <w:rPr>
          <w:bCs/>
          <w:sz w:val="22"/>
          <w:szCs w:val="22"/>
        </w:rPr>
        <w:t xml:space="preserve">ператора электронной площадки по следующим реквизитам: </w:t>
      </w:r>
      <w:r w:rsidR="003D3769" w:rsidRPr="003D3769">
        <w:rPr>
          <w:b/>
          <w:bCs/>
          <w:sz w:val="22"/>
          <w:szCs w:val="22"/>
        </w:rPr>
        <w:t>получатель - ООО «Электронные системы Поволжья», ИНН 5262258084,КПП 526201001, р/с 40702810029080000973 в Филиале «Нижегородский» АО «АЛЬФА-БАНК», к/с 30101810200000000824, БИК 042202824</w:t>
      </w:r>
      <w:r w:rsidR="003D3769">
        <w:rPr>
          <w:b/>
          <w:bCs/>
          <w:sz w:val="22"/>
          <w:szCs w:val="22"/>
        </w:rPr>
        <w:t>.</w:t>
      </w:r>
      <w:r w:rsidR="00116BA3">
        <w:rPr>
          <w:b/>
          <w:bCs/>
          <w:sz w:val="22"/>
          <w:szCs w:val="22"/>
        </w:rPr>
        <w:t xml:space="preserve"> </w:t>
      </w:r>
      <w:r w:rsidR="00116BA3" w:rsidRPr="00116BA3">
        <w:rPr>
          <w:bCs/>
          <w:sz w:val="22"/>
          <w:szCs w:val="22"/>
        </w:rPr>
        <w:t>При оплате задатка в назначении платежа Претендент</w:t>
      </w:r>
      <w:r w:rsidR="00116BA3">
        <w:rPr>
          <w:bCs/>
          <w:sz w:val="22"/>
          <w:szCs w:val="22"/>
        </w:rPr>
        <w:t>ом</w:t>
      </w:r>
      <w:r w:rsidR="00116BA3" w:rsidRPr="00116BA3">
        <w:rPr>
          <w:bCs/>
          <w:sz w:val="22"/>
          <w:szCs w:val="22"/>
        </w:rPr>
        <w:t xml:space="preserve"> указаны наименование Должника, номер Лота, код торгов на ЭТП.</w:t>
      </w:r>
    </w:p>
    <w:p w14:paraId="3789B7F8" w14:textId="69331361" w:rsidR="00FC681A" w:rsidRDefault="000B1FFA" w:rsidP="00FC681A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1.2</w:t>
      </w:r>
      <w:r w:rsidR="00FC681A">
        <w:rPr>
          <w:bCs/>
          <w:sz w:val="22"/>
          <w:szCs w:val="22"/>
        </w:rPr>
        <w:t xml:space="preserve">. </w:t>
      </w:r>
      <w:r w:rsidR="00E56BD5" w:rsidRPr="00E56BD5">
        <w:rPr>
          <w:bCs/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  <w:r w:rsidR="00FC681A">
        <w:rPr>
          <w:bCs/>
          <w:sz w:val="22"/>
          <w:szCs w:val="22"/>
        </w:rPr>
        <w:t xml:space="preserve"> </w:t>
      </w:r>
    </w:p>
    <w:p w14:paraId="11A90F28" w14:textId="0A53D343" w:rsidR="000B1FFA" w:rsidRPr="000B1FFA" w:rsidRDefault="000B1FFA" w:rsidP="000B1FFA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1.3</w:t>
      </w:r>
      <w:r w:rsidRPr="000B1FFA">
        <w:rPr>
          <w:bCs/>
          <w:sz w:val="22"/>
          <w:szCs w:val="22"/>
        </w:rPr>
        <w:t>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 опубликованном в газете «КоммерсантЪ» и настоящим договором.</w:t>
      </w:r>
    </w:p>
    <w:p w14:paraId="6A50CC8F" w14:textId="0829A01F" w:rsidR="00FC681A" w:rsidRPr="00E56BD5" w:rsidRDefault="00FC681A" w:rsidP="009D17CF">
      <w:pPr>
        <w:tabs>
          <w:tab w:val="center" w:pos="5443"/>
          <w:tab w:val="right" w:pos="9360"/>
        </w:tabs>
        <w:autoSpaceDE w:val="0"/>
        <w:autoSpaceDN w:val="0"/>
        <w:jc w:val="both"/>
        <w:rPr>
          <w:bCs/>
          <w:sz w:val="22"/>
          <w:szCs w:val="22"/>
        </w:rPr>
      </w:pPr>
    </w:p>
    <w:p w14:paraId="35503CD4" w14:textId="77777777" w:rsidR="003D3769" w:rsidRPr="003D3769" w:rsidRDefault="003D3769" w:rsidP="00431E5C">
      <w:pPr>
        <w:keepNext/>
        <w:jc w:val="center"/>
        <w:outlineLvl w:val="0"/>
        <w:rPr>
          <w:b/>
          <w:iCs/>
          <w:sz w:val="22"/>
          <w:szCs w:val="22"/>
        </w:rPr>
      </w:pPr>
      <w:r w:rsidRPr="003D3769">
        <w:rPr>
          <w:b/>
          <w:iCs/>
          <w:sz w:val="22"/>
          <w:szCs w:val="22"/>
        </w:rPr>
        <w:t>Статья 2. Передача денежных средств</w:t>
      </w:r>
    </w:p>
    <w:p w14:paraId="6721E157" w14:textId="29BCB74D" w:rsidR="003D3769" w:rsidRDefault="003D3769" w:rsidP="003D3769">
      <w:pPr>
        <w:ind w:firstLine="709"/>
        <w:jc w:val="both"/>
        <w:rPr>
          <w:sz w:val="22"/>
          <w:szCs w:val="22"/>
        </w:rPr>
      </w:pPr>
      <w:r w:rsidRPr="003D3769">
        <w:rPr>
          <w:sz w:val="22"/>
          <w:szCs w:val="22"/>
        </w:rPr>
        <w:t>2.1. Денежные средства</w:t>
      </w:r>
      <w:r w:rsidRPr="003D3769">
        <w:rPr>
          <w:color w:val="000000"/>
          <w:sz w:val="22"/>
          <w:szCs w:val="22"/>
        </w:rPr>
        <w:t xml:space="preserve">, </w:t>
      </w:r>
      <w:r w:rsidRPr="003D3769">
        <w:rPr>
          <w:sz w:val="22"/>
          <w:szCs w:val="22"/>
        </w:rPr>
        <w:t xml:space="preserve">указанные в пункте 1.1 настоящего Договора, должны быть перечислены Претендентом единым платежом </w:t>
      </w:r>
      <w:r w:rsidRPr="00116BA3">
        <w:rPr>
          <w:sz w:val="22"/>
          <w:szCs w:val="22"/>
        </w:rPr>
        <w:t>на счет Оператора электронной площадки</w:t>
      </w:r>
      <w:r w:rsidRPr="003D3769">
        <w:rPr>
          <w:sz w:val="22"/>
          <w:szCs w:val="22"/>
        </w:rPr>
        <w:t xml:space="preserve"> не позднее даты подачи заявки и считаются внесенными с момента их зачисления на счет Оператора </w:t>
      </w:r>
      <w:r>
        <w:rPr>
          <w:sz w:val="22"/>
          <w:szCs w:val="22"/>
        </w:rPr>
        <w:t>электронной площадки.</w:t>
      </w:r>
    </w:p>
    <w:p w14:paraId="75646DC3" w14:textId="47D0C3C3" w:rsidR="003D3769" w:rsidRPr="003D3769" w:rsidRDefault="003D3769" w:rsidP="003D3769">
      <w:pPr>
        <w:ind w:firstLine="709"/>
        <w:jc w:val="both"/>
        <w:rPr>
          <w:sz w:val="22"/>
          <w:szCs w:val="22"/>
        </w:rPr>
      </w:pPr>
      <w:r w:rsidRPr="003D3769">
        <w:rPr>
          <w:sz w:val="22"/>
          <w:szCs w:val="22"/>
        </w:rPr>
        <w:t>В случае не поступления в указанный срок суммы задатка, обязательства Претендента по внесению задатка считаются неисполненными, Претендент к участию в торгах не допускается.</w:t>
      </w:r>
    </w:p>
    <w:p w14:paraId="28D3D50B" w14:textId="57841466" w:rsidR="003D3769" w:rsidRPr="003D3769" w:rsidRDefault="003D3769" w:rsidP="003D3769">
      <w:pPr>
        <w:ind w:firstLine="709"/>
        <w:jc w:val="both"/>
        <w:rPr>
          <w:sz w:val="22"/>
          <w:szCs w:val="22"/>
        </w:rPr>
      </w:pPr>
      <w:r w:rsidRPr="003D3769">
        <w:rPr>
          <w:sz w:val="22"/>
          <w:szCs w:val="22"/>
        </w:rPr>
        <w:t>2.2. Претендент не вправе распоряжаться денежными средствами, поступившими на счет Оператора электронной площадки в качестве задатка.</w:t>
      </w:r>
    </w:p>
    <w:p w14:paraId="61A0BC91" w14:textId="75195747" w:rsidR="003D3769" w:rsidRPr="003D3769" w:rsidRDefault="003D3769" w:rsidP="003D3769">
      <w:pPr>
        <w:ind w:firstLine="709"/>
        <w:jc w:val="both"/>
        <w:rPr>
          <w:sz w:val="22"/>
          <w:szCs w:val="22"/>
        </w:rPr>
      </w:pPr>
      <w:r w:rsidRPr="003D3769">
        <w:rPr>
          <w:sz w:val="22"/>
          <w:szCs w:val="22"/>
        </w:rPr>
        <w:t xml:space="preserve">2.3. На денежные средства, перечисленные </w:t>
      </w:r>
      <w:r w:rsidR="00AA39B4">
        <w:rPr>
          <w:sz w:val="22"/>
          <w:szCs w:val="22"/>
        </w:rPr>
        <w:t xml:space="preserve">в качестве задатка, </w:t>
      </w:r>
      <w:r w:rsidRPr="003D3769">
        <w:rPr>
          <w:sz w:val="22"/>
          <w:szCs w:val="22"/>
        </w:rPr>
        <w:t>в соответствии с настоящим Договором, проценты не начисляются.</w:t>
      </w:r>
    </w:p>
    <w:p w14:paraId="6E6F0201" w14:textId="7975B37A" w:rsidR="003D3769" w:rsidRPr="003D3769" w:rsidRDefault="003D3769" w:rsidP="003D3769">
      <w:pPr>
        <w:ind w:firstLine="709"/>
        <w:jc w:val="both"/>
        <w:rPr>
          <w:sz w:val="22"/>
          <w:szCs w:val="22"/>
        </w:rPr>
      </w:pPr>
      <w:r w:rsidRPr="003D3769">
        <w:rPr>
          <w:sz w:val="22"/>
          <w:szCs w:val="22"/>
        </w:rPr>
        <w:t xml:space="preserve">2.4. </w:t>
      </w:r>
      <w:r>
        <w:rPr>
          <w:sz w:val="22"/>
          <w:szCs w:val="22"/>
        </w:rPr>
        <w:t xml:space="preserve">Сумма внесенного Претендентом </w:t>
      </w:r>
      <w:r w:rsidRPr="003D3769">
        <w:rPr>
          <w:sz w:val="22"/>
          <w:szCs w:val="22"/>
        </w:rPr>
        <w:t>на счет Оператора электронной площадки</w:t>
      </w:r>
      <w:r w:rsidRPr="003D3769">
        <w:t xml:space="preserve"> </w:t>
      </w:r>
      <w:r w:rsidRPr="003D3769">
        <w:rPr>
          <w:sz w:val="22"/>
          <w:szCs w:val="22"/>
        </w:rPr>
        <w:t>задатка</w:t>
      </w:r>
      <w:r>
        <w:rPr>
          <w:sz w:val="22"/>
          <w:szCs w:val="22"/>
        </w:rPr>
        <w:t xml:space="preserve"> подлежит возврату</w:t>
      </w:r>
      <w:r w:rsidRPr="003D3769">
        <w:rPr>
          <w:sz w:val="22"/>
          <w:szCs w:val="22"/>
        </w:rPr>
        <w:t xml:space="preserve"> в установленных настоящим Договором случаях, в соответствии со статьей 3 настоящего Договора.</w:t>
      </w:r>
    </w:p>
    <w:p w14:paraId="33ACDFD1" w14:textId="77777777" w:rsidR="003D3769" w:rsidRPr="003D3769" w:rsidRDefault="003D3769" w:rsidP="003D3769">
      <w:pPr>
        <w:ind w:firstLine="709"/>
        <w:jc w:val="both"/>
        <w:rPr>
          <w:bCs/>
          <w:sz w:val="22"/>
          <w:szCs w:val="22"/>
        </w:rPr>
      </w:pPr>
      <w:r w:rsidRPr="003D3769">
        <w:rPr>
          <w:sz w:val="22"/>
          <w:szCs w:val="22"/>
        </w:rPr>
        <w:t>2.5. Возврат денежных средств в соответствии со статьей 3 настоящего Договора осуществляется на счет Претендента _________________________________________________.</w:t>
      </w:r>
    </w:p>
    <w:p w14:paraId="51D8EF81" w14:textId="77777777" w:rsidR="003D3769" w:rsidRDefault="003D3769" w:rsidP="003D3769">
      <w:pPr>
        <w:ind w:firstLine="709"/>
        <w:jc w:val="both"/>
        <w:rPr>
          <w:bCs/>
          <w:sz w:val="22"/>
          <w:szCs w:val="22"/>
        </w:rPr>
      </w:pPr>
      <w:r w:rsidRPr="003D3769">
        <w:rPr>
          <w:bCs/>
          <w:sz w:val="22"/>
          <w:szCs w:val="22"/>
        </w:rPr>
        <w:t>2.6. Претендент обязан незамедлительно информировать Организатора торгов</w:t>
      </w:r>
      <w:r>
        <w:rPr>
          <w:bCs/>
          <w:sz w:val="22"/>
          <w:szCs w:val="22"/>
        </w:rPr>
        <w:t xml:space="preserve"> и</w:t>
      </w:r>
      <w:r w:rsidRPr="003D3769">
        <w:t xml:space="preserve"> </w:t>
      </w:r>
      <w:r w:rsidRPr="003D3769">
        <w:rPr>
          <w:bCs/>
          <w:sz w:val="22"/>
          <w:szCs w:val="22"/>
        </w:rPr>
        <w:t>Оператора электронной площадки об изменении своих бан</w:t>
      </w:r>
      <w:r>
        <w:rPr>
          <w:bCs/>
          <w:sz w:val="22"/>
          <w:szCs w:val="22"/>
        </w:rPr>
        <w:t>ковских реквизитов.</w:t>
      </w:r>
      <w:r w:rsidRPr="003D3769">
        <w:rPr>
          <w:bCs/>
          <w:sz w:val="22"/>
          <w:szCs w:val="22"/>
        </w:rPr>
        <w:t xml:space="preserve"> </w:t>
      </w:r>
    </w:p>
    <w:p w14:paraId="0A132DB8" w14:textId="0AD84559" w:rsidR="003D3769" w:rsidRPr="003D3769" w:rsidRDefault="003D3769" w:rsidP="003D376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2.7. В</w:t>
      </w:r>
      <w:r w:rsidRPr="003D3769">
        <w:rPr>
          <w:bCs/>
          <w:sz w:val="22"/>
          <w:szCs w:val="22"/>
        </w:rPr>
        <w:t xml:space="preserve"> случае, если Претендент своевременно не информировал Организатора торгов и Оператора электронной площадки об изменении своих банковских реквизитов, либо указал их неверно</w:t>
      </w:r>
      <w:r>
        <w:rPr>
          <w:bCs/>
          <w:sz w:val="22"/>
          <w:szCs w:val="22"/>
        </w:rPr>
        <w:t xml:space="preserve">, </w:t>
      </w:r>
      <w:r w:rsidRPr="003D3769">
        <w:rPr>
          <w:bCs/>
          <w:sz w:val="22"/>
          <w:szCs w:val="22"/>
        </w:rPr>
        <w:t>срок</w:t>
      </w:r>
      <w:r w:rsidR="000067C1">
        <w:rPr>
          <w:bCs/>
          <w:sz w:val="22"/>
          <w:szCs w:val="22"/>
        </w:rPr>
        <w:t>и</w:t>
      </w:r>
      <w:r w:rsidRPr="003D3769">
        <w:rPr>
          <w:bCs/>
          <w:sz w:val="22"/>
          <w:szCs w:val="22"/>
        </w:rPr>
        <w:t xml:space="preserve"> возврата задатка</w:t>
      </w:r>
      <w:r w:rsidR="000067C1">
        <w:rPr>
          <w:bCs/>
          <w:sz w:val="22"/>
          <w:szCs w:val="22"/>
        </w:rPr>
        <w:t>, установленные в статье 3</w:t>
      </w:r>
      <w:r w:rsidR="000067C1" w:rsidRPr="000067C1">
        <w:t xml:space="preserve"> </w:t>
      </w:r>
      <w:r w:rsidR="000067C1" w:rsidRPr="000067C1">
        <w:rPr>
          <w:bCs/>
          <w:sz w:val="22"/>
          <w:szCs w:val="22"/>
        </w:rPr>
        <w:t>настоящего Договора,</w:t>
      </w:r>
      <w:r w:rsidR="000067C1">
        <w:rPr>
          <w:bCs/>
          <w:sz w:val="22"/>
          <w:szCs w:val="22"/>
        </w:rPr>
        <w:t xml:space="preserve"> не применяются.</w:t>
      </w:r>
    </w:p>
    <w:p w14:paraId="4F82918C" w14:textId="77777777" w:rsidR="003D3769" w:rsidRPr="003D3769" w:rsidRDefault="003D3769" w:rsidP="003D3769">
      <w:pPr>
        <w:spacing w:before="240" w:after="60"/>
        <w:jc w:val="center"/>
        <w:outlineLvl w:val="4"/>
        <w:rPr>
          <w:b/>
          <w:bCs/>
          <w:iCs/>
          <w:sz w:val="22"/>
          <w:szCs w:val="22"/>
        </w:rPr>
      </w:pPr>
      <w:r w:rsidRPr="003D3769">
        <w:rPr>
          <w:b/>
          <w:bCs/>
          <w:iCs/>
          <w:sz w:val="22"/>
          <w:szCs w:val="22"/>
        </w:rPr>
        <w:t>Статья 3. Возврат денежных средств</w:t>
      </w:r>
    </w:p>
    <w:p w14:paraId="5F1687C4" w14:textId="3F5EF334" w:rsidR="003D3769" w:rsidRPr="003D3769" w:rsidRDefault="003D3769" w:rsidP="003D3769">
      <w:pPr>
        <w:ind w:firstLine="709"/>
        <w:jc w:val="both"/>
        <w:rPr>
          <w:sz w:val="22"/>
          <w:szCs w:val="22"/>
        </w:rPr>
      </w:pPr>
      <w:r w:rsidRPr="003D3769">
        <w:rPr>
          <w:sz w:val="22"/>
          <w:szCs w:val="22"/>
        </w:rPr>
        <w:t xml:space="preserve">3.1. В случае если Претенденту было отказано в приеме заявки на участие в торгах, </w:t>
      </w:r>
      <w:r w:rsidR="000067C1">
        <w:rPr>
          <w:sz w:val="22"/>
          <w:szCs w:val="22"/>
        </w:rPr>
        <w:t>сумма</w:t>
      </w:r>
      <w:r w:rsidRPr="003D3769">
        <w:rPr>
          <w:sz w:val="22"/>
          <w:szCs w:val="22"/>
        </w:rPr>
        <w:t xml:space="preserve"> задатка </w:t>
      </w:r>
      <w:r w:rsidR="000067C1" w:rsidRPr="000067C1">
        <w:rPr>
          <w:sz w:val="22"/>
          <w:szCs w:val="22"/>
        </w:rPr>
        <w:t xml:space="preserve">перечисляется </w:t>
      </w:r>
      <w:r w:rsidRPr="003D3769">
        <w:rPr>
          <w:sz w:val="22"/>
          <w:szCs w:val="22"/>
        </w:rPr>
        <w:t>на счет, указанный</w:t>
      </w:r>
      <w:r w:rsidR="000067C1">
        <w:rPr>
          <w:sz w:val="22"/>
          <w:szCs w:val="22"/>
        </w:rPr>
        <w:t xml:space="preserve"> Претендентом</w:t>
      </w:r>
      <w:r w:rsidRPr="003D3769">
        <w:rPr>
          <w:sz w:val="22"/>
          <w:szCs w:val="22"/>
        </w:rPr>
        <w:t xml:space="preserve"> в п.2.5. настоящего Договора, в течение 5 (пяти) дней, с даты отказа в принятии заявки, проставленной Организатором торгов на описи представленных Претендентом документов.</w:t>
      </w:r>
    </w:p>
    <w:p w14:paraId="7E635738" w14:textId="77777777" w:rsidR="003D3769" w:rsidRPr="003D3769" w:rsidRDefault="003D3769" w:rsidP="003D3769">
      <w:pPr>
        <w:ind w:firstLine="709"/>
        <w:jc w:val="both"/>
        <w:rPr>
          <w:sz w:val="22"/>
          <w:szCs w:val="22"/>
        </w:rPr>
      </w:pPr>
      <w:r w:rsidRPr="003D3769">
        <w:rPr>
          <w:sz w:val="22"/>
          <w:szCs w:val="22"/>
        </w:rPr>
        <w:lastRenderedPageBreak/>
        <w:t>3.2. В случае если Претендент, признанный покупателем имущества, не заключил Договор купли-продажи имущества, в течение 10 (десяти) дней с даты регистрации заявки, задаток ему не возвращается в соответствии с настоящим Договором. Сумма задатка перечисляется на расчетный счет Продавца.</w:t>
      </w:r>
    </w:p>
    <w:p w14:paraId="44160A90" w14:textId="77777777" w:rsidR="003D3769" w:rsidRPr="003D3769" w:rsidRDefault="003D3769" w:rsidP="003D3769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3D3769">
        <w:rPr>
          <w:sz w:val="22"/>
          <w:szCs w:val="22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14:paraId="1C9FFCAC" w14:textId="1E3B51DA" w:rsidR="003D3769" w:rsidRPr="003D3769" w:rsidRDefault="003D3769" w:rsidP="003D3769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3D3769">
        <w:rPr>
          <w:sz w:val="22"/>
          <w:szCs w:val="22"/>
        </w:rPr>
        <w:t xml:space="preserve">3.4. В случае признания </w:t>
      </w:r>
      <w:r w:rsidR="00AA39B4">
        <w:rPr>
          <w:sz w:val="22"/>
          <w:szCs w:val="22"/>
        </w:rPr>
        <w:t>торгов</w:t>
      </w:r>
      <w:r w:rsidRPr="003D3769">
        <w:rPr>
          <w:sz w:val="22"/>
          <w:szCs w:val="22"/>
        </w:rPr>
        <w:t xml:space="preserve"> несостоявшим</w:t>
      </w:r>
      <w:r w:rsidR="00AA39B4">
        <w:rPr>
          <w:sz w:val="22"/>
          <w:szCs w:val="22"/>
        </w:rPr>
        <w:t>и</w:t>
      </w:r>
      <w:r w:rsidRPr="003D3769">
        <w:rPr>
          <w:sz w:val="22"/>
          <w:szCs w:val="22"/>
        </w:rPr>
        <w:t>ся</w:t>
      </w:r>
      <w:r w:rsidR="000067C1">
        <w:rPr>
          <w:sz w:val="22"/>
          <w:szCs w:val="22"/>
        </w:rPr>
        <w:t>,</w:t>
      </w:r>
      <w:r w:rsidRPr="003D3769">
        <w:rPr>
          <w:sz w:val="22"/>
          <w:szCs w:val="22"/>
        </w:rPr>
        <w:t xml:space="preserve"> </w:t>
      </w:r>
      <w:r w:rsidR="000067C1" w:rsidRPr="000067C1">
        <w:rPr>
          <w:sz w:val="22"/>
          <w:szCs w:val="22"/>
        </w:rPr>
        <w:t>сумма задатка перечисляется на указанный Претендентом</w:t>
      </w:r>
      <w:r w:rsidRPr="003D3769">
        <w:rPr>
          <w:sz w:val="22"/>
          <w:szCs w:val="22"/>
        </w:rPr>
        <w:t xml:space="preserve"> в п. 2.5. настоящего Договора счет в течение 5 (пяти) дней с даты окончания приема заявок.</w:t>
      </w:r>
    </w:p>
    <w:p w14:paraId="40AD1B77" w14:textId="2B90E4AB" w:rsidR="003D3769" w:rsidRPr="003D3769" w:rsidRDefault="003D3769" w:rsidP="003D3769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3D3769">
        <w:rPr>
          <w:sz w:val="22"/>
          <w:szCs w:val="22"/>
        </w:rPr>
        <w:t xml:space="preserve">3.5. В случае переноса сроков приема заявок или отмены проведения торгов </w:t>
      </w:r>
      <w:r w:rsidR="000067C1" w:rsidRPr="000067C1">
        <w:rPr>
          <w:sz w:val="22"/>
          <w:szCs w:val="22"/>
        </w:rPr>
        <w:t xml:space="preserve">сумма задатка </w:t>
      </w:r>
      <w:r w:rsidRPr="003D3769">
        <w:rPr>
          <w:sz w:val="22"/>
          <w:szCs w:val="22"/>
        </w:rPr>
        <w:t>в течение 5 (пяти) дней с даты принятия такого решения перечисляет</w:t>
      </w:r>
      <w:r w:rsidR="000067C1">
        <w:rPr>
          <w:sz w:val="22"/>
          <w:szCs w:val="22"/>
        </w:rPr>
        <w:t>ся</w:t>
      </w:r>
      <w:r w:rsidRPr="003D3769">
        <w:rPr>
          <w:sz w:val="22"/>
          <w:szCs w:val="22"/>
        </w:rPr>
        <w:t xml:space="preserve"> Претенденту на счет, указанный в п. 2.5. настоящего Договора.</w:t>
      </w:r>
    </w:p>
    <w:p w14:paraId="4C037AEC" w14:textId="77777777" w:rsidR="003D3769" w:rsidRPr="003D3769" w:rsidRDefault="003D3769" w:rsidP="003D3769">
      <w:pPr>
        <w:keepNext/>
        <w:spacing w:before="240" w:after="60"/>
        <w:jc w:val="center"/>
        <w:outlineLvl w:val="2"/>
        <w:rPr>
          <w:b/>
          <w:bCs/>
          <w:sz w:val="22"/>
          <w:szCs w:val="22"/>
        </w:rPr>
      </w:pPr>
      <w:r w:rsidRPr="003D3769">
        <w:rPr>
          <w:b/>
          <w:bCs/>
          <w:sz w:val="22"/>
          <w:szCs w:val="22"/>
        </w:rPr>
        <w:t>Статья 4. Заключительные положения</w:t>
      </w:r>
    </w:p>
    <w:p w14:paraId="3C8F8FA5" w14:textId="77777777" w:rsidR="003D3769" w:rsidRPr="003D3769" w:rsidRDefault="003D3769" w:rsidP="003D3769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3D3769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14:paraId="6A867399" w14:textId="77777777" w:rsidR="003D3769" w:rsidRPr="003D3769" w:rsidRDefault="003D3769" w:rsidP="003D3769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3D3769">
        <w:rPr>
          <w:sz w:val="22"/>
          <w:szCs w:val="22"/>
        </w:rPr>
        <w:t>- исполнением Сторонами своих обязательств по настоящему Договору;</w:t>
      </w:r>
    </w:p>
    <w:p w14:paraId="430D9970" w14:textId="77777777" w:rsidR="003D3769" w:rsidRPr="003D3769" w:rsidRDefault="003D3769" w:rsidP="003D3769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3D3769">
        <w:rPr>
          <w:sz w:val="22"/>
          <w:szCs w:val="22"/>
        </w:rPr>
        <w:t>- в предусмотренных настоящим Договором случаях;</w:t>
      </w:r>
    </w:p>
    <w:p w14:paraId="7BC423E4" w14:textId="77777777" w:rsidR="003D3769" w:rsidRPr="003D3769" w:rsidRDefault="003D3769" w:rsidP="003D3769">
      <w:pPr>
        <w:tabs>
          <w:tab w:val="left" w:pos="9072"/>
        </w:tabs>
        <w:ind w:firstLine="567"/>
        <w:jc w:val="both"/>
        <w:rPr>
          <w:sz w:val="22"/>
          <w:szCs w:val="22"/>
        </w:rPr>
      </w:pPr>
      <w:r w:rsidRPr="003D3769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14:paraId="2EA1E999" w14:textId="77777777" w:rsidR="003D3769" w:rsidRPr="003D3769" w:rsidRDefault="003D3769" w:rsidP="003D3769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3D3769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14:paraId="148B7185" w14:textId="0839C581" w:rsidR="003D3769" w:rsidRPr="003D3769" w:rsidRDefault="003D3769" w:rsidP="003D3769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3D3769">
        <w:rPr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</w:t>
      </w:r>
      <w:r w:rsidR="00ED3696">
        <w:rPr>
          <w:sz w:val="22"/>
          <w:szCs w:val="22"/>
        </w:rPr>
        <w:t>а</w:t>
      </w:r>
      <w:r w:rsidRPr="003D3769">
        <w:rPr>
          <w:sz w:val="22"/>
          <w:szCs w:val="22"/>
        </w:rPr>
        <w:t xml:space="preserve"> общей юрисдикции в соответствии с законодательством Российской Федерации.</w:t>
      </w:r>
    </w:p>
    <w:p w14:paraId="448EB41D" w14:textId="77777777" w:rsidR="003D3769" w:rsidRPr="003D3769" w:rsidRDefault="003D3769" w:rsidP="003D3769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3D3769">
        <w:rPr>
          <w:sz w:val="22"/>
          <w:szCs w:val="22"/>
        </w:rPr>
        <w:t xml:space="preserve">4.4. Настоящий Договор составлен в </w:t>
      </w:r>
      <w:r w:rsidRPr="003D3769">
        <w:rPr>
          <w:iCs/>
          <w:sz w:val="22"/>
          <w:szCs w:val="22"/>
        </w:rPr>
        <w:t>двух</w:t>
      </w:r>
      <w:r w:rsidRPr="003D3769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14:paraId="350B3595" w14:textId="61AEEFF7" w:rsidR="00FD1FB4" w:rsidRPr="00FD1FB4" w:rsidRDefault="00431E5C" w:rsidP="00FD1FB4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Статья 5</w:t>
      </w:r>
      <w:r w:rsidR="00FD1FB4" w:rsidRPr="00FD1FB4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9788" w:type="dxa"/>
        <w:tblLayout w:type="fixed"/>
        <w:tblLook w:val="0000" w:firstRow="0" w:lastRow="0" w:firstColumn="0" w:lastColumn="0" w:noHBand="0" w:noVBand="0"/>
      </w:tblPr>
      <w:tblGrid>
        <w:gridCol w:w="4928"/>
        <w:gridCol w:w="4860"/>
      </w:tblGrid>
      <w:tr w:rsidR="00FD1FB4" w:rsidRPr="00FD1FB4" w14:paraId="6EBF3C28" w14:textId="77777777" w:rsidTr="00316D8B">
        <w:trPr>
          <w:trHeight w:val="197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F698A8F" w14:textId="77777777" w:rsidR="001D3E77" w:rsidRDefault="001D3E77" w:rsidP="00FD1FB4">
            <w:pPr>
              <w:rPr>
                <w:b/>
                <w:sz w:val="22"/>
                <w:szCs w:val="22"/>
              </w:rPr>
            </w:pPr>
          </w:p>
          <w:p w14:paraId="228A6B25" w14:textId="1E82EA77" w:rsidR="00431E5C" w:rsidRDefault="000067C1" w:rsidP="00FD1F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="00FD1FB4" w:rsidRPr="00FD1FB4">
              <w:rPr>
                <w:b/>
                <w:sz w:val="22"/>
                <w:szCs w:val="22"/>
              </w:rPr>
              <w:t>:</w:t>
            </w:r>
          </w:p>
          <w:p w14:paraId="5755AB70" w14:textId="03FF967C" w:rsidR="00FC681A" w:rsidRDefault="00431E5C" w:rsidP="00FD1FB4">
            <w:pPr>
              <w:rPr>
                <w:sz w:val="22"/>
                <w:szCs w:val="22"/>
              </w:rPr>
            </w:pPr>
            <w:r w:rsidRPr="00431E5C">
              <w:rPr>
                <w:sz w:val="22"/>
                <w:szCs w:val="22"/>
              </w:rPr>
              <w:t xml:space="preserve">Конкурсный управляющий </w:t>
            </w:r>
            <w:r w:rsidR="00FC681A">
              <w:rPr>
                <w:sz w:val="22"/>
                <w:szCs w:val="22"/>
              </w:rPr>
              <w:t>должника</w:t>
            </w:r>
          </w:p>
          <w:p w14:paraId="753B02A2" w14:textId="79A28982" w:rsidR="00431E5C" w:rsidRDefault="00496B2D" w:rsidP="00FD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«Стройконтинент», </w:t>
            </w:r>
            <w:r w:rsidR="00431E5C" w:rsidRPr="00431E5C">
              <w:rPr>
                <w:sz w:val="22"/>
                <w:szCs w:val="22"/>
              </w:rPr>
              <w:t>ИНН 5012047965</w:t>
            </w:r>
          </w:p>
          <w:p w14:paraId="6A733771" w14:textId="6B0A2244" w:rsidR="00FD1FB4" w:rsidRDefault="00431E5C" w:rsidP="00FD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Анисимова </w:t>
            </w:r>
            <w:r w:rsidR="00496B2D">
              <w:rPr>
                <w:sz w:val="22"/>
                <w:szCs w:val="22"/>
              </w:rPr>
              <w:t>О.И., а</w:t>
            </w:r>
            <w:r w:rsidRPr="00431E5C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: 115191, г. </w:t>
            </w:r>
            <w:r w:rsidRPr="00431E5C">
              <w:rPr>
                <w:sz w:val="22"/>
                <w:szCs w:val="22"/>
              </w:rPr>
              <w:t>Москва, а/я 31</w:t>
            </w:r>
          </w:p>
          <w:p w14:paraId="713899B9" w14:textId="77777777" w:rsidR="001D3E77" w:rsidRPr="001D3E77" w:rsidRDefault="001D3E77" w:rsidP="00FD1FB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613818EB" w14:textId="68B51F90" w:rsidR="00431E5C" w:rsidRDefault="00431E5C" w:rsidP="00FD1F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Реквизиты </w:t>
            </w:r>
            <w:r w:rsidR="00AA39B4" w:rsidRPr="00AA39B4">
              <w:rPr>
                <w:b/>
                <w:sz w:val="22"/>
                <w:szCs w:val="22"/>
              </w:rPr>
              <w:t xml:space="preserve">Оператора электронной площадки </w:t>
            </w:r>
            <w:r>
              <w:rPr>
                <w:b/>
                <w:sz w:val="22"/>
                <w:szCs w:val="22"/>
              </w:rPr>
              <w:t>для внесения задатк</w:t>
            </w:r>
            <w:r w:rsidR="001D3E77">
              <w:rPr>
                <w:b/>
                <w:sz w:val="22"/>
                <w:szCs w:val="22"/>
              </w:rPr>
              <w:t>а</w:t>
            </w:r>
            <w:r w:rsidR="00496B2D">
              <w:rPr>
                <w:b/>
                <w:sz w:val="22"/>
                <w:szCs w:val="22"/>
              </w:rPr>
              <w:t xml:space="preserve"> Претендентом</w:t>
            </w:r>
            <w:r w:rsidR="001D3E77">
              <w:rPr>
                <w:b/>
                <w:sz w:val="22"/>
                <w:szCs w:val="22"/>
              </w:rPr>
              <w:t>:</w:t>
            </w:r>
            <w:r w:rsidR="001D3E77">
              <w:t xml:space="preserve"> </w:t>
            </w:r>
          </w:p>
          <w:p w14:paraId="3D678B56" w14:textId="77777777" w:rsidR="00431E5C" w:rsidRPr="00431E5C" w:rsidRDefault="00431E5C" w:rsidP="00FD1FB4">
            <w:pPr>
              <w:rPr>
                <w:sz w:val="22"/>
                <w:szCs w:val="22"/>
              </w:rPr>
            </w:pPr>
            <w:r w:rsidRPr="00431E5C">
              <w:rPr>
                <w:sz w:val="22"/>
                <w:szCs w:val="22"/>
              </w:rPr>
              <w:t xml:space="preserve">получатель - ООО «Электронные системы Поволжья», ИНН 5262258084, КПП 526201001, </w:t>
            </w:r>
          </w:p>
          <w:p w14:paraId="246DEBC4" w14:textId="77777777" w:rsidR="00431E5C" w:rsidRPr="00431E5C" w:rsidRDefault="00431E5C" w:rsidP="00FD1FB4">
            <w:pPr>
              <w:rPr>
                <w:sz w:val="22"/>
                <w:szCs w:val="22"/>
              </w:rPr>
            </w:pPr>
            <w:r w:rsidRPr="00431E5C">
              <w:rPr>
                <w:sz w:val="22"/>
                <w:szCs w:val="22"/>
              </w:rPr>
              <w:t xml:space="preserve">р/с 40702810029080000973 в Филиале «Нижегородский» АО «АЛЬФА-БАНК», </w:t>
            </w:r>
          </w:p>
          <w:p w14:paraId="514F87CA" w14:textId="485949B8" w:rsidR="00431E5C" w:rsidRDefault="00431E5C" w:rsidP="00FD1FB4">
            <w:pPr>
              <w:rPr>
                <w:b/>
                <w:sz w:val="22"/>
                <w:szCs w:val="22"/>
              </w:rPr>
            </w:pPr>
            <w:r w:rsidRPr="00431E5C">
              <w:rPr>
                <w:sz w:val="22"/>
                <w:szCs w:val="22"/>
              </w:rPr>
              <w:t>к/с 30101810200000000824, БИК 042202824</w:t>
            </w:r>
          </w:p>
          <w:p w14:paraId="01A19F25" w14:textId="6C5E224A" w:rsidR="00431E5C" w:rsidRPr="00FD1FB4" w:rsidRDefault="00431E5C" w:rsidP="00FD1FB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D0AA32D" w14:textId="77777777" w:rsidR="001D3E77" w:rsidRDefault="001D3E77" w:rsidP="00316D8B">
            <w:pPr>
              <w:ind w:left="252"/>
              <w:jc w:val="center"/>
              <w:rPr>
                <w:b/>
                <w:sz w:val="22"/>
                <w:szCs w:val="22"/>
              </w:rPr>
            </w:pPr>
          </w:p>
          <w:p w14:paraId="306308E3" w14:textId="12792845" w:rsidR="00FD1FB4" w:rsidRPr="00FD1FB4" w:rsidRDefault="001D3E77" w:rsidP="00316D8B">
            <w:pPr>
              <w:ind w:left="2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  <w:r w:rsidR="00FD1FB4" w:rsidRPr="00FD1FB4">
              <w:rPr>
                <w:b/>
                <w:sz w:val="22"/>
                <w:szCs w:val="22"/>
              </w:rPr>
              <w:t>:</w:t>
            </w:r>
          </w:p>
          <w:p w14:paraId="6258BA04" w14:textId="77777777" w:rsidR="00FD1FB4" w:rsidRPr="00FD1FB4" w:rsidRDefault="00FD1FB4" w:rsidP="00316D8B">
            <w:pPr>
              <w:ind w:left="252"/>
              <w:jc w:val="right"/>
              <w:rPr>
                <w:b/>
                <w:sz w:val="22"/>
                <w:szCs w:val="22"/>
              </w:rPr>
            </w:pPr>
          </w:p>
          <w:p w14:paraId="00E510B9" w14:textId="77777777" w:rsidR="00FD1FB4" w:rsidRPr="00FD1FB4" w:rsidRDefault="00FD1FB4" w:rsidP="00316D8B">
            <w:pPr>
              <w:ind w:left="252"/>
              <w:jc w:val="right"/>
              <w:rPr>
                <w:b/>
                <w:sz w:val="22"/>
                <w:szCs w:val="22"/>
              </w:rPr>
            </w:pPr>
          </w:p>
        </w:tc>
      </w:tr>
      <w:tr w:rsidR="00FD1FB4" w:rsidRPr="00FD1FB4" w14:paraId="56887A1C" w14:textId="77777777" w:rsidTr="00316D8B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928" w:type="dxa"/>
          </w:tcPr>
          <w:p w14:paraId="0A367D8F" w14:textId="77777777" w:rsidR="00FD1FB4" w:rsidRPr="00FD1FB4" w:rsidRDefault="00FD1FB4" w:rsidP="00431E5C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22"/>
                <w:szCs w:val="22"/>
              </w:rPr>
            </w:pPr>
          </w:p>
          <w:p w14:paraId="677B7C09" w14:textId="4D7D24D7" w:rsidR="00FD1FB4" w:rsidRPr="00FD1FB4" w:rsidRDefault="00431E5C" w:rsidP="00FD1FB4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316D8B">
              <w:rPr>
                <w:sz w:val="22"/>
                <w:szCs w:val="22"/>
              </w:rPr>
              <w:t>__</w:t>
            </w:r>
            <w:r w:rsidR="00FD1FB4" w:rsidRPr="00FD1FB4">
              <w:rPr>
                <w:sz w:val="22"/>
                <w:szCs w:val="22"/>
              </w:rPr>
              <w:t xml:space="preserve">_______________ </w:t>
            </w:r>
            <w:r w:rsidRPr="002D0F7F">
              <w:rPr>
                <w:b/>
                <w:sz w:val="22"/>
                <w:szCs w:val="22"/>
              </w:rPr>
              <w:t>Анисимова О.И.</w:t>
            </w:r>
          </w:p>
          <w:p w14:paraId="0752621B" w14:textId="77777777" w:rsidR="00FD1FB4" w:rsidRPr="00FD1FB4" w:rsidRDefault="00FD1FB4" w:rsidP="00FD1FB4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35C9FED4" w14:textId="77777777" w:rsidR="00316D8B" w:rsidRDefault="00316D8B" w:rsidP="00316D8B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22"/>
                <w:szCs w:val="22"/>
              </w:rPr>
            </w:pPr>
          </w:p>
          <w:p w14:paraId="5AC6F9E0" w14:textId="7BA9A273" w:rsidR="00FD1FB4" w:rsidRPr="00FD1FB4" w:rsidRDefault="00FD1FB4" w:rsidP="00316D8B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D1FB4">
              <w:rPr>
                <w:sz w:val="22"/>
                <w:szCs w:val="22"/>
              </w:rPr>
              <w:t>______________________</w:t>
            </w:r>
          </w:p>
          <w:p w14:paraId="1E6CFF3D" w14:textId="77777777" w:rsidR="00FD1FB4" w:rsidRPr="00FD1FB4" w:rsidRDefault="00FD1FB4" w:rsidP="00316D8B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</w:tbl>
    <w:p w14:paraId="4CC171CB" w14:textId="77777777" w:rsidR="00FD1FB4" w:rsidRPr="00FD1FB4" w:rsidRDefault="00FD1FB4" w:rsidP="00FD1FB4">
      <w:pPr>
        <w:rPr>
          <w:sz w:val="22"/>
          <w:szCs w:val="22"/>
        </w:rPr>
      </w:pPr>
    </w:p>
    <w:p w14:paraId="37F9B8F6" w14:textId="77777777" w:rsidR="00AF0F44" w:rsidRPr="00FD1FB4" w:rsidRDefault="00AF0F44" w:rsidP="00FD1FB4"/>
    <w:sectPr w:rsidR="00AF0F44" w:rsidRPr="00FD1FB4" w:rsidSect="00FC681A">
      <w:pgSz w:w="11906" w:h="16838"/>
      <w:pgMar w:top="709" w:right="42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0F44"/>
    <w:rsid w:val="000067C1"/>
    <w:rsid w:val="000B1FFA"/>
    <w:rsid w:val="00110CAE"/>
    <w:rsid w:val="00116BA3"/>
    <w:rsid w:val="00145A6C"/>
    <w:rsid w:val="001C1D41"/>
    <w:rsid w:val="001D3E77"/>
    <w:rsid w:val="00220D37"/>
    <w:rsid w:val="00286393"/>
    <w:rsid w:val="002D0F7F"/>
    <w:rsid w:val="002D73AE"/>
    <w:rsid w:val="002F0C66"/>
    <w:rsid w:val="00316D8B"/>
    <w:rsid w:val="00383DCC"/>
    <w:rsid w:val="003C48F8"/>
    <w:rsid w:val="003D3769"/>
    <w:rsid w:val="0040433D"/>
    <w:rsid w:val="00431E5C"/>
    <w:rsid w:val="0047755C"/>
    <w:rsid w:val="00496B2D"/>
    <w:rsid w:val="004B02F4"/>
    <w:rsid w:val="004D2AFA"/>
    <w:rsid w:val="004D2FC8"/>
    <w:rsid w:val="00520920"/>
    <w:rsid w:val="005373C6"/>
    <w:rsid w:val="005D5B3B"/>
    <w:rsid w:val="006C1657"/>
    <w:rsid w:val="00722DFF"/>
    <w:rsid w:val="007325AA"/>
    <w:rsid w:val="00741538"/>
    <w:rsid w:val="007D3CF3"/>
    <w:rsid w:val="007E55AE"/>
    <w:rsid w:val="007F3CAB"/>
    <w:rsid w:val="008634E3"/>
    <w:rsid w:val="008B56E1"/>
    <w:rsid w:val="00901FBE"/>
    <w:rsid w:val="009C72F4"/>
    <w:rsid w:val="009D17CF"/>
    <w:rsid w:val="009D5B9E"/>
    <w:rsid w:val="00AA39B4"/>
    <w:rsid w:val="00AF0F44"/>
    <w:rsid w:val="00B07540"/>
    <w:rsid w:val="00B515FD"/>
    <w:rsid w:val="00B530B0"/>
    <w:rsid w:val="00BC00AF"/>
    <w:rsid w:val="00BF19F0"/>
    <w:rsid w:val="00C007FC"/>
    <w:rsid w:val="00C10BDC"/>
    <w:rsid w:val="00D43C6E"/>
    <w:rsid w:val="00D45AE2"/>
    <w:rsid w:val="00D60B33"/>
    <w:rsid w:val="00D727DF"/>
    <w:rsid w:val="00D93B71"/>
    <w:rsid w:val="00DA6BC3"/>
    <w:rsid w:val="00DC12E1"/>
    <w:rsid w:val="00DC15D7"/>
    <w:rsid w:val="00DD2058"/>
    <w:rsid w:val="00E14632"/>
    <w:rsid w:val="00E47362"/>
    <w:rsid w:val="00E56BD5"/>
    <w:rsid w:val="00EA7962"/>
    <w:rsid w:val="00ED3696"/>
    <w:rsid w:val="00F021A8"/>
    <w:rsid w:val="00F15F3D"/>
    <w:rsid w:val="00F70781"/>
    <w:rsid w:val="00F959B5"/>
    <w:rsid w:val="00FC681A"/>
    <w:rsid w:val="00FD1FB4"/>
    <w:rsid w:val="00F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C830F"/>
  <w15:docId w15:val="{2AB070D3-F700-455F-B302-B05B95AB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paragraph" w:styleId="a9">
    <w:name w:val="Body Text Indent"/>
    <w:basedOn w:val="a"/>
    <w:link w:val="aa"/>
    <w:semiHidden/>
    <w:unhideWhenUsed/>
    <w:rsid w:val="00FD1FB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FD1FB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Макс Макс</cp:lastModifiedBy>
  <cp:revision>19</cp:revision>
  <cp:lastPrinted>2011-06-30T07:21:00Z</cp:lastPrinted>
  <dcterms:created xsi:type="dcterms:W3CDTF">2018-05-06T09:52:00Z</dcterms:created>
  <dcterms:modified xsi:type="dcterms:W3CDTF">2019-08-10T10:18:00Z</dcterms:modified>
</cp:coreProperties>
</file>