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C9" w:rsidRPr="00CA1D04" w:rsidRDefault="003075C9" w:rsidP="003075C9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>
        <w:rPr>
          <w:b/>
          <w:bCs/>
          <w:sz w:val="24"/>
          <w:szCs w:val="24"/>
        </w:rPr>
        <w:t>КУПЛИ-ПРОДАЖИ №_</w:t>
      </w:r>
      <w:r w:rsidRPr="00CA1D04">
        <w:rPr>
          <w:b/>
          <w:bCs/>
          <w:sz w:val="24"/>
          <w:szCs w:val="24"/>
        </w:rPr>
        <w:t>___</w:t>
      </w:r>
    </w:p>
    <w:p w:rsidR="003075C9" w:rsidRPr="00176BE0" w:rsidRDefault="003075C9" w:rsidP="003075C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</w:t>
      </w:r>
      <w:r w:rsidRPr="00176BE0">
        <w:rPr>
          <w:b/>
          <w:bCs/>
          <w:sz w:val="22"/>
          <w:szCs w:val="22"/>
        </w:rPr>
        <w:t xml:space="preserve"> две тысячи </w:t>
      </w:r>
      <w:r>
        <w:rPr>
          <w:b/>
          <w:bCs/>
          <w:sz w:val="22"/>
          <w:szCs w:val="22"/>
        </w:rPr>
        <w:t>___________</w:t>
      </w:r>
      <w:r w:rsidRPr="00176BE0">
        <w:rPr>
          <w:b/>
          <w:bCs/>
          <w:sz w:val="22"/>
          <w:szCs w:val="22"/>
        </w:rPr>
        <w:t>года</w:t>
      </w: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tabs>
          <w:tab w:val="center" w:pos="5330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6BE0">
        <w:rPr>
          <w:sz w:val="22"/>
          <w:szCs w:val="22"/>
        </w:rPr>
        <w:t xml:space="preserve"> город </w:t>
      </w:r>
      <w:r>
        <w:rPr>
          <w:sz w:val="22"/>
          <w:szCs w:val="22"/>
        </w:rPr>
        <w:t>Москва</w:t>
      </w:r>
      <w:r w:rsidRPr="00176BE0">
        <w:rPr>
          <w:sz w:val="22"/>
          <w:szCs w:val="22"/>
        </w:rPr>
        <w:t xml:space="preserve">                        </w:t>
      </w:r>
    </w:p>
    <w:p w:rsidR="003075C9" w:rsidRDefault="003075C9" w:rsidP="003075C9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ab/>
      </w:r>
    </w:p>
    <w:p w:rsidR="009905DA" w:rsidRPr="00176BE0" w:rsidRDefault="009905DA" w:rsidP="003075C9">
      <w:pPr>
        <w:tabs>
          <w:tab w:val="center" w:pos="5330"/>
          <w:tab w:val="right" w:pos="9923"/>
        </w:tabs>
        <w:rPr>
          <w:sz w:val="22"/>
          <w:szCs w:val="22"/>
        </w:rPr>
      </w:pPr>
    </w:p>
    <w:p w:rsidR="003075C9" w:rsidRPr="00176BE0" w:rsidRDefault="00AC07BB" w:rsidP="003075C9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r w:rsidRPr="00AC07BB">
        <w:rPr>
          <w:sz w:val="24"/>
          <w:szCs w:val="24"/>
        </w:rPr>
        <w:t xml:space="preserve">Общество с ограниченной ответственностью </w:t>
      </w:r>
      <w:r w:rsidR="00C56A6E" w:rsidRPr="00C56A6E">
        <w:rPr>
          <w:sz w:val="24"/>
          <w:szCs w:val="24"/>
        </w:rPr>
        <w:t>«НПО Нордикс»</w:t>
      </w:r>
      <w:r w:rsidRPr="00AC07BB">
        <w:rPr>
          <w:sz w:val="24"/>
          <w:szCs w:val="24"/>
        </w:rPr>
        <w:t xml:space="preserve"> (ИНН </w:t>
      </w:r>
      <w:r w:rsidR="00C56A6E" w:rsidRPr="00C56A6E">
        <w:rPr>
          <w:sz w:val="24"/>
          <w:szCs w:val="24"/>
        </w:rPr>
        <w:t>7726503399</w:t>
      </w:r>
      <w:r w:rsidRPr="00AC07BB">
        <w:rPr>
          <w:sz w:val="24"/>
          <w:szCs w:val="24"/>
        </w:rPr>
        <w:t xml:space="preserve">, ОГРН </w:t>
      </w:r>
      <w:r w:rsidR="00155D06" w:rsidRPr="00155D06">
        <w:rPr>
          <w:sz w:val="24"/>
          <w:szCs w:val="24"/>
        </w:rPr>
        <w:t>1047796155681</w:t>
      </w:r>
      <w:r w:rsidRPr="00AC07BB">
        <w:rPr>
          <w:sz w:val="24"/>
          <w:szCs w:val="24"/>
        </w:rPr>
        <w:t xml:space="preserve">, КПП </w:t>
      </w:r>
      <w:r w:rsidR="00C56A6E" w:rsidRPr="00C56A6E">
        <w:rPr>
          <w:sz w:val="24"/>
          <w:szCs w:val="24"/>
        </w:rPr>
        <w:t>500301001</w:t>
      </w:r>
      <w:r w:rsidRPr="00AC07BB">
        <w:rPr>
          <w:sz w:val="24"/>
          <w:szCs w:val="24"/>
        </w:rPr>
        <w:t xml:space="preserve">, адрес: </w:t>
      </w:r>
      <w:r w:rsidR="00C56A6E" w:rsidRPr="00C56A6E">
        <w:rPr>
          <w:sz w:val="24"/>
          <w:szCs w:val="24"/>
        </w:rPr>
        <w:t>142702, Московская область, г. Видное, ул. Советская, д. 3А</w:t>
      </w:r>
      <w:r w:rsidRPr="00AC07BB">
        <w:rPr>
          <w:sz w:val="24"/>
          <w:szCs w:val="24"/>
        </w:rPr>
        <w:t>)</w:t>
      </w:r>
      <w:r w:rsidR="003075C9" w:rsidRPr="00176BE0">
        <w:rPr>
          <w:bCs/>
          <w:sz w:val="22"/>
          <w:szCs w:val="22"/>
        </w:rPr>
        <w:t xml:space="preserve">, </w:t>
      </w:r>
      <w:r w:rsidR="003075C9" w:rsidRPr="00176BE0">
        <w:rPr>
          <w:sz w:val="22"/>
          <w:szCs w:val="22"/>
        </w:rPr>
        <w:t xml:space="preserve">в лице </w:t>
      </w:r>
      <w:r w:rsidR="003075C9">
        <w:rPr>
          <w:noProof/>
          <w:sz w:val="22"/>
          <w:szCs w:val="22"/>
        </w:rPr>
        <w:t>конкурсного управляющего</w:t>
      </w:r>
      <w:r w:rsidR="003075C9" w:rsidRPr="00176BE0">
        <w:rPr>
          <w:sz w:val="22"/>
          <w:szCs w:val="22"/>
        </w:rPr>
        <w:t xml:space="preserve"> </w:t>
      </w:r>
      <w:r w:rsidR="003075C9">
        <w:rPr>
          <w:noProof/>
          <w:sz w:val="22"/>
          <w:szCs w:val="22"/>
        </w:rPr>
        <w:t>Хрисаненков</w:t>
      </w:r>
      <w:r w:rsidR="00D24F04">
        <w:rPr>
          <w:noProof/>
          <w:sz w:val="22"/>
          <w:szCs w:val="22"/>
        </w:rPr>
        <w:t>а</w:t>
      </w:r>
      <w:r w:rsidR="003075C9">
        <w:rPr>
          <w:noProof/>
          <w:sz w:val="22"/>
          <w:szCs w:val="22"/>
        </w:rPr>
        <w:t xml:space="preserve"> Владлен</w:t>
      </w:r>
      <w:r w:rsidR="00D24F04">
        <w:rPr>
          <w:noProof/>
          <w:sz w:val="22"/>
          <w:szCs w:val="22"/>
        </w:rPr>
        <w:t>а</w:t>
      </w:r>
      <w:r w:rsidR="003075C9">
        <w:rPr>
          <w:noProof/>
          <w:sz w:val="22"/>
          <w:szCs w:val="22"/>
        </w:rPr>
        <w:t xml:space="preserve"> Леонидович</w:t>
      </w:r>
      <w:r w:rsidR="00D24F04">
        <w:rPr>
          <w:noProof/>
          <w:sz w:val="22"/>
          <w:szCs w:val="22"/>
        </w:rPr>
        <w:t>а</w:t>
      </w:r>
      <w:r w:rsidR="003075C9" w:rsidRPr="00176BE0">
        <w:rPr>
          <w:sz w:val="22"/>
          <w:szCs w:val="22"/>
        </w:rPr>
        <w:t xml:space="preserve">, </w:t>
      </w:r>
      <w:r w:rsidR="00D24F04">
        <w:rPr>
          <w:noProof/>
          <w:sz w:val="22"/>
          <w:szCs w:val="22"/>
        </w:rPr>
        <w:t>действующего</w:t>
      </w:r>
      <w:r w:rsidR="003075C9">
        <w:rPr>
          <w:noProof/>
          <w:sz w:val="22"/>
          <w:szCs w:val="22"/>
        </w:rPr>
        <w:t xml:space="preserve"> на основании решения Арбитражног</w:t>
      </w:r>
      <w:r w:rsidR="00B37814">
        <w:rPr>
          <w:noProof/>
          <w:sz w:val="22"/>
          <w:szCs w:val="22"/>
        </w:rPr>
        <w:t xml:space="preserve">о суда </w:t>
      </w:r>
      <w:r w:rsidRPr="00AC07BB">
        <w:rPr>
          <w:noProof/>
          <w:sz w:val="22"/>
          <w:szCs w:val="22"/>
        </w:rPr>
        <w:t xml:space="preserve">города Москвы по делу № </w:t>
      </w:r>
      <w:r w:rsidR="00C56A6E" w:rsidRPr="00C56A6E">
        <w:rPr>
          <w:noProof/>
          <w:sz w:val="22"/>
          <w:szCs w:val="22"/>
        </w:rPr>
        <w:t>А41-95970/2017</w:t>
      </w:r>
      <w:r w:rsidRPr="00AC07BB">
        <w:rPr>
          <w:noProof/>
          <w:sz w:val="22"/>
          <w:szCs w:val="22"/>
        </w:rPr>
        <w:t xml:space="preserve"> от </w:t>
      </w:r>
      <w:r w:rsidR="00C56A6E">
        <w:rPr>
          <w:noProof/>
          <w:sz w:val="22"/>
          <w:szCs w:val="22"/>
        </w:rPr>
        <w:t>05</w:t>
      </w:r>
      <w:r w:rsidRPr="00AC07BB">
        <w:rPr>
          <w:noProof/>
          <w:sz w:val="22"/>
          <w:szCs w:val="22"/>
        </w:rPr>
        <w:t>.02.201</w:t>
      </w:r>
      <w:r w:rsidR="00C56A6E">
        <w:rPr>
          <w:noProof/>
          <w:sz w:val="22"/>
          <w:szCs w:val="22"/>
        </w:rPr>
        <w:t>8</w:t>
      </w:r>
      <w:r w:rsidR="003075C9" w:rsidRPr="00176BE0">
        <w:rPr>
          <w:sz w:val="22"/>
          <w:szCs w:val="22"/>
        </w:rPr>
        <w:t>,</w:t>
      </w:r>
      <w:r w:rsidR="003075C9" w:rsidRPr="00176BE0">
        <w:rPr>
          <w:color w:val="FF0000"/>
          <w:sz w:val="22"/>
          <w:szCs w:val="22"/>
        </w:rPr>
        <w:t xml:space="preserve"> </w:t>
      </w:r>
      <w:r w:rsidR="003075C9" w:rsidRPr="00176BE0">
        <w:rPr>
          <w:sz w:val="22"/>
          <w:szCs w:val="22"/>
        </w:rPr>
        <w:t xml:space="preserve">именуемого в дальнейшем </w:t>
      </w:r>
      <w:r w:rsidR="003075C9" w:rsidRPr="00176BE0">
        <w:rPr>
          <w:b/>
          <w:bCs/>
          <w:sz w:val="22"/>
          <w:szCs w:val="22"/>
        </w:rPr>
        <w:t xml:space="preserve">“Продавец”, </w:t>
      </w:r>
      <w:r w:rsidR="003075C9" w:rsidRPr="00176BE0">
        <w:rPr>
          <w:sz w:val="22"/>
          <w:szCs w:val="22"/>
        </w:rPr>
        <w:t>с одной стороны, и</w:t>
      </w:r>
      <w:r w:rsidR="003075C9" w:rsidRPr="00176BE0">
        <w:rPr>
          <w:color w:val="FF0000"/>
          <w:sz w:val="22"/>
          <w:szCs w:val="22"/>
        </w:rPr>
        <w:t xml:space="preserve"> </w:t>
      </w:r>
      <w:r w:rsidR="003075C9" w:rsidRPr="00176BE0">
        <w:rPr>
          <w:sz w:val="22"/>
          <w:szCs w:val="22"/>
        </w:rPr>
        <w:t xml:space="preserve">Общество с ограниченной ответственностью </w:t>
      </w:r>
      <w:r w:rsidR="003075C9">
        <w:rPr>
          <w:sz w:val="22"/>
          <w:szCs w:val="22"/>
        </w:rPr>
        <w:t>_______________________</w:t>
      </w:r>
      <w:r w:rsidR="003075C9" w:rsidRPr="00176BE0">
        <w:rPr>
          <w:sz w:val="22"/>
          <w:szCs w:val="22"/>
        </w:rPr>
        <w:t xml:space="preserve">, в лице директора </w:t>
      </w:r>
      <w:r w:rsidR="003075C9">
        <w:rPr>
          <w:sz w:val="22"/>
          <w:szCs w:val="22"/>
        </w:rPr>
        <w:t>_____________________________________</w:t>
      </w:r>
      <w:r w:rsidR="003075C9" w:rsidRPr="00176BE0">
        <w:rPr>
          <w:sz w:val="22"/>
          <w:szCs w:val="22"/>
        </w:rPr>
        <w:t>, действующего на основании Устава,</w:t>
      </w:r>
      <w:r w:rsidR="003075C9" w:rsidRPr="00176BE0">
        <w:rPr>
          <w:color w:val="FF0000"/>
          <w:sz w:val="22"/>
          <w:szCs w:val="22"/>
        </w:rPr>
        <w:t xml:space="preserve"> </w:t>
      </w:r>
      <w:r w:rsidR="003075C9" w:rsidRPr="00176BE0">
        <w:rPr>
          <w:sz w:val="22"/>
          <w:szCs w:val="22"/>
        </w:rPr>
        <w:t xml:space="preserve">именуемый в дальнейшем </w:t>
      </w:r>
      <w:r w:rsidR="003075C9" w:rsidRPr="00176BE0">
        <w:rPr>
          <w:b/>
          <w:bCs/>
          <w:sz w:val="22"/>
          <w:szCs w:val="22"/>
        </w:rPr>
        <w:t>“Покупатель”</w:t>
      </w:r>
      <w:r w:rsidR="003075C9" w:rsidRPr="00176BE0">
        <w:rPr>
          <w:sz w:val="22"/>
          <w:szCs w:val="22"/>
        </w:rPr>
        <w:t>, с другой стороны, на основании протокола №</w:t>
      </w:r>
      <w:r w:rsidR="003075C9">
        <w:rPr>
          <w:sz w:val="22"/>
          <w:szCs w:val="22"/>
        </w:rPr>
        <w:t>___</w:t>
      </w:r>
      <w:r w:rsidR="003F315B">
        <w:rPr>
          <w:sz w:val="22"/>
          <w:szCs w:val="22"/>
        </w:rPr>
        <w:t>__</w:t>
      </w:r>
      <w:r w:rsidR="003075C9" w:rsidRPr="00176BE0">
        <w:rPr>
          <w:sz w:val="22"/>
          <w:szCs w:val="22"/>
        </w:rPr>
        <w:t xml:space="preserve"> о ходе и результатах торгов по продаже имущества </w:t>
      </w:r>
      <w:r>
        <w:rPr>
          <w:bCs/>
          <w:noProof/>
          <w:sz w:val="22"/>
          <w:szCs w:val="22"/>
        </w:rPr>
        <w:t xml:space="preserve">ООО </w:t>
      </w:r>
      <w:r w:rsidR="00C56A6E" w:rsidRPr="00C56A6E">
        <w:rPr>
          <w:bCs/>
          <w:noProof/>
          <w:sz w:val="22"/>
          <w:szCs w:val="22"/>
        </w:rPr>
        <w:t>«НПО Нордикс»</w:t>
      </w:r>
      <w:r w:rsidR="003075C9" w:rsidRPr="00176BE0">
        <w:rPr>
          <w:sz w:val="22"/>
          <w:szCs w:val="22"/>
        </w:rPr>
        <w:t xml:space="preserve"> от </w:t>
      </w:r>
      <w:r w:rsidR="003075C9">
        <w:rPr>
          <w:sz w:val="22"/>
          <w:szCs w:val="22"/>
        </w:rPr>
        <w:t>________</w:t>
      </w:r>
      <w:r w:rsidR="003075C9" w:rsidRPr="00176BE0">
        <w:rPr>
          <w:sz w:val="22"/>
          <w:szCs w:val="22"/>
        </w:rPr>
        <w:t>20</w:t>
      </w:r>
      <w:r w:rsidR="003075C9">
        <w:rPr>
          <w:sz w:val="22"/>
          <w:szCs w:val="22"/>
        </w:rPr>
        <w:t>___</w:t>
      </w:r>
      <w:r w:rsidR="003075C9" w:rsidRPr="00176BE0">
        <w:rPr>
          <w:sz w:val="22"/>
          <w:szCs w:val="22"/>
        </w:rPr>
        <w:t xml:space="preserve"> года, составили настоящий Договор о нижеследующем:</w:t>
      </w:r>
    </w:p>
    <w:p w:rsidR="003075C9" w:rsidRPr="00176BE0" w:rsidRDefault="003075C9" w:rsidP="003075C9">
      <w:pPr>
        <w:ind w:firstLine="720"/>
        <w:rPr>
          <w:color w:val="FF0000"/>
          <w:sz w:val="22"/>
          <w:szCs w:val="22"/>
        </w:rPr>
      </w:pPr>
      <w:r w:rsidRPr="00176BE0">
        <w:rPr>
          <w:color w:val="FF0000"/>
          <w:sz w:val="22"/>
          <w:szCs w:val="22"/>
        </w:rPr>
        <w:t xml:space="preserve">  </w:t>
      </w:r>
    </w:p>
    <w:p w:rsidR="003075C9" w:rsidRPr="00625363" w:rsidRDefault="003075C9" w:rsidP="00625363">
      <w:pPr>
        <w:pStyle w:val="a8"/>
        <w:numPr>
          <w:ilvl w:val="0"/>
          <w:numId w:val="8"/>
        </w:numPr>
        <w:jc w:val="center"/>
        <w:rPr>
          <w:b/>
          <w:bCs/>
          <w:sz w:val="22"/>
          <w:szCs w:val="22"/>
        </w:rPr>
      </w:pPr>
      <w:r w:rsidRPr="00625363">
        <w:rPr>
          <w:b/>
          <w:bCs/>
          <w:sz w:val="22"/>
          <w:szCs w:val="22"/>
        </w:rPr>
        <w:t>Предмет Договора</w:t>
      </w:r>
    </w:p>
    <w:p w:rsidR="00625363" w:rsidRPr="00625363" w:rsidRDefault="00625363" w:rsidP="00625363">
      <w:pPr>
        <w:pStyle w:val="a8"/>
        <w:ind w:left="1080"/>
        <w:rPr>
          <w:b/>
          <w:bCs/>
          <w:sz w:val="22"/>
          <w:szCs w:val="22"/>
        </w:rPr>
      </w:pPr>
    </w:p>
    <w:p w:rsidR="009905DA" w:rsidRDefault="003075C9" w:rsidP="00D24F04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1.1. Продавец передает в собственность Покупателю, а Покупатель обязуется принять и оплатить следующее имущество (</w:t>
      </w:r>
      <w:r w:rsidR="00AC07BB">
        <w:rPr>
          <w:sz w:val="22"/>
          <w:szCs w:val="22"/>
        </w:rPr>
        <w:t>дебиторская задолженность</w:t>
      </w:r>
      <w:r w:rsidRPr="00176BE0">
        <w:rPr>
          <w:sz w:val="22"/>
          <w:szCs w:val="22"/>
        </w:rPr>
        <w:t>):</w:t>
      </w:r>
      <w:r>
        <w:rPr>
          <w:sz w:val="22"/>
          <w:szCs w:val="22"/>
        </w:rPr>
        <w:t xml:space="preserve"> </w:t>
      </w:r>
    </w:p>
    <w:p w:rsidR="003075C9" w:rsidRDefault="003075C9" w:rsidP="00D24F04">
      <w:pPr>
        <w:autoSpaceDE/>
        <w:autoSpaceDN/>
        <w:ind w:firstLine="720"/>
        <w:jc w:val="both"/>
        <w:outlineLvl w:val="0"/>
        <w:rPr>
          <w:b/>
          <w:sz w:val="22"/>
          <w:szCs w:val="22"/>
        </w:rPr>
      </w:pPr>
      <w:r w:rsidRPr="00176BE0">
        <w:rPr>
          <w:b/>
          <w:sz w:val="22"/>
          <w:szCs w:val="22"/>
        </w:rPr>
        <w:t>Лот №:</w:t>
      </w:r>
      <w:r w:rsidR="00D24F04">
        <w:rPr>
          <w:b/>
          <w:sz w:val="22"/>
          <w:szCs w:val="22"/>
        </w:rPr>
        <w:t>1.</w:t>
      </w:r>
    </w:p>
    <w:p w:rsidR="00C56A6E" w:rsidRPr="00C56A6E" w:rsidRDefault="00C56A6E" w:rsidP="00E42538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C56A6E">
        <w:rPr>
          <w:sz w:val="22"/>
          <w:szCs w:val="22"/>
        </w:rPr>
        <w:t xml:space="preserve">Все оборудование и мебель б/у: огнетушитель 6кг - 5 шт., огнетушитель 5.9кг - 4 шт., огнетушитель 5.8кг - 2 шт., огнетушитель 6.6кг - 1 шт., огнетушитель 6.4кг - 1 шт., огнетушитель 7.4кг - 2 шт., огнетушитель 6.1кг - 3 шт., огнетушитель 11.5кг - 2 шт., огнетушитель 12.6кг - 1 шт., огнетушитель 13кг - 1 шт., огнетушитель 4кг - 2 шт., огнетушитель 5кг - 2 шт., огнетушитель 70кг - 2 шт., огнетушитель ОП-2 - 1 шт., огнетушитель ОУ-3 - 4 шт., огнетушитель ОПУ-5 - 1 шт., огнетушитель ОУ- СО2-80 56кг - 1 шт., уголки перфорированные  высота 2м - 152 шт., полки  ширина1.5м,. глубина 0.6м - 152 шт., стойки металлические - 44 шт., перекладины  металлические 3.3м - 102 шт., перекладины металлические 2.7м - 40 шт., рокла грузоподъемность 1тн. – 1 шт., тележка для перемещения грузов (бочка 200л) – 2 шт., стремянки – 4 шт., стол металлический – 2 шт., гребенка – 2 шт., весы измерительные до 2тн. - 2 шт., весы измерительные до 0.5тн - 1 шт., весы измерительные до 50кг - 5 шт., электропогрузчик грузоподьемность -1тн. - 1 шт. стол 90/140 угловой левый - 2 шт., стол 90/140 угловой правый - 2 шт., тумба к столу 45/44 - 4 шт., шкаф 77/35 с дверцами и полками - 2 шт., шкаф 77/35 с полками - 2 шт., шкаф для одежды 77/35 - 1 шт., стол 120/140 угловой левый - 2 шт., стол 120/140 угловой правый - 2 шт., стол 120/140 угловой левый - 1 шт., стол 120/140 угловой правый - 1 шт., тумба к столу 45/44 - 2 шт., тумба под стол 45/44 - 2 шт., шкаф 77/35 с дверками и полками - 2 шт., стол 120/160 угловой с закругленной приставкой.  правый - 1 шт., стол 110/110 угловой универсальный - 1 шт., стол 90/110 угловой правый - 1 шт., тумба к столу 40/55 - 2 шт., тумба под стол - 1 шт., полка настенная подвесная 30/70/75.. - 2 шт., уголок секретаря - 1 шт., стол 120/160 правый - 1 шт., стойка к столу 167/36/123 - 1 шт., тумба к столу 60/44 - 1 шт., тумба под стол 45/44 - 1 шт., шкаф с дверками и полками 77/36 - 1 шт., стол симметричный для двоих 160/130 - 1 шт., стол фигурный 140/80 - 1 шт., стол угловой левый 145/80 - 1 шт., тумба под стол 43/33 - 1 шт., стол симметричный для двоих 200/135 - 1 шт., полка подвесная настенная 90/30/76 - 2 шт., полка подвесная настенная 230/30/76 - 1 шт., полка подвесная настенная 150/30/230 - 1 шт., стол симметричный для двоих 134/234 - 1 шт., тумба к столу 32/80 - 2 шт., вешалка навесная настенная (5 кр) 100/150 - 1 шт., настенные панели  110/ 262+195+197 - 1 шт., полка навесная к столу 300см - 1 шт., стол 102/210/76 приставка к столу закругленная (красный ясень) - 1 шт., стол 85/180/76 фигурный (темный) - 4 шт., стол 58/150/76 (черный) - 2 шт., стол 60/152/76 с тумбой (черный) - 1 шт., стол 90/178/76 (черный) - 1 шт., стол стол  60/120/76 с тумбой 43/47/60 (светлая) - 6 шт., Шкаф 37/76/200 с дверками и полками  (темный) - 1 шт., Шкаф 37/76/200 с дверками в 2 яруса (темный) - 2 шт., шкаф 30/60/177 с дверками и полками (черный) - 2 шт., шкаф 36/72/195 застекленный с ящиками (черный) - 1 шт., зарядное устройство - 1 шт., металлический ( шкаф для переодевания) - 10 шт., металлические вешалки напольные - 4 шт., металлический шкаф 40/60/140 (офисный сейф)(серый) - 2 шт., металлический шкаф  с ящиками (серый) 47/62/100 - 1 шт., металлический шкаф ( тяжелый сейф) - 1 шт., тумба 43/47/60 (светлая) - 2 шт., тумба 37/72/76 (темная) - 1 шт., тумба 43/46/120 (черная) - 1шт., тумба 43/47/60  (черная) - 15 шт., кресло руководителя (кожаное) - 1 шт., кресло (металл+дерево)  - 4 шт., кресло (сетка+металл+пластик) - 3 шт., стул (черный) - 25 шт., блок питания бесперебойный - 15 шт., блок компьютерный - 15 шт., мониторы - 15 шт., клавиатура - 15 шт., принтеры - 4 шт., центр принтер - 2 шт., мини АТС - 2 шт., телефонный аппарат (системный) - 5 шт., телефонный аппарат (обычный) - 15 шт., факс - 2 шт., набор менеджера персональный - 15 шт., калькулятор - 15 шт., лотки для бумаг - 75 шт., уничтожитель для бумаги - 1 шт., урны для мусора пластиковые - 20 шт., емкость пластиковая 3тн - 3 шт., емкость пластиковая 1тн - 58 шт., канистры с логотипом НОРДИКС 1Л белые - 5250 шт., канистры с </w:t>
      </w:r>
      <w:r w:rsidRPr="00C56A6E">
        <w:rPr>
          <w:sz w:val="22"/>
          <w:szCs w:val="22"/>
        </w:rPr>
        <w:lastRenderedPageBreak/>
        <w:t>логотипом НОРДИКС 1Л серые - 490 шт., канистры с логотипом НОРДИКС 1Л серебристые - 780 шт., канистры с логотипом LZX 1л черные - 1070 шт., канистры с логотипом LZX 4л черные - 400 шт., канистры без логотипа 1л белые - 750 шт., канистры без логотипа 5л белые - 1300 шт., канистры без логотипа 1л синие - 9950 шт., канистры без логотипа 4л синие - 1600 шт., канистры без логотипа 5л синие - 1350 шт., канистры без логотипа 5л синие  (брак) - 900 шт., канистры без логотипа 10л синие - 25 шт., канистры без логотипа 20л синие - 136 шт., канистры без логотипа 10л прозрачные - 460 шт., канистры металлические 7л - 110 шт., пробки-крышки для канистр 20л красные - 1285 шт., пробки-крышки для канистр 10л красные - 2900 шт., пробки-крышки для канистр 5л красные - 2800 шт., пробки-крышки для канистр 5л красные - 1145 шт., пробки-крышки для канистр 1л красные - 6000 шт., пробки-крышки для канистр 5л белые - 2700 шт., пробки-крышки для канистр 5л белые - 350 шт., пробки-крышки для канистр 1л белые - 15250 шт., пробки-крышки для канистр 1л белые - 750 шт., картонные короба для канистр 1л - 2400 шт., картонные короба для канистр 1л - 1300 шт., картонные короба для канистр 4л - 200 шт., картонные короба для канистр 5л - 1400 шт., картонные короба для канистр большие - 250 шт., картонные короба для канистр маленькие - 150 шт.</w:t>
      </w:r>
    </w:p>
    <w:p w:rsidR="009905DA" w:rsidRDefault="009905DA" w:rsidP="00E42538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Итоговая стоимость лота № 1. Составляет __________________________________ (________</w:t>
      </w:r>
      <w:r w:rsidR="00D24F04">
        <w:rPr>
          <w:sz w:val="22"/>
          <w:szCs w:val="22"/>
        </w:rPr>
        <w:t>________________________________________________________ тысяч) рублей _______</w:t>
      </w:r>
      <w:r>
        <w:rPr>
          <w:sz w:val="22"/>
          <w:szCs w:val="22"/>
        </w:rPr>
        <w:t xml:space="preserve"> копеек.</w:t>
      </w:r>
    </w:p>
    <w:p w:rsidR="003075C9" w:rsidRPr="00176BE0" w:rsidRDefault="003075C9" w:rsidP="00D24F04">
      <w:pPr>
        <w:autoSpaceDE/>
        <w:autoSpaceDN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 xml:space="preserve"> (далее – </w:t>
      </w:r>
      <w:r w:rsidRPr="00176BE0">
        <w:rPr>
          <w:b/>
          <w:bCs/>
          <w:sz w:val="22"/>
          <w:szCs w:val="22"/>
        </w:rPr>
        <w:t>“Имущество”</w:t>
      </w:r>
      <w:r w:rsidRPr="00176BE0">
        <w:rPr>
          <w:sz w:val="22"/>
          <w:szCs w:val="22"/>
        </w:rPr>
        <w:t xml:space="preserve">). 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1.2. Имущество продается на основании  ФЗ «О несостоятельности (банкротстве)» N 127-ФЗ от 26 октября 2002 года.</w:t>
      </w: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II</w:t>
      </w:r>
      <w:r w:rsidRPr="00176BE0">
        <w:rPr>
          <w:b/>
          <w:bCs/>
          <w:sz w:val="22"/>
          <w:szCs w:val="22"/>
        </w:rPr>
        <w:t>. Стоимость Имущества и порядок его оплаты</w:t>
      </w: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 xml:space="preserve">2.1. Общая стоимость </w:t>
      </w:r>
      <w:r w:rsidRPr="00176BE0">
        <w:rPr>
          <w:bCs/>
          <w:sz w:val="22"/>
          <w:szCs w:val="22"/>
        </w:rPr>
        <w:t>Имущества</w:t>
      </w:r>
      <w:r w:rsidRPr="00176BE0">
        <w:rPr>
          <w:sz w:val="22"/>
          <w:szCs w:val="22"/>
        </w:rPr>
        <w:t xml:space="preserve"> составляет </w:t>
      </w:r>
      <w:r>
        <w:rPr>
          <w:sz w:val="22"/>
          <w:szCs w:val="22"/>
        </w:rPr>
        <w:t>____________</w:t>
      </w:r>
      <w:r w:rsidRPr="00176BE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</w:t>
      </w:r>
      <w:r w:rsidRPr="00176BE0">
        <w:rPr>
          <w:sz w:val="22"/>
          <w:szCs w:val="22"/>
        </w:rPr>
        <w:t xml:space="preserve"> тысяч </w:t>
      </w:r>
      <w:r>
        <w:rPr>
          <w:sz w:val="22"/>
          <w:szCs w:val="22"/>
        </w:rPr>
        <w:t>______________</w:t>
      </w:r>
      <w:r w:rsidRPr="00176BE0">
        <w:rPr>
          <w:sz w:val="22"/>
          <w:szCs w:val="22"/>
        </w:rPr>
        <w:t xml:space="preserve">) рублей </w:t>
      </w:r>
      <w:r w:rsidR="00D24F04">
        <w:rPr>
          <w:sz w:val="22"/>
          <w:szCs w:val="22"/>
        </w:rPr>
        <w:t>______</w:t>
      </w:r>
      <w:r w:rsidR="009905DA">
        <w:rPr>
          <w:sz w:val="22"/>
          <w:szCs w:val="22"/>
        </w:rPr>
        <w:t xml:space="preserve"> копеек.</w:t>
      </w:r>
    </w:p>
    <w:p w:rsidR="003075C9" w:rsidRPr="00176BE0" w:rsidRDefault="003075C9" w:rsidP="003075C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76BE0">
        <w:rPr>
          <w:sz w:val="22"/>
          <w:szCs w:val="22"/>
        </w:rPr>
        <w:t xml:space="preserve">2.2. Задаток в сумме </w:t>
      </w:r>
      <w:r>
        <w:rPr>
          <w:sz w:val="22"/>
          <w:szCs w:val="22"/>
        </w:rPr>
        <w:t>________________</w:t>
      </w:r>
      <w:r w:rsidRPr="00176BE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</w:t>
      </w:r>
      <w:r w:rsidRPr="00176BE0">
        <w:rPr>
          <w:sz w:val="22"/>
          <w:szCs w:val="22"/>
        </w:rPr>
        <w:t xml:space="preserve"> тысяча </w:t>
      </w:r>
      <w:r>
        <w:rPr>
          <w:sz w:val="22"/>
          <w:szCs w:val="22"/>
        </w:rPr>
        <w:t>___________</w:t>
      </w:r>
      <w:r w:rsidRPr="00176BE0">
        <w:rPr>
          <w:sz w:val="22"/>
          <w:szCs w:val="22"/>
        </w:rPr>
        <w:t xml:space="preserve">)  рубля 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копеек, перечисленный Покупателем по Договору о задатке</w:t>
      </w:r>
      <w:r>
        <w:rPr>
          <w:sz w:val="22"/>
          <w:szCs w:val="22"/>
        </w:rPr>
        <w:t xml:space="preserve"> №___</w:t>
      </w:r>
      <w:r w:rsidRPr="00176BE0">
        <w:rPr>
          <w:sz w:val="22"/>
          <w:szCs w:val="22"/>
        </w:rPr>
        <w:t xml:space="preserve"> от 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="00D24F04">
        <w:rPr>
          <w:sz w:val="22"/>
          <w:szCs w:val="22"/>
        </w:rPr>
        <w:t>_________</w:t>
      </w:r>
      <w:r w:rsidRPr="00176BE0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года, засчитывается в счет оплаты Имущества.</w:t>
      </w:r>
    </w:p>
    <w:p w:rsidR="00B12AF3" w:rsidRPr="00B12AF3" w:rsidRDefault="003075C9" w:rsidP="00B12AF3">
      <w:pPr>
        <w:ind w:firstLine="567"/>
        <w:rPr>
          <w:rFonts w:eastAsiaTheme="minorHAnsi"/>
          <w:sz w:val="24"/>
          <w:szCs w:val="24"/>
          <w:lang w:eastAsia="en-US"/>
        </w:rPr>
      </w:pPr>
      <w:r w:rsidRPr="00176BE0">
        <w:rPr>
          <w:sz w:val="22"/>
          <w:szCs w:val="22"/>
        </w:rPr>
        <w:tab/>
        <w:t xml:space="preserve">2.3. За вычетом суммы задатка Покупатель </w:t>
      </w:r>
      <w:r>
        <w:rPr>
          <w:sz w:val="22"/>
          <w:szCs w:val="22"/>
        </w:rPr>
        <w:t>должен уплатить _____________</w:t>
      </w:r>
      <w:r w:rsidRPr="00176BE0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</w:t>
      </w:r>
      <w:r w:rsidRPr="00176BE0">
        <w:rPr>
          <w:sz w:val="22"/>
          <w:szCs w:val="22"/>
        </w:rPr>
        <w:t xml:space="preserve"> тысяч </w:t>
      </w:r>
      <w:r>
        <w:rPr>
          <w:sz w:val="22"/>
          <w:szCs w:val="22"/>
        </w:rPr>
        <w:t>__________</w:t>
      </w:r>
      <w:r w:rsidR="00D24F04">
        <w:rPr>
          <w:sz w:val="22"/>
          <w:szCs w:val="22"/>
        </w:rPr>
        <w:t>_______________</w:t>
      </w:r>
      <w:r w:rsidRPr="00176BE0">
        <w:rPr>
          <w:sz w:val="22"/>
          <w:szCs w:val="22"/>
        </w:rPr>
        <w:t xml:space="preserve">) руб. </w:t>
      </w:r>
      <w:r>
        <w:rPr>
          <w:sz w:val="22"/>
          <w:szCs w:val="22"/>
        </w:rPr>
        <w:t>___</w:t>
      </w:r>
      <w:r w:rsidR="009905DA">
        <w:rPr>
          <w:sz w:val="22"/>
          <w:szCs w:val="22"/>
        </w:rPr>
        <w:t xml:space="preserve"> копеек. </w:t>
      </w:r>
      <w:r w:rsidRPr="00176BE0">
        <w:rPr>
          <w:sz w:val="22"/>
          <w:szCs w:val="22"/>
        </w:rPr>
        <w:t xml:space="preserve">Оплата </w:t>
      </w:r>
      <w:r w:rsidRPr="00F11311">
        <w:rPr>
          <w:sz w:val="22"/>
          <w:szCs w:val="22"/>
        </w:rPr>
        <w:t xml:space="preserve">производится </w:t>
      </w:r>
      <w:r w:rsidR="00E42538" w:rsidRPr="00F11311">
        <w:rPr>
          <w:sz w:val="22"/>
          <w:szCs w:val="22"/>
        </w:rPr>
        <w:t xml:space="preserve">на </w:t>
      </w:r>
      <w:r w:rsidR="00140098" w:rsidRPr="00F11311">
        <w:rPr>
          <w:sz w:val="22"/>
          <w:szCs w:val="22"/>
        </w:rPr>
        <w:t>расчетный</w:t>
      </w:r>
      <w:r w:rsidR="00E42538" w:rsidRPr="00F11311">
        <w:rPr>
          <w:sz w:val="22"/>
          <w:szCs w:val="22"/>
        </w:rPr>
        <w:t xml:space="preserve"> счет </w:t>
      </w:r>
      <w:r w:rsidR="00AC07BB" w:rsidRPr="00AC07BB">
        <w:rPr>
          <w:sz w:val="22"/>
          <w:szCs w:val="22"/>
        </w:rPr>
        <w:t xml:space="preserve">ООО </w:t>
      </w:r>
      <w:r w:rsidR="00C56A6E" w:rsidRPr="00C56A6E">
        <w:rPr>
          <w:sz w:val="22"/>
          <w:szCs w:val="22"/>
        </w:rPr>
        <w:t xml:space="preserve">«НПО </w:t>
      </w:r>
      <w:proofErr w:type="spellStart"/>
      <w:r w:rsidR="00C56A6E" w:rsidRPr="00C56A6E">
        <w:rPr>
          <w:sz w:val="22"/>
          <w:szCs w:val="22"/>
        </w:rPr>
        <w:t>Нордикс</w:t>
      </w:r>
      <w:proofErr w:type="spellEnd"/>
      <w:r w:rsidR="00C56A6E" w:rsidRPr="00C56A6E">
        <w:rPr>
          <w:sz w:val="22"/>
          <w:szCs w:val="22"/>
        </w:rPr>
        <w:t>»</w:t>
      </w:r>
      <w:r w:rsidR="00AC07BB" w:rsidRPr="00AC07BB">
        <w:rPr>
          <w:sz w:val="22"/>
          <w:szCs w:val="22"/>
        </w:rPr>
        <w:t xml:space="preserve"> ИНН </w:t>
      </w:r>
      <w:r w:rsidR="0033072E" w:rsidRPr="0033072E">
        <w:rPr>
          <w:sz w:val="22"/>
          <w:szCs w:val="22"/>
        </w:rPr>
        <w:t>7726503399</w:t>
      </w:r>
      <w:r w:rsidR="00AC07BB" w:rsidRPr="00AC07BB">
        <w:rPr>
          <w:sz w:val="22"/>
          <w:szCs w:val="22"/>
        </w:rPr>
        <w:t xml:space="preserve">, КПП </w:t>
      </w:r>
      <w:r w:rsidR="00C56A6E" w:rsidRPr="00C56A6E">
        <w:rPr>
          <w:sz w:val="22"/>
          <w:szCs w:val="22"/>
        </w:rPr>
        <w:t>500301001</w:t>
      </w:r>
      <w:r w:rsidR="00AC07BB" w:rsidRPr="00AC07BB">
        <w:rPr>
          <w:sz w:val="22"/>
          <w:szCs w:val="22"/>
        </w:rPr>
        <w:t xml:space="preserve">, </w:t>
      </w:r>
      <w:proofErr w:type="gramStart"/>
      <w:r w:rsidR="00AC07BB" w:rsidRPr="00AC07BB">
        <w:rPr>
          <w:sz w:val="22"/>
          <w:szCs w:val="22"/>
        </w:rPr>
        <w:t>р</w:t>
      </w:r>
      <w:proofErr w:type="gramEnd"/>
      <w:r w:rsidR="00AC07BB" w:rsidRPr="00AC07BB">
        <w:rPr>
          <w:sz w:val="22"/>
          <w:szCs w:val="22"/>
        </w:rPr>
        <w:t xml:space="preserve">/с </w:t>
      </w:r>
      <w:r w:rsidR="00C56A6E" w:rsidRPr="00C56A6E">
        <w:rPr>
          <w:sz w:val="22"/>
          <w:szCs w:val="22"/>
        </w:rPr>
        <w:t>40702810800000006303</w:t>
      </w:r>
      <w:r w:rsidR="00AC07BB" w:rsidRPr="00AC07BB">
        <w:rPr>
          <w:sz w:val="22"/>
          <w:szCs w:val="22"/>
        </w:rPr>
        <w:t xml:space="preserve">, в </w:t>
      </w:r>
      <w:r w:rsidR="00C56A6E" w:rsidRPr="00C56A6E">
        <w:rPr>
          <w:sz w:val="22"/>
          <w:szCs w:val="22"/>
        </w:rPr>
        <w:t>ПАО «Росгосстрах Банк» г. Москва</w:t>
      </w:r>
      <w:r w:rsidR="00AC07BB" w:rsidRPr="00AC07BB">
        <w:rPr>
          <w:sz w:val="22"/>
          <w:szCs w:val="22"/>
        </w:rPr>
        <w:t xml:space="preserve">, БИК </w:t>
      </w:r>
      <w:r w:rsidR="00C56A6E" w:rsidRPr="00C56A6E">
        <w:rPr>
          <w:sz w:val="22"/>
          <w:szCs w:val="22"/>
        </w:rPr>
        <w:t>044525174</w:t>
      </w:r>
      <w:r w:rsidR="00AC07BB" w:rsidRPr="00AC07BB">
        <w:rPr>
          <w:sz w:val="22"/>
          <w:szCs w:val="22"/>
        </w:rPr>
        <w:t xml:space="preserve">, к/с </w:t>
      </w:r>
      <w:r w:rsidR="00C56A6E" w:rsidRPr="00C56A6E">
        <w:rPr>
          <w:sz w:val="22"/>
          <w:szCs w:val="22"/>
        </w:rPr>
        <w:t>30101810945250000174</w:t>
      </w:r>
      <w:r w:rsidR="00DA5CA5" w:rsidRPr="00DA5CA5">
        <w:rPr>
          <w:sz w:val="22"/>
          <w:szCs w:val="22"/>
        </w:rPr>
        <w:t>.</w:t>
      </w:r>
    </w:p>
    <w:p w:rsidR="003075C9" w:rsidRPr="00827D28" w:rsidRDefault="003F315B" w:rsidP="00B12AF3">
      <w:pPr>
        <w:shd w:val="clear" w:color="auto" w:fill="FFFFFF"/>
        <w:jc w:val="both"/>
        <w:rPr>
          <w:sz w:val="22"/>
          <w:szCs w:val="22"/>
        </w:rPr>
      </w:pPr>
      <w:r w:rsidRPr="003F315B">
        <w:rPr>
          <w:sz w:val="22"/>
          <w:szCs w:val="22"/>
        </w:rPr>
        <w:t xml:space="preserve">2.4. Оплата производится </w:t>
      </w:r>
      <w:r w:rsidR="00827D28">
        <w:rPr>
          <w:sz w:val="22"/>
          <w:szCs w:val="22"/>
        </w:rPr>
        <w:t>в течение</w:t>
      </w:r>
      <w:r w:rsidR="00827D28" w:rsidRPr="00827D28">
        <w:rPr>
          <w:sz w:val="22"/>
          <w:szCs w:val="22"/>
        </w:rPr>
        <w:t xml:space="preserve"> 30 дней с даты подписания договора купли-продажи.</w:t>
      </w:r>
    </w:p>
    <w:p w:rsidR="003075C9" w:rsidRPr="00176BE0" w:rsidRDefault="003F315B" w:rsidP="003075C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="003075C9" w:rsidRPr="00176BE0">
        <w:rPr>
          <w:sz w:val="22"/>
          <w:szCs w:val="22"/>
        </w:rPr>
        <w:t>.  Факт оплаты Имущества удостоверяется выпиской с указанного в абз. 2 п. 2.3 настоящего Договора счета, подтверждающей поступление денежных средств в счет оплаты Имущества.</w:t>
      </w:r>
    </w:p>
    <w:p w:rsidR="003075C9" w:rsidRPr="00176BE0" w:rsidRDefault="003075C9" w:rsidP="003075C9">
      <w:pPr>
        <w:ind w:firstLine="720"/>
        <w:jc w:val="both"/>
        <w:rPr>
          <w:color w:val="FF0000"/>
          <w:sz w:val="22"/>
          <w:szCs w:val="22"/>
        </w:rPr>
      </w:pP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III</w:t>
      </w:r>
      <w:r w:rsidRPr="00176BE0">
        <w:rPr>
          <w:b/>
          <w:bCs/>
          <w:sz w:val="22"/>
          <w:szCs w:val="22"/>
        </w:rPr>
        <w:t>. Передача Имущества</w:t>
      </w: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3.1.  Передача Имущества Продавцом и принятие его Покупателем осуществляется по подписываемому сторонами передато</w:t>
      </w:r>
      <w:r w:rsidR="00D24F04">
        <w:rPr>
          <w:sz w:val="22"/>
          <w:szCs w:val="22"/>
        </w:rPr>
        <w:t>чному акту или иному документу о передачи.</w:t>
      </w:r>
    </w:p>
    <w:p w:rsidR="003075C9" w:rsidRPr="00176BE0" w:rsidRDefault="003075C9" w:rsidP="003075C9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 xml:space="preserve">3.2. Передача Имущества должна </w:t>
      </w:r>
      <w:r w:rsidR="00827D28">
        <w:rPr>
          <w:sz w:val="22"/>
          <w:szCs w:val="22"/>
        </w:rPr>
        <w:t>быть осуществлена в течение семи</w:t>
      </w:r>
      <w:r w:rsidRPr="00176BE0">
        <w:rPr>
          <w:sz w:val="22"/>
          <w:szCs w:val="22"/>
        </w:rPr>
        <w:t xml:space="preserve"> рабочих дней со дня его оплаты.</w:t>
      </w:r>
      <w:r w:rsidRPr="00176BE0">
        <w:rPr>
          <w:sz w:val="22"/>
          <w:szCs w:val="22"/>
        </w:rPr>
        <w:tab/>
      </w:r>
    </w:p>
    <w:p w:rsidR="003075C9" w:rsidRPr="00D24F04" w:rsidRDefault="003075C9" w:rsidP="00D24F04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3.3. Принятое Покупателем Имуществ</w:t>
      </w:r>
      <w:r w:rsidR="00827D28">
        <w:rPr>
          <w:sz w:val="22"/>
          <w:szCs w:val="22"/>
        </w:rPr>
        <w:t>о</w:t>
      </w:r>
      <w:r w:rsidRPr="00176BE0">
        <w:rPr>
          <w:sz w:val="22"/>
          <w:szCs w:val="22"/>
        </w:rPr>
        <w:t xml:space="preserve"> возвра</w:t>
      </w:r>
      <w:r w:rsidR="009905DA">
        <w:rPr>
          <w:sz w:val="22"/>
          <w:szCs w:val="22"/>
        </w:rPr>
        <w:t>ту не подлежит. Продавец не несе</w:t>
      </w:r>
      <w:r w:rsidRPr="00176BE0">
        <w:rPr>
          <w:sz w:val="22"/>
          <w:szCs w:val="22"/>
        </w:rPr>
        <w:t>т ответственности за</w:t>
      </w:r>
      <w:r w:rsidR="00D24F04">
        <w:rPr>
          <w:sz w:val="22"/>
          <w:szCs w:val="22"/>
        </w:rPr>
        <w:t xml:space="preserve"> качество проданного Имущества.</w:t>
      </w:r>
    </w:p>
    <w:p w:rsidR="003075C9" w:rsidRPr="00176BE0" w:rsidRDefault="003075C9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IV</w:t>
      </w:r>
      <w:r w:rsidRPr="00176BE0">
        <w:rPr>
          <w:b/>
          <w:bCs/>
          <w:sz w:val="22"/>
          <w:szCs w:val="22"/>
        </w:rPr>
        <w:t>. Переход права собственности на Имущество</w:t>
      </w:r>
    </w:p>
    <w:p w:rsidR="009905DA" w:rsidRPr="00176BE0" w:rsidRDefault="009905DA" w:rsidP="003075C9">
      <w:pPr>
        <w:ind w:firstLine="720"/>
        <w:jc w:val="center"/>
        <w:rPr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4.1. Переход права собственности от Продавца к Покупателю происходит с момента за</w:t>
      </w:r>
      <w:r w:rsidR="009905DA">
        <w:rPr>
          <w:sz w:val="22"/>
          <w:szCs w:val="22"/>
        </w:rPr>
        <w:t>ключения договора купли-продажи</w:t>
      </w:r>
      <w:r w:rsidR="00806A62">
        <w:rPr>
          <w:sz w:val="22"/>
          <w:szCs w:val="22"/>
        </w:rPr>
        <w:t>.</w:t>
      </w:r>
    </w:p>
    <w:p w:rsidR="003075C9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4.2. Расходы, связанные с оформлением перехода права собственности, оплачивает Покупатель.</w:t>
      </w:r>
    </w:p>
    <w:p w:rsidR="00413495" w:rsidRDefault="00413495" w:rsidP="003075C9">
      <w:pPr>
        <w:ind w:firstLine="720"/>
        <w:jc w:val="both"/>
        <w:rPr>
          <w:sz w:val="22"/>
          <w:szCs w:val="22"/>
        </w:rPr>
      </w:pPr>
    </w:p>
    <w:p w:rsidR="00413495" w:rsidRPr="00176BE0" w:rsidRDefault="00413495" w:rsidP="003075C9">
      <w:pPr>
        <w:ind w:firstLine="720"/>
        <w:jc w:val="both"/>
        <w:rPr>
          <w:sz w:val="22"/>
          <w:szCs w:val="22"/>
        </w:rPr>
      </w:pPr>
    </w:p>
    <w:p w:rsidR="003075C9" w:rsidRPr="00176BE0" w:rsidRDefault="003075C9" w:rsidP="003075C9">
      <w:pPr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</w:t>
      </w:r>
      <w:r w:rsidRPr="00176BE0">
        <w:rPr>
          <w:b/>
          <w:bCs/>
          <w:sz w:val="22"/>
          <w:szCs w:val="22"/>
        </w:rPr>
        <w:t>. Ответственность сторон</w:t>
      </w: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5.2.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075C9" w:rsidRPr="00806A62" w:rsidRDefault="00806A62" w:rsidP="003075C9">
      <w:pPr>
        <w:ind w:firstLine="720"/>
        <w:jc w:val="both"/>
        <w:rPr>
          <w:sz w:val="22"/>
          <w:szCs w:val="22"/>
        </w:rPr>
      </w:pPr>
      <w:r w:rsidRPr="00806A62">
        <w:rPr>
          <w:sz w:val="22"/>
          <w:szCs w:val="22"/>
        </w:rPr>
        <w:lastRenderedPageBreak/>
        <w:t xml:space="preserve">5.3 </w:t>
      </w:r>
      <w:r w:rsidR="003075C9" w:rsidRPr="00806A62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075C9" w:rsidRPr="00806A62" w:rsidRDefault="00806A62" w:rsidP="003075C9">
      <w:pPr>
        <w:ind w:firstLine="720"/>
        <w:jc w:val="both"/>
        <w:rPr>
          <w:sz w:val="22"/>
          <w:szCs w:val="22"/>
        </w:rPr>
      </w:pPr>
      <w:r w:rsidRPr="00806A62">
        <w:rPr>
          <w:sz w:val="22"/>
          <w:szCs w:val="22"/>
        </w:rPr>
        <w:t>5.4</w:t>
      </w:r>
      <w:r w:rsidR="003075C9" w:rsidRPr="00806A62">
        <w:rPr>
          <w:sz w:val="22"/>
          <w:szCs w:val="22"/>
        </w:rPr>
        <w:t>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3075C9" w:rsidRPr="00827D28" w:rsidRDefault="003075C9" w:rsidP="003075C9">
      <w:pPr>
        <w:ind w:firstLine="720"/>
        <w:jc w:val="both"/>
        <w:rPr>
          <w:sz w:val="22"/>
          <w:szCs w:val="22"/>
        </w:rPr>
      </w:pPr>
      <w:r w:rsidRPr="00827D28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</w:t>
      </w:r>
      <w:r w:rsidRPr="00176BE0">
        <w:rPr>
          <w:b/>
          <w:bCs/>
          <w:sz w:val="22"/>
          <w:szCs w:val="22"/>
        </w:rPr>
        <w:t>. Прочие условия</w:t>
      </w: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6.1.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3075C9" w:rsidRPr="00176BE0" w:rsidTr="003075C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075C9" w:rsidRPr="00176BE0" w:rsidRDefault="003075C9" w:rsidP="003075C9">
            <w:pPr>
              <w:ind w:firstLine="720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C9" w:rsidRPr="00176BE0" w:rsidRDefault="003075C9" w:rsidP="003075C9">
            <w:pPr>
              <w:ind w:firstLine="720"/>
              <w:jc w:val="both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3075C9" w:rsidRPr="00176BE0" w:rsidTr="003075C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075C9" w:rsidRPr="00176BE0" w:rsidRDefault="003075C9" w:rsidP="003075C9">
            <w:pPr>
              <w:ind w:firstLine="720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C9" w:rsidRPr="00176BE0" w:rsidRDefault="003075C9" w:rsidP="003075C9">
            <w:pPr>
              <w:ind w:firstLine="720"/>
              <w:jc w:val="both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3075C9" w:rsidRPr="00176BE0" w:rsidTr="003075C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075C9" w:rsidRPr="00176BE0" w:rsidRDefault="003075C9" w:rsidP="003075C9">
            <w:pPr>
              <w:ind w:firstLine="720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C9" w:rsidRPr="00176BE0" w:rsidRDefault="003075C9" w:rsidP="003075C9">
            <w:pPr>
              <w:ind w:firstLine="720"/>
              <w:jc w:val="both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возникновении  оснований, предусмотренных законодательством Российской Федерации.</w:t>
            </w:r>
          </w:p>
        </w:tc>
      </w:tr>
    </w:tbl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6.2. Любые изменения и дополнения к настоящему Договору действительны только в том случае, если они совершены в письменной</w:t>
      </w:r>
      <w:r w:rsidR="003F315B">
        <w:rPr>
          <w:sz w:val="22"/>
          <w:szCs w:val="22"/>
        </w:rPr>
        <w:t xml:space="preserve"> форме и подписаны Сторонами или</w:t>
      </w:r>
      <w:r w:rsidRPr="00176BE0">
        <w:rPr>
          <w:sz w:val="22"/>
          <w:szCs w:val="22"/>
        </w:rPr>
        <w:t xml:space="preserve"> надлежаще уполномоченными на то представителями Сторон.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6.3. Все уведомления и сообщения должны направляться в письменной форме.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6.4. Во всем остальном, что не предусмотрено настоящим Договором, Стороны руководствуются федеральным законодательством.</w:t>
      </w:r>
    </w:p>
    <w:p w:rsidR="003075C9" w:rsidRPr="00176BE0" w:rsidRDefault="003075C9" w:rsidP="003075C9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6.5.</w:t>
      </w:r>
      <w:r w:rsidRPr="00176BE0">
        <w:rPr>
          <w:sz w:val="22"/>
          <w:szCs w:val="22"/>
          <w:lang w:val="en-US"/>
        </w:rPr>
        <w:t> </w:t>
      </w:r>
      <w:r w:rsidRPr="00176BE0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3075C9" w:rsidRDefault="009905DA" w:rsidP="003075C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</w:t>
      </w:r>
      <w:r w:rsidR="003075C9" w:rsidRPr="00176BE0">
        <w:rPr>
          <w:sz w:val="22"/>
          <w:szCs w:val="22"/>
        </w:rPr>
        <w:t xml:space="preserve">При </w:t>
      </w:r>
      <w:r w:rsidR="00833F7D" w:rsidRPr="00176BE0">
        <w:rPr>
          <w:sz w:val="22"/>
          <w:szCs w:val="22"/>
        </w:rPr>
        <w:t>не урегулировании</w:t>
      </w:r>
      <w:r w:rsidR="003075C9" w:rsidRPr="00176BE0">
        <w:rPr>
          <w:sz w:val="22"/>
          <w:szCs w:val="22"/>
        </w:rPr>
        <w:t xml:space="preserve"> в процессе переговоров спорных вопросов споры разрешаются в Арбитражном суде </w:t>
      </w:r>
      <w:r w:rsidR="00C56A6E">
        <w:rPr>
          <w:sz w:val="22"/>
          <w:szCs w:val="22"/>
        </w:rPr>
        <w:t>Московской области</w:t>
      </w:r>
      <w:r w:rsidR="00E42538">
        <w:rPr>
          <w:sz w:val="22"/>
          <w:szCs w:val="22"/>
        </w:rPr>
        <w:t>.</w:t>
      </w:r>
    </w:p>
    <w:p w:rsidR="00625363" w:rsidRPr="00176BE0" w:rsidRDefault="00625363" w:rsidP="003075C9">
      <w:pPr>
        <w:ind w:firstLine="720"/>
        <w:jc w:val="both"/>
        <w:rPr>
          <w:sz w:val="22"/>
          <w:szCs w:val="22"/>
        </w:rPr>
      </w:pPr>
    </w:p>
    <w:p w:rsidR="003075C9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VII</w:t>
      </w:r>
      <w:r w:rsidRPr="00176BE0">
        <w:rPr>
          <w:b/>
          <w:bCs/>
          <w:sz w:val="22"/>
          <w:szCs w:val="22"/>
        </w:rPr>
        <w:t>. Заключительные положения</w:t>
      </w:r>
    </w:p>
    <w:p w:rsidR="009905DA" w:rsidRPr="00176BE0" w:rsidRDefault="009905DA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both"/>
        <w:rPr>
          <w:color w:val="FF0000"/>
          <w:sz w:val="22"/>
          <w:szCs w:val="22"/>
        </w:rPr>
      </w:pPr>
      <w:r w:rsidRPr="00176BE0">
        <w:rPr>
          <w:sz w:val="22"/>
          <w:szCs w:val="22"/>
        </w:rPr>
        <w:t xml:space="preserve">7.1. Настоящий Договор составлен в </w:t>
      </w:r>
      <w:r w:rsidR="009905DA">
        <w:rPr>
          <w:sz w:val="22"/>
          <w:szCs w:val="22"/>
        </w:rPr>
        <w:t>двух</w:t>
      </w:r>
      <w:r w:rsidRPr="00176BE0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</w:t>
      </w:r>
      <w:r w:rsidR="009905DA">
        <w:rPr>
          <w:sz w:val="22"/>
          <w:szCs w:val="22"/>
        </w:rPr>
        <w:t>из Сторон.</w:t>
      </w:r>
    </w:p>
    <w:p w:rsidR="00833F7D" w:rsidRDefault="00833F7D" w:rsidP="003075C9">
      <w:pPr>
        <w:ind w:firstLine="720"/>
        <w:jc w:val="center"/>
        <w:rPr>
          <w:b/>
          <w:bCs/>
          <w:sz w:val="22"/>
          <w:szCs w:val="22"/>
        </w:rPr>
      </w:pPr>
    </w:p>
    <w:p w:rsidR="003075C9" w:rsidRPr="00176BE0" w:rsidRDefault="003075C9" w:rsidP="003075C9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VIII</w:t>
      </w:r>
      <w:r w:rsidRPr="00176BE0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3075C9" w:rsidRPr="00176BE0" w:rsidRDefault="003075C9" w:rsidP="003075C9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3075C9" w:rsidRPr="00176BE0" w:rsidTr="003075C9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C9" w:rsidRPr="00176BE0" w:rsidRDefault="003075C9" w:rsidP="003075C9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C9" w:rsidRPr="00176BE0" w:rsidRDefault="003075C9" w:rsidP="003075C9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3075C9" w:rsidRPr="00176BE0" w:rsidTr="003075C9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BB" w:rsidRPr="00AC07BB" w:rsidRDefault="00AC07BB" w:rsidP="00AC07BB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AC07BB">
              <w:rPr>
                <w:sz w:val="24"/>
                <w:szCs w:val="24"/>
              </w:rPr>
              <w:t xml:space="preserve">ООО </w:t>
            </w:r>
            <w:r w:rsidR="00C56A6E" w:rsidRPr="00C56A6E">
              <w:rPr>
                <w:sz w:val="24"/>
                <w:szCs w:val="24"/>
              </w:rPr>
              <w:t>«НПО Нордикс»</w:t>
            </w:r>
          </w:p>
          <w:p w:rsidR="00C56A6E" w:rsidRPr="00C56A6E" w:rsidRDefault="00C56A6E" w:rsidP="00C56A6E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C56A6E">
              <w:rPr>
                <w:sz w:val="24"/>
                <w:szCs w:val="24"/>
              </w:rPr>
              <w:t xml:space="preserve">Адрес: 142702, Московская область, г. Видное, ул. Советская, д. 3А </w:t>
            </w:r>
          </w:p>
          <w:p w:rsidR="00C56A6E" w:rsidRPr="00C56A6E" w:rsidRDefault="00C56A6E" w:rsidP="00C56A6E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C56A6E">
              <w:rPr>
                <w:sz w:val="24"/>
                <w:szCs w:val="24"/>
              </w:rPr>
              <w:t xml:space="preserve">ОГРН: </w:t>
            </w:r>
            <w:r w:rsidR="00155D06" w:rsidRPr="00155D06">
              <w:rPr>
                <w:sz w:val="24"/>
                <w:szCs w:val="24"/>
              </w:rPr>
              <w:t>1047796155681</w:t>
            </w:r>
          </w:p>
          <w:p w:rsidR="00C56A6E" w:rsidRPr="00C56A6E" w:rsidRDefault="00C56A6E" w:rsidP="00C56A6E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C56A6E">
              <w:rPr>
                <w:sz w:val="24"/>
                <w:szCs w:val="24"/>
              </w:rPr>
              <w:t xml:space="preserve">ИНН: </w:t>
            </w:r>
            <w:r w:rsidR="0033072E" w:rsidRPr="0033072E">
              <w:rPr>
                <w:sz w:val="24"/>
                <w:szCs w:val="24"/>
              </w:rPr>
              <w:t>7726503399</w:t>
            </w:r>
            <w:bookmarkStart w:id="0" w:name="_GoBack"/>
            <w:bookmarkEnd w:id="0"/>
          </w:p>
          <w:p w:rsidR="00C56A6E" w:rsidRPr="00C56A6E" w:rsidRDefault="00C56A6E" w:rsidP="00C56A6E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C56A6E">
              <w:rPr>
                <w:sz w:val="24"/>
                <w:szCs w:val="24"/>
              </w:rPr>
              <w:t>КПП: 500301001</w:t>
            </w:r>
          </w:p>
          <w:p w:rsidR="00C56A6E" w:rsidRPr="00C56A6E" w:rsidRDefault="00C56A6E" w:rsidP="00C56A6E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C56A6E">
              <w:rPr>
                <w:sz w:val="24"/>
                <w:szCs w:val="24"/>
              </w:rPr>
              <w:t xml:space="preserve">р/с 40702810800000006303, </w:t>
            </w:r>
          </w:p>
          <w:p w:rsidR="00C56A6E" w:rsidRPr="00C56A6E" w:rsidRDefault="00C56A6E" w:rsidP="00C56A6E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C56A6E">
              <w:rPr>
                <w:sz w:val="24"/>
                <w:szCs w:val="24"/>
              </w:rPr>
              <w:t xml:space="preserve">в ПАО «Росгосстрах Банк» г. Москва, </w:t>
            </w:r>
          </w:p>
          <w:p w:rsidR="00C56A6E" w:rsidRPr="00C56A6E" w:rsidRDefault="00C56A6E" w:rsidP="00C56A6E">
            <w:pPr>
              <w:pStyle w:val="a8"/>
              <w:ind w:left="284" w:hanging="284"/>
              <w:rPr>
                <w:sz w:val="24"/>
                <w:szCs w:val="24"/>
              </w:rPr>
            </w:pPr>
            <w:r w:rsidRPr="00C56A6E">
              <w:rPr>
                <w:sz w:val="24"/>
                <w:szCs w:val="24"/>
              </w:rPr>
              <w:t xml:space="preserve">БИК 044525174, </w:t>
            </w:r>
          </w:p>
          <w:p w:rsidR="003075C9" w:rsidRPr="00176BE0" w:rsidRDefault="00C56A6E" w:rsidP="00C56A6E">
            <w:pPr>
              <w:rPr>
                <w:color w:val="FF0000"/>
                <w:sz w:val="22"/>
                <w:szCs w:val="22"/>
              </w:rPr>
            </w:pPr>
            <w:r w:rsidRPr="00C56A6E">
              <w:rPr>
                <w:sz w:val="24"/>
                <w:szCs w:val="24"/>
              </w:rPr>
              <w:t>к/с 30101810945250000174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ИНН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КПП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р/с </w:t>
            </w:r>
            <w:r>
              <w:rPr>
                <w:color w:val="000000"/>
                <w:spacing w:val="1"/>
                <w:sz w:val="22"/>
                <w:szCs w:val="22"/>
              </w:rPr>
              <w:t>________________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в </w:t>
            </w:r>
            <w:r>
              <w:rPr>
                <w:color w:val="000000"/>
                <w:spacing w:val="1"/>
                <w:sz w:val="22"/>
                <w:szCs w:val="22"/>
              </w:rPr>
              <w:t>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№</w:t>
            </w:r>
            <w:r>
              <w:rPr>
                <w:color w:val="000000"/>
                <w:spacing w:val="1"/>
                <w:sz w:val="22"/>
                <w:szCs w:val="22"/>
              </w:rPr>
              <w:t>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176BE0">
              <w:rPr>
                <w:sz w:val="22"/>
                <w:szCs w:val="22"/>
              </w:rPr>
              <w:t xml:space="preserve">к\с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3075C9" w:rsidRPr="00176BE0" w:rsidRDefault="003075C9" w:rsidP="003075C9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__________________</w:t>
            </w:r>
            <w:r w:rsidRPr="00176BE0">
              <w:rPr>
                <w:sz w:val="22"/>
                <w:szCs w:val="22"/>
              </w:rPr>
              <w:t>,</w:t>
            </w:r>
          </w:p>
        </w:tc>
      </w:tr>
      <w:tr w:rsidR="003075C9" w:rsidRPr="00176BE0" w:rsidTr="003075C9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5C9" w:rsidRPr="00176BE0" w:rsidRDefault="003075C9" w:rsidP="003075C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3075C9" w:rsidRPr="00176BE0" w:rsidRDefault="003075C9" w:rsidP="003075C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В.Л. Хрисаненков</w:t>
            </w:r>
            <w:r w:rsidRPr="00176BE0">
              <w:rPr>
                <w:sz w:val="22"/>
                <w:szCs w:val="22"/>
              </w:rPr>
              <w:t>_____________________</w:t>
            </w:r>
          </w:p>
          <w:p w:rsidR="003075C9" w:rsidRPr="00176BE0" w:rsidRDefault="003075C9" w:rsidP="003075C9">
            <w:pPr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м.п.</w:t>
            </w:r>
          </w:p>
          <w:p w:rsidR="003075C9" w:rsidRPr="00176BE0" w:rsidRDefault="003075C9" w:rsidP="003075C9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>Директор</w:t>
            </w: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3075C9" w:rsidRPr="00176BE0" w:rsidRDefault="003075C9" w:rsidP="003075C9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833F7D" w:rsidRDefault="00833F7D" w:rsidP="00E42538">
      <w:pPr>
        <w:rPr>
          <w:b/>
          <w:sz w:val="24"/>
          <w:szCs w:val="24"/>
        </w:rPr>
      </w:pPr>
    </w:p>
    <w:sectPr w:rsidR="00833F7D" w:rsidSect="003075C9">
      <w:headerReference w:type="even" r:id="rId8"/>
      <w:headerReference w:type="default" r:id="rId9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8F" w:rsidRDefault="005D308F">
      <w:r>
        <w:separator/>
      </w:r>
    </w:p>
  </w:endnote>
  <w:endnote w:type="continuationSeparator" w:id="0">
    <w:p w:rsidR="005D308F" w:rsidRDefault="005D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8F" w:rsidRDefault="005D308F">
      <w:r>
        <w:separator/>
      </w:r>
    </w:p>
  </w:footnote>
  <w:footnote w:type="continuationSeparator" w:id="0">
    <w:p w:rsidR="005D308F" w:rsidRDefault="005D3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5B" w:rsidRDefault="003F315B" w:rsidP="003075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3F315B" w:rsidRDefault="003F315B" w:rsidP="003075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5B" w:rsidRDefault="003F315B" w:rsidP="003075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072E">
      <w:rPr>
        <w:rStyle w:val="a5"/>
        <w:noProof/>
      </w:rPr>
      <w:t>2</w:t>
    </w:r>
    <w:r>
      <w:rPr>
        <w:rStyle w:val="a5"/>
      </w:rPr>
      <w:fldChar w:fldCharType="end"/>
    </w:r>
  </w:p>
  <w:p w:rsidR="003F315B" w:rsidRDefault="003F315B" w:rsidP="003075C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20162FAD"/>
    <w:multiLevelType w:val="multilevel"/>
    <w:tmpl w:val="F0B2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51724F"/>
    <w:multiLevelType w:val="hybridMultilevel"/>
    <w:tmpl w:val="094AA6FC"/>
    <w:lvl w:ilvl="0" w:tplc="2758D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7EC9"/>
    <w:multiLevelType w:val="hybridMultilevel"/>
    <w:tmpl w:val="FC38B5A2"/>
    <w:lvl w:ilvl="0" w:tplc="D862D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8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92"/>
    <w:rsid w:val="000173C6"/>
    <w:rsid w:val="000560F9"/>
    <w:rsid w:val="000834B9"/>
    <w:rsid w:val="000861ED"/>
    <w:rsid w:val="000874D9"/>
    <w:rsid w:val="00096B03"/>
    <w:rsid w:val="000D6D3C"/>
    <w:rsid w:val="000F6A06"/>
    <w:rsid w:val="00117D15"/>
    <w:rsid w:val="00140098"/>
    <w:rsid w:val="001501F6"/>
    <w:rsid w:val="00155D06"/>
    <w:rsid w:val="00165659"/>
    <w:rsid w:val="0017593A"/>
    <w:rsid w:val="00184441"/>
    <w:rsid w:val="00184466"/>
    <w:rsid w:val="001917E0"/>
    <w:rsid w:val="001A0F90"/>
    <w:rsid w:val="001A2A19"/>
    <w:rsid w:val="001A544E"/>
    <w:rsid w:val="001D6D58"/>
    <w:rsid w:val="00232B7C"/>
    <w:rsid w:val="0023652D"/>
    <w:rsid w:val="002402DE"/>
    <w:rsid w:val="002612CE"/>
    <w:rsid w:val="00277A56"/>
    <w:rsid w:val="002F1D59"/>
    <w:rsid w:val="002F2E0C"/>
    <w:rsid w:val="003075C9"/>
    <w:rsid w:val="0033072E"/>
    <w:rsid w:val="00367BB1"/>
    <w:rsid w:val="00372629"/>
    <w:rsid w:val="00376F74"/>
    <w:rsid w:val="003B2356"/>
    <w:rsid w:val="003E5A13"/>
    <w:rsid w:val="003F315B"/>
    <w:rsid w:val="00410436"/>
    <w:rsid w:val="00413495"/>
    <w:rsid w:val="0042060C"/>
    <w:rsid w:val="004D213E"/>
    <w:rsid w:val="00504AC7"/>
    <w:rsid w:val="00506232"/>
    <w:rsid w:val="00525357"/>
    <w:rsid w:val="0053121E"/>
    <w:rsid w:val="005403CC"/>
    <w:rsid w:val="005D308F"/>
    <w:rsid w:val="005E27F3"/>
    <w:rsid w:val="005F267F"/>
    <w:rsid w:val="00611193"/>
    <w:rsid w:val="00620E6C"/>
    <w:rsid w:val="00625363"/>
    <w:rsid w:val="006402A6"/>
    <w:rsid w:val="00644640"/>
    <w:rsid w:val="00666173"/>
    <w:rsid w:val="006762E5"/>
    <w:rsid w:val="006D2856"/>
    <w:rsid w:val="00705A41"/>
    <w:rsid w:val="00733A5D"/>
    <w:rsid w:val="00771FAE"/>
    <w:rsid w:val="0078518D"/>
    <w:rsid w:val="007C59C7"/>
    <w:rsid w:val="007C71CB"/>
    <w:rsid w:val="007D66C7"/>
    <w:rsid w:val="007E7A9A"/>
    <w:rsid w:val="007F184D"/>
    <w:rsid w:val="00805F39"/>
    <w:rsid w:val="00806A62"/>
    <w:rsid w:val="00820575"/>
    <w:rsid w:val="00827D28"/>
    <w:rsid w:val="00832DF5"/>
    <w:rsid w:val="00833F7D"/>
    <w:rsid w:val="00837A2E"/>
    <w:rsid w:val="00854D3E"/>
    <w:rsid w:val="00867A0F"/>
    <w:rsid w:val="00875712"/>
    <w:rsid w:val="008846C6"/>
    <w:rsid w:val="008B3DDC"/>
    <w:rsid w:val="008C6CC2"/>
    <w:rsid w:val="008D219F"/>
    <w:rsid w:val="008D4DF3"/>
    <w:rsid w:val="008E4E80"/>
    <w:rsid w:val="008E7D46"/>
    <w:rsid w:val="008F4E96"/>
    <w:rsid w:val="00906FF5"/>
    <w:rsid w:val="00913853"/>
    <w:rsid w:val="009365BA"/>
    <w:rsid w:val="0095274E"/>
    <w:rsid w:val="00962B12"/>
    <w:rsid w:val="00985315"/>
    <w:rsid w:val="009905DA"/>
    <w:rsid w:val="00996337"/>
    <w:rsid w:val="00997AF3"/>
    <w:rsid w:val="009A5826"/>
    <w:rsid w:val="009A65FD"/>
    <w:rsid w:val="00A14423"/>
    <w:rsid w:val="00A264B2"/>
    <w:rsid w:val="00A53DF1"/>
    <w:rsid w:val="00AA5EF1"/>
    <w:rsid w:val="00AC07BB"/>
    <w:rsid w:val="00AD6269"/>
    <w:rsid w:val="00B12AF3"/>
    <w:rsid w:val="00B15D0A"/>
    <w:rsid w:val="00B16292"/>
    <w:rsid w:val="00B322C4"/>
    <w:rsid w:val="00B33A4A"/>
    <w:rsid w:val="00B37814"/>
    <w:rsid w:val="00B60122"/>
    <w:rsid w:val="00B71DC3"/>
    <w:rsid w:val="00B82967"/>
    <w:rsid w:val="00BA6926"/>
    <w:rsid w:val="00BD0FF3"/>
    <w:rsid w:val="00BD4769"/>
    <w:rsid w:val="00BE5B4C"/>
    <w:rsid w:val="00BE5B7F"/>
    <w:rsid w:val="00BF60D1"/>
    <w:rsid w:val="00C116D2"/>
    <w:rsid w:val="00C12B40"/>
    <w:rsid w:val="00C21DDA"/>
    <w:rsid w:val="00C56A6E"/>
    <w:rsid w:val="00C66E5F"/>
    <w:rsid w:val="00C73052"/>
    <w:rsid w:val="00C74498"/>
    <w:rsid w:val="00C950C1"/>
    <w:rsid w:val="00C96973"/>
    <w:rsid w:val="00CB5F0D"/>
    <w:rsid w:val="00CC7F7C"/>
    <w:rsid w:val="00CD045D"/>
    <w:rsid w:val="00CE4520"/>
    <w:rsid w:val="00CE7120"/>
    <w:rsid w:val="00D24F04"/>
    <w:rsid w:val="00D36017"/>
    <w:rsid w:val="00D7635D"/>
    <w:rsid w:val="00D8012D"/>
    <w:rsid w:val="00DA5CA5"/>
    <w:rsid w:val="00DC0761"/>
    <w:rsid w:val="00DC2781"/>
    <w:rsid w:val="00DC5E6E"/>
    <w:rsid w:val="00DE7DC7"/>
    <w:rsid w:val="00E02E03"/>
    <w:rsid w:val="00E05664"/>
    <w:rsid w:val="00E0736F"/>
    <w:rsid w:val="00E10E21"/>
    <w:rsid w:val="00E1339A"/>
    <w:rsid w:val="00E20030"/>
    <w:rsid w:val="00E23F06"/>
    <w:rsid w:val="00E26CE8"/>
    <w:rsid w:val="00E37DCA"/>
    <w:rsid w:val="00E42538"/>
    <w:rsid w:val="00E47901"/>
    <w:rsid w:val="00E57636"/>
    <w:rsid w:val="00EA37BB"/>
    <w:rsid w:val="00F11311"/>
    <w:rsid w:val="00F316D4"/>
    <w:rsid w:val="00F34EB4"/>
    <w:rsid w:val="00F364CE"/>
    <w:rsid w:val="00F44C2E"/>
    <w:rsid w:val="00F873CF"/>
    <w:rsid w:val="00FA09FD"/>
    <w:rsid w:val="00FA1B99"/>
    <w:rsid w:val="00FB556A"/>
    <w:rsid w:val="00FB7A6F"/>
    <w:rsid w:val="00F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5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7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075C9"/>
  </w:style>
  <w:style w:type="paragraph" w:styleId="a6">
    <w:name w:val="footer"/>
    <w:basedOn w:val="a"/>
    <w:link w:val="a7"/>
    <w:rsid w:val="003075C9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Нижний колонтитул Знак"/>
    <w:basedOn w:val="a0"/>
    <w:link w:val="a6"/>
    <w:rsid w:val="0030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06FF5"/>
    <w:pPr>
      <w:ind w:left="720"/>
      <w:contextualSpacing/>
    </w:pPr>
  </w:style>
  <w:style w:type="character" w:styleId="a9">
    <w:name w:val="Strong"/>
    <w:basedOn w:val="a0"/>
    <w:uiPriority w:val="22"/>
    <w:qFormat/>
    <w:rsid w:val="00DC07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5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7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075C9"/>
  </w:style>
  <w:style w:type="paragraph" w:styleId="a6">
    <w:name w:val="footer"/>
    <w:basedOn w:val="a"/>
    <w:link w:val="a7"/>
    <w:rsid w:val="003075C9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Нижний колонтитул Знак"/>
    <w:basedOn w:val="a0"/>
    <w:link w:val="a6"/>
    <w:rsid w:val="0030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06FF5"/>
    <w:pPr>
      <w:ind w:left="720"/>
      <w:contextualSpacing/>
    </w:pPr>
  </w:style>
  <w:style w:type="character" w:styleId="a9">
    <w:name w:val="Strong"/>
    <w:basedOn w:val="a0"/>
    <w:uiPriority w:val="22"/>
    <w:qFormat/>
    <w:rsid w:val="00DC0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</dc:creator>
  <cp:lastModifiedBy>Димон</cp:lastModifiedBy>
  <cp:revision>26</cp:revision>
  <dcterms:created xsi:type="dcterms:W3CDTF">2015-05-21T16:13:00Z</dcterms:created>
  <dcterms:modified xsi:type="dcterms:W3CDTF">2019-07-11T05:57:00Z</dcterms:modified>
</cp:coreProperties>
</file>